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700EB" w14:textId="77777777" w:rsidR="00764A77" w:rsidRPr="00A87C5F" w:rsidRDefault="00764A77" w:rsidP="00764A77">
      <w:pPr>
        <w:jc w:val="center"/>
        <w:rPr>
          <w:b/>
          <w:sz w:val="26"/>
          <w:szCs w:val="26"/>
        </w:rPr>
      </w:pPr>
    </w:p>
    <w:p w14:paraId="6A7AFC14" w14:textId="77777777" w:rsidR="00764A77" w:rsidRPr="00A87C5F" w:rsidRDefault="00764A77" w:rsidP="00764A77">
      <w:pPr>
        <w:pStyle w:val="Default"/>
        <w:spacing w:line="276" w:lineRule="auto"/>
        <w:ind w:firstLine="567"/>
        <w:jc w:val="center"/>
        <w:rPr>
          <w:b/>
          <w:bCs/>
          <w:color w:val="auto"/>
        </w:rPr>
      </w:pPr>
      <w:r w:rsidRPr="00A87C5F">
        <w:rPr>
          <w:b/>
          <w:bCs/>
          <w:color w:val="auto"/>
        </w:rPr>
        <w:t xml:space="preserve">ИЗВЕЩЕНИЕ О ПРОВЕДЕНИИ </w:t>
      </w:r>
    </w:p>
    <w:p w14:paraId="0B257AC3" w14:textId="77777777" w:rsidR="00764A77" w:rsidRPr="00A87C5F" w:rsidRDefault="00764A77" w:rsidP="00764A77">
      <w:pPr>
        <w:pStyle w:val="Default"/>
        <w:spacing w:line="276" w:lineRule="auto"/>
        <w:ind w:firstLine="567"/>
        <w:jc w:val="center"/>
        <w:rPr>
          <w:color w:val="auto"/>
        </w:rPr>
      </w:pPr>
      <w:r w:rsidRPr="00A87C5F">
        <w:rPr>
          <w:b/>
          <w:bCs/>
          <w:color w:val="auto"/>
        </w:rPr>
        <w:t>ЗАПРОСА КОТИРОВОК В ЭЛЕКТРОННОЙ ФОРМЕ</w:t>
      </w:r>
    </w:p>
    <w:p w14:paraId="37E3491B" w14:textId="77777777" w:rsidR="00764A77" w:rsidRPr="00A87C5F" w:rsidRDefault="00764A77" w:rsidP="00764A77">
      <w:pPr>
        <w:pStyle w:val="Default"/>
        <w:spacing w:line="276" w:lineRule="auto"/>
        <w:ind w:firstLine="567"/>
        <w:jc w:val="center"/>
        <w:rPr>
          <w:color w:val="auto"/>
        </w:rPr>
      </w:pPr>
    </w:p>
    <w:p w14:paraId="2578687A" w14:textId="77777777" w:rsidR="000D2B68" w:rsidRDefault="004A0598" w:rsidP="000D2B68">
      <w:pPr>
        <w:jc w:val="center"/>
        <w:rPr>
          <w:rFonts w:cs="Calibri"/>
        </w:rPr>
      </w:pPr>
      <w:r w:rsidRPr="004A0598">
        <w:rPr>
          <w:bCs/>
        </w:rPr>
        <w:t xml:space="preserve">на право заключения договора на </w:t>
      </w:r>
      <w:r w:rsidR="000D2B68" w:rsidRPr="00F70006">
        <w:rPr>
          <w:rFonts w:cs="Calibri"/>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r w:rsidR="000D2B68">
        <w:rPr>
          <w:rFonts w:cs="Calibri"/>
        </w:rPr>
        <w:t xml:space="preserve"> в </w:t>
      </w:r>
      <w:r w:rsidR="000D2B68" w:rsidRPr="00C01865">
        <w:rPr>
          <w:rFonts w:cs="Calibri"/>
        </w:rPr>
        <w:t>20</w:t>
      </w:r>
      <w:r w:rsidR="000D2B68">
        <w:rPr>
          <w:rFonts w:cs="Calibri"/>
        </w:rPr>
        <w:t>23</w:t>
      </w:r>
      <w:r w:rsidR="000D2B68" w:rsidRPr="00C01865">
        <w:rPr>
          <w:rFonts w:cs="Calibri"/>
        </w:rPr>
        <w:t xml:space="preserve"> году</w:t>
      </w:r>
    </w:p>
    <w:p w14:paraId="174CD7BB" w14:textId="77777777" w:rsidR="00764A77" w:rsidRPr="00A87C5F" w:rsidRDefault="00764A77" w:rsidP="004A0598">
      <w:pPr>
        <w:widowControl w:val="0"/>
        <w:autoSpaceDE w:val="0"/>
        <w:autoSpaceDN w:val="0"/>
        <w:adjustRightInd w:val="0"/>
      </w:pPr>
      <w:r w:rsidRPr="00A87C5F">
        <w:rPr>
          <w:b/>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t xml:space="preserve"> (далее – Заказчик).</w:t>
      </w:r>
    </w:p>
    <w:p w14:paraId="79FCD861" w14:textId="77777777" w:rsidR="00764A77" w:rsidRPr="00A87C5F" w:rsidRDefault="00764A77" w:rsidP="00764A77">
      <w:pPr>
        <w:pStyle w:val="afff2"/>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14:paraId="7405EAF6" w14:textId="77777777" w:rsidR="00764A77" w:rsidRPr="00A87C5F" w:rsidRDefault="00764A77" w:rsidP="00764A77">
      <w:pPr>
        <w:pStyle w:val="afff2"/>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14:paraId="2213C499" w14:textId="77777777" w:rsidR="00764A77" w:rsidRPr="00A87C5F" w:rsidRDefault="00764A77" w:rsidP="00764A77">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14:paraId="6B69E457" w14:textId="77777777" w:rsidR="00764A77" w:rsidRPr="00A87C5F" w:rsidRDefault="00764A77" w:rsidP="00764A77">
      <w:pPr>
        <w:pStyle w:val="afff2"/>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r w:rsidRPr="00A87C5F">
        <w:t>.</w:t>
      </w:r>
    </w:p>
    <w:p w14:paraId="5869D7BD" w14:textId="77777777" w:rsidR="00764A77" w:rsidRPr="00A87C5F" w:rsidRDefault="00764A77" w:rsidP="00764A77">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14:paraId="6F864A7E" w14:textId="77777777" w:rsidR="00764A77" w:rsidRPr="00A87C5F" w:rsidRDefault="00764A77" w:rsidP="00764A77">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14:paraId="0DE4C601" w14:textId="77777777" w:rsidR="00764A77" w:rsidRPr="00A87C5F" w:rsidRDefault="00764A77" w:rsidP="00764A77">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w:t>
      </w:r>
    </w:p>
    <w:p w14:paraId="1C8CBC27" w14:textId="77777777" w:rsidR="000D2B68" w:rsidRPr="000D2B68" w:rsidRDefault="00764A77" w:rsidP="000D2B68">
      <w:pPr>
        <w:widowControl w:val="0"/>
        <w:autoSpaceDE w:val="0"/>
        <w:autoSpaceDN w:val="0"/>
        <w:adjustRightInd w:val="0"/>
        <w:ind w:firstLine="567"/>
        <w:jc w:val="both"/>
        <w:rPr>
          <w:rFonts w:cs="Calibri"/>
        </w:rPr>
      </w:pPr>
      <w:r w:rsidRPr="00A87C5F">
        <w:rPr>
          <w:b/>
          <w:bCs/>
        </w:rPr>
        <w:t xml:space="preserve">Предмет договора: </w:t>
      </w:r>
      <w:r w:rsidR="000D2B68" w:rsidRPr="000D2B68">
        <w:rPr>
          <w:rFonts w:cs="Calibri"/>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2023 году</w:t>
      </w:r>
    </w:p>
    <w:p w14:paraId="5E1AE8F3" w14:textId="77777777" w:rsidR="00764A77" w:rsidRPr="00CC2767" w:rsidRDefault="00764A77" w:rsidP="00764A77">
      <w:pPr>
        <w:widowControl w:val="0"/>
        <w:autoSpaceDE w:val="0"/>
        <w:autoSpaceDN w:val="0"/>
        <w:adjustRightInd w:val="0"/>
        <w:ind w:firstLine="567"/>
        <w:jc w:val="both"/>
        <w:rPr>
          <w:bCs/>
          <w:i/>
        </w:rPr>
      </w:pPr>
      <w:r w:rsidRPr="00CC2767">
        <w:rPr>
          <w:b/>
          <w:bCs/>
        </w:rPr>
        <w:t>Количество товара, объем работ, услуг:</w:t>
      </w:r>
      <w:r w:rsidRPr="00CC2767">
        <w:rPr>
          <w:bCs/>
        </w:rPr>
        <w:t xml:space="preserve"> указанные параметры</w:t>
      </w:r>
      <w:r w:rsidRPr="00CC2767">
        <w:t xml:space="preserve"> содержатся в разделе </w:t>
      </w:r>
      <w:r w:rsidR="00CC2767" w:rsidRPr="00CC2767">
        <w:rPr>
          <w:lang w:val="en-US"/>
        </w:rPr>
        <w:t>I</w:t>
      </w:r>
      <w:r w:rsidRPr="00CC2767">
        <w:rPr>
          <w:lang w:val="en-US"/>
        </w:rPr>
        <w:t>II</w:t>
      </w:r>
      <w:r w:rsidRPr="00CC2767">
        <w:t xml:space="preserve"> «Техническое задание» документации о проведении запроса котировок в электронной форме.</w:t>
      </w:r>
    </w:p>
    <w:p w14:paraId="4967A8BD" w14:textId="77777777" w:rsidR="00764A77" w:rsidRPr="00CC2767" w:rsidRDefault="00764A77" w:rsidP="00764A77">
      <w:pPr>
        <w:spacing w:line="276" w:lineRule="auto"/>
        <w:ind w:firstLine="567"/>
        <w:jc w:val="both"/>
        <w:rPr>
          <w:bCs/>
          <w:i/>
        </w:rPr>
      </w:pPr>
      <w:r w:rsidRPr="00CC2767">
        <w:rPr>
          <w:b/>
          <w:bCs/>
        </w:rPr>
        <w:t>Описание предмета запроса котировок в электронной форме:</w:t>
      </w:r>
      <w:r w:rsidRPr="00CC2767">
        <w:rPr>
          <w:bCs/>
        </w:rPr>
        <w:t xml:space="preserve"> указанные параметры</w:t>
      </w:r>
      <w:r w:rsidRPr="00CC2767">
        <w:t xml:space="preserve"> содержатся в разделе </w:t>
      </w:r>
      <w:r w:rsidRPr="00CC2767">
        <w:rPr>
          <w:lang w:val="en-US"/>
        </w:rPr>
        <w:t>I</w:t>
      </w:r>
      <w:r w:rsidR="00CC2767" w:rsidRPr="00CC2767">
        <w:rPr>
          <w:lang w:val="en-US"/>
        </w:rPr>
        <w:t>I</w:t>
      </w:r>
      <w:r w:rsidRPr="00CC2767">
        <w:rPr>
          <w:lang w:val="en-US"/>
        </w:rPr>
        <w:t>I</w:t>
      </w:r>
      <w:r w:rsidRPr="00CC2767">
        <w:t xml:space="preserve"> «Техническое задание» документации о проведении запроса котировок в электронной форме.</w:t>
      </w:r>
    </w:p>
    <w:p w14:paraId="28C13B2B" w14:textId="77777777" w:rsidR="00764A77" w:rsidRPr="00A87C5F" w:rsidRDefault="00764A77" w:rsidP="00764A77">
      <w:pPr>
        <w:spacing w:line="276" w:lineRule="auto"/>
        <w:ind w:firstLine="567"/>
        <w:jc w:val="both"/>
        <w:rPr>
          <w:bCs/>
          <w:i/>
        </w:rPr>
      </w:pPr>
      <w:r w:rsidRPr="00CC2767">
        <w:rPr>
          <w:b/>
          <w:bCs/>
        </w:rPr>
        <w:t>Место поставки товара, выполнения работ, оказания услуг:</w:t>
      </w:r>
      <w:r w:rsidRPr="00CC2767">
        <w:t xml:space="preserve"> </w:t>
      </w:r>
      <w:r w:rsidRPr="00CC2767">
        <w:rPr>
          <w:bCs/>
        </w:rPr>
        <w:t>указанные параметры</w:t>
      </w:r>
      <w:r w:rsidRPr="00CC2767">
        <w:t xml:space="preserve"> содержатся в разделе </w:t>
      </w:r>
      <w:r w:rsidRPr="00CC2767">
        <w:rPr>
          <w:lang w:val="en-US"/>
        </w:rPr>
        <w:t>I</w:t>
      </w:r>
      <w:r w:rsidR="00CC2767" w:rsidRPr="00CC2767">
        <w:rPr>
          <w:lang w:val="en-US"/>
        </w:rPr>
        <w:t>I</w:t>
      </w:r>
      <w:r w:rsidRPr="00CC2767">
        <w:rPr>
          <w:lang w:val="en-US"/>
        </w:rPr>
        <w:t>I</w:t>
      </w:r>
      <w:r w:rsidRPr="00CC2767">
        <w:t xml:space="preserve"> «Техническое задание</w:t>
      </w:r>
      <w:r w:rsidRPr="00A87C5F">
        <w:t>» документации о проведении запроса котировок в электронной форме.</w:t>
      </w:r>
    </w:p>
    <w:p w14:paraId="1807B8AA" w14:textId="77777777" w:rsidR="00764A77" w:rsidRPr="00A87C5F" w:rsidRDefault="00764A77" w:rsidP="00764A77">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0D2B68">
        <w:t>728 208 (Семьсот двадцать восемь тысяч двести восемь) рублей</w:t>
      </w:r>
      <w:r w:rsidRPr="006D75B3">
        <w:rPr>
          <w:bCs/>
        </w:rPr>
        <w:t>.</w:t>
      </w:r>
    </w:p>
    <w:p w14:paraId="7B4415A4" w14:textId="77777777" w:rsidR="00764A77" w:rsidRDefault="00764A77" w:rsidP="00764A7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14:paraId="7DFF2425" w14:textId="77777777" w:rsidR="00764A77" w:rsidRPr="00A87C5F" w:rsidRDefault="00764A77" w:rsidP="00764A77">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 Заявка должна соответствовать требованиям извещения о проведе</w:t>
      </w:r>
      <w:r w:rsidRPr="00A87C5F">
        <w:lastRenderedPageBreak/>
        <w:t>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401A8B1D" w14:textId="7C3D5BD8" w:rsidR="00764A77" w:rsidRPr="006D6584" w:rsidRDefault="00764A77" w:rsidP="00764A77">
      <w:pPr>
        <w:autoSpaceDE w:val="0"/>
        <w:autoSpaceDN w:val="0"/>
        <w:adjustRightInd w:val="0"/>
        <w:ind w:firstLine="567"/>
        <w:jc w:val="both"/>
        <w:rPr>
          <w:bCs/>
          <w:i/>
        </w:rPr>
      </w:pPr>
      <w:r w:rsidRPr="00A87C5F">
        <w:rPr>
          <w:b/>
          <w:bCs/>
        </w:rPr>
        <w:t xml:space="preserve">Дата начала срока подачи заявок: </w:t>
      </w:r>
      <w:r w:rsidR="000D2B68">
        <w:rPr>
          <w:bCs/>
        </w:rPr>
        <w:t>2</w:t>
      </w:r>
      <w:r w:rsidR="005F65C9">
        <w:rPr>
          <w:bCs/>
        </w:rPr>
        <w:t>2</w:t>
      </w:r>
      <w:r w:rsidRPr="006D6584">
        <w:rPr>
          <w:bCs/>
        </w:rPr>
        <w:t>.</w:t>
      </w:r>
      <w:r w:rsidR="00883961">
        <w:rPr>
          <w:bCs/>
        </w:rPr>
        <w:t>12</w:t>
      </w:r>
      <w:r w:rsidRPr="006D6584">
        <w:rPr>
          <w:bCs/>
        </w:rPr>
        <w:t>.20</w:t>
      </w:r>
      <w:r w:rsidR="00F400D8" w:rsidRPr="006D6584">
        <w:rPr>
          <w:bCs/>
        </w:rPr>
        <w:t>2</w:t>
      </w:r>
      <w:r w:rsidR="000D2B68">
        <w:rPr>
          <w:bCs/>
        </w:rPr>
        <w:t>2</w:t>
      </w:r>
      <w:r w:rsidRPr="006D6584">
        <w:rPr>
          <w:bCs/>
        </w:rPr>
        <w:t xml:space="preserve"> года</w:t>
      </w:r>
    </w:p>
    <w:p w14:paraId="5557B21F" w14:textId="598C2411" w:rsidR="00764A77" w:rsidRPr="00A87C5F" w:rsidRDefault="00764A77" w:rsidP="00764A77">
      <w:pPr>
        <w:autoSpaceDE w:val="0"/>
        <w:autoSpaceDN w:val="0"/>
        <w:adjustRightInd w:val="0"/>
        <w:ind w:firstLine="567"/>
        <w:jc w:val="both"/>
        <w:rPr>
          <w:bCs/>
          <w:i/>
        </w:rPr>
      </w:pPr>
      <w:r w:rsidRPr="006D6584">
        <w:rPr>
          <w:b/>
          <w:bCs/>
        </w:rPr>
        <w:t xml:space="preserve">Дата и время окончания срока подачи заявок: </w:t>
      </w:r>
      <w:r w:rsidR="005F65C9">
        <w:rPr>
          <w:bCs/>
        </w:rPr>
        <w:t>30</w:t>
      </w:r>
      <w:r w:rsidR="00F400D8" w:rsidRPr="006D6584">
        <w:rPr>
          <w:bCs/>
        </w:rPr>
        <w:t>.</w:t>
      </w:r>
      <w:r w:rsidR="00883961">
        <w:rPr>
          <w:bCs/>
        </w:rPr>
        <w:t>12</w:t>
      </w:r>
      <w:r w:rsidRPr="006D6584">
        <w:rPr>
          <w:bCs/>
        </w:rPr>
        <w:t>.20</w:t>
      </w:r>
      <w:r w:rsidR="00F400D8" w:rsidRPr="006D6584">
        <w:rPr>
          <w:bCs/>
        </w:rPr>
        <w:t>2</w:t>
      </w:r>
      <w:r w:rsidR="000D2B68">
        <w:rPr>
          <w:bCs/>
        </w:rPr>
        <w:t>2</w:t>
      </w:r>
      <w:r w:rsidRPr="006D6584">
        <w:rPr>
          <w:bCs/>
        </w:rPr>
        <w:t xml:space="preserve"> года    08:00</w:t>
      </w:r>
    </w:p>
    <w:p w14:paraId="20594041" w14:textId="77777777" w:rsidR="00764A77" w:rsidRPr="00A87C5F" w:rsidRDefault="00764A77" w:rsidP="00764A77">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14:paraId="1B02D428" w14:textId="77777777" w:rsidR="00764A77" w:rsidRPr="00A87C5F" w:rsidRDefault="00764A77" w:rsidP="00764A77">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14:paraId="5691D480" w14:textId="77777777" w:rsidR="00764A77" w:rsidRPr="00A87C5F" w:rsidRDefault="00764A77" w:rsidP="00764A77">
      <w:pPr>
        <w:pStyle w:val="ConsTitle"/>
        <w:widowControl/>
        <w:ind w:left="862" w:right="0"/>
        <w:rPr>
          <w:rFonts w:ascii="Times New Roman" w:hAnsi="Times New Roman"/>
          <w:sz w:val="28"/>
          <w:szCs w:val="28"/>
        </w:rPr>
      </w:pPr>
    </w:p>
    <w:p w14:paraId="339227C4" w14:textId="77777777" w:rsidR="00764A77" w:rsidRDefault="00764A77"/>
    <w:p w14:paraId="090C47F3" w14:textId="77777777" w:rsidR="00764A77" w:rsidRDefault="00764A77"/>
    <w:p w14:paraId="3730DC2A" w14:textId="77777777" w:rsidR="00764A77" w:rsidRDefault="00764A77"/>
    <w:p w14:paraId="687B1B82" w14:textId="77777777" w:rsidR="00764A77" w:rsidRDefault="00764A77"/>
    <w:p w14:paraId="55DB4BC7" w14:textId="77777777" w:rsidR="00764A77" w:rsidRDefault="00764A77"/>
    <w:p w14:paraId="58F6ED4E" w14:textId="77777777" w:rsidR="00764A77" w:rsidRDefault="00764A77"/>
    <w:p w14:paraId="13FAA547" w14:textId="77777777" w:rsidR="00764A77" w:rsidRDefault="00764A77"/>
    <w:p w14:paraId="11A34367" w14:textId="77777777" w:rsidR="00764A77" w:rsidRDefault="00764A77"/>
    <w:p w14:paraId="3F5D7925" w14:textId="77777777" w:rsidR="00764A77" w:rsidRDefault="00764A77"/>
    <w:p w14:paraId="7FFD5927" w14:textId="77777777" w:rsidR="00764A77" w:rsidRDefault="00764A77"/>
    <w:p w14:paraId="35522FC5" w14:textId="77777777" w:rsidR="00764A77" w:rsidRDefault="00764A77"/>
    <w:p w14:paraId="2CFF631F" w14:textId="77777777" w:rsidR="00764A77" w:rsidRDefault="00764A77"/>
    <w:p w14:paraId="5C8A6BD6" w14:textId="77777777" w:rsidR="00764A77" w:rsidRDefault="00764A77"/>
    <w:p w14:paraId="4557C6D6" w14:textId="77777777" w:rsidR="00764A77" w:rsidRDefault="00764A77"/>
    <w:p w14:paraId="5373CE44" w14:textId="77777777" w:rsidR="00764A77" w:rsidRDefault="00764A77"/>
    <w:p w14:paraId="1CBCEE55" w14:textId="77777777" w:rsidR="00764A77" w:rsidRDefault="00764A77"/>
    <w:p w14:paraId="170FEE60" w14:textId="77777777" w:rsidR="00764A77" w:rsidRDefault="00764A77"/>
    <w:p w14:paraId="593894E4" w14:textId="77777777" w:rsidR="00764A77" w:rsidRDefault="00764A77"/>
    <w:p w14:paraId="6AB4DB9F" w14:textId="77777777" w:rsidR="00764A77" w:rsidRDefault="00764A77"/>
    <w:p w14:paraId="375A5913" w14:textId="77777777" w:rsidR="00764A77" w:rsidRDefault="00764A77"/>
    <w:p w14:paraId="2018007A" w14:textId="77777777" w:rsidR="00764A77" w:rsidRDefault="00764A77"/>
    <w:p w14:paraId="53D7023D" w14:textId="77777777" w:rsidR="00764A77" w:rsidRDefault="00764A77"/>
    <w:p w14:paraId="7A7DC7A8" w14:textId="77777777" w:rsidR="00764A77" w:rsidRDefault="00764A77"/>
    <w:p w14:paraId="46616EA5" w14:textId="77777777" w:rsidR="00764A77" w:rsidRDefault="00764A77"/>
    <w:p w14:paraId="22DE7819" w14:textId="77777777" w:rsidR="00764A77" w:rsidRDefault="00764A77"/>
    <w:p w14:paraId="4BB22DD9" w14:textId="77777777" w:rsidR="00764A77" w:rsidRDefault="00764A77"/>
    <w:p w14:paraId="0D95C4B6" w14:textId="77777777" w:rsidR="00764A77" w:rsidRDefault="00764A77"/>
    <w:p w14:paraId="45A83CA7" w14:textId="77777777" w:rsidR="00764A77" w:rsidRDefault="00764A77"/>
    <w:p w14:paraId="622BB7E5" w14:textId="77777777" w:rsidR="00764A77" w:rsidRDefault="00764A77"/>
    <w:tbl>
      <w:tblPr>
        <w:tblW w:w="9606" w:type="dxa"/>
        <w:tblLook w:val="01E0" w:firstRow="1" w:lastRow="1" w:firstColumn="1" w:lastColumn="1" w:noHBand="0" w:noVBand="0"/>
      </w:tblPr>
      <w:tblGrid>
        <w:gridCol w:w="4786"/>
        <w:gridCol w:w="4820"/>
      </w:tblGrid>
      <w:tr w:rsidR="00AE7506" w:rsidRPr="00760DDB" w14:paraId="1376286B" w14:textId="77777777" w:rsidTr="00C5436F">
        <w:tc>
          <w:tcPr>
            <w:tcW w:w="4786" w:type="dxa"/>
          </w:tcPr>
          <w:p w14:paraId="423AB53E" w14:textId="77777777" w:rsidR="00AE7506" w:rsidRDefault="00AE7506" w:rsidP="00015C43">
            <w:pPr>
              <w:rPr>
                <w:b/>
                <w:sz w:val="28"/>
                <w:szCs w:val="28"/>
              </w:rPr>
            </w:pPr>
          </w:p>
          <w:p w14:paraId="6147D853" w14:textId="77777777" w:rsidR="00764A77" w:rsidRDefault="00764A77" w:rsidP="00015C43">
            <w:pPr>
              <w:rPr>
                <w:b/>
                <w:sz w:val="28"/>
                <w:szCs w:val="28"/>
              </w:rPr>
            </w:pPr>
          </w:p>
          <w:p w14:paraId="1C42C8F6" w14:textId="77777777" w:rsidR="00764A77" w:rsidRPr="00973A9E" w:rsidRDefault="00764A77" w:rsidP="00015C43">
            <w:pPr>
              <w:rPr>
                <w:b/>
                <w:sz w:val="28"/>
                <w:szCs w:val="28"/>
              </w:rPr>
            </w:pPr>
          </w:p>
        </w:tc>
        <w:tc>
          <w:tcPr>
            <w:tcW w:w="4820" w:type="dxa"/>
          </w:tcPr>
          <w:p w14:paraId="492452EB" w14:textId="77777777" w:rsidR="00AE7506" w:rsidRPr="006D6584" w:rsidRDefault="00AE7506" w:rsidP="00C5436F">
            <w:pPr>
              <w:rPr>
                <w:b/>
                <w:sz w:val="28"/>
                <w:szCs w:val="28"/>
              </w:rPr>
            </w:pPr>
            <w:r w:rsidRPr="006D6584">
              <w:rPr>
                <w:b/>
                <w:sz w:val="28"/>
                <w:szCs w:val="28"/>
              </w:rPr>
              <w:t>УТВЕРЖДАЮ</w:t>
            </w:r>
          </w:p>
          <w:p w14:paraId="118DDB23" w14:textId="77777777" w:rsidR="00AE7506" w:rsidRPr="006D6584" w:rsidRDefault="00AE7506" w:rsidP="00C5436F">
            <w:pPr>
              <w:spacing w:before="120"/>
              <w:rPr>
                <w:b/>
                <w:sz w:val="28"/>
                <w:szCs w:val="28"/>
              </w:rPr>
            </w:pPr>
            <w:r w:rsidRPr="006D6584">
              <w:rPr>
                <w:b/>
                <w:sz w:val="28"/>
                <w:szCs w:val="28"/>
              </w:rPr>
              <w:t>Главный вра</w:t>
            </w:r>
            <w:r w:rsidR="005105CC" w:rsidRPr="006D6584">
              <w:rPr>
                <w:b/>
                <w:sz w:val="28"/>
                <w:szCs w:val="28"/>
              </w:rPr>
              <w:t>ч Г</w:t>
            </w:r>
            <w:r w:rsidRPr="006D6584">
              <w:rPr>
                <w:b/>
                <w:sz w:val="28"/>
                <w:szCs w:val="28"/>
              </w:rPr>
              <w:t>АУЗ АО «ВСП»</w:t>
            </w:r>
          </w:p>
          <w:p w14:paraId="0A1C986C" w14:textId="77777777" w:rsidR="00AE7506" w:rsidRPr="006D6584" w:rsidRDefault="00AE7506" w:rsidP="00C5436F">
            <w:pPr>
              <w:spacing w:before="120"/>
              <w:rPr>
                <w:b/>
                <w:sz w:val="28"/>
                <w:szCs w:val="28"/>
              </w:rPr>
            </w:pPr>
            <w:r w:rsidRPr="006D6584">
              <w:rPr>
                <w:b/>
                <w:sz w:val="28"/>
                <w:szCs w:val="28"/>
              </w:rPr>
              <w:t>_______________ Л.Н. Шестакова</w:t>
            </w:r>
          </w:p>
          <w:p w14:paraId="06101E63" w14:textId="77777777" w:rsidR="00AE7506" w:rsidRPr="006D6584" w:rsidRDefault="00AE7506" w:rsidP="00C5436F">
            <w:pPr>
              <w:rPr>
                <w:b/>
                <w:sz w:val="28"/>
                <w:szCs w:val="28"/>
              </w:rPr>
            </w:pPr>
            <w:r w:rsidRPr="006D6584">
              <w:rPr>
                <w:b/>
                <w:sz w:val="28"/>
                <w:szCs w:val="28"/>
              </w:rPr>
              <w:t>«</w:t>
            </w:r>
            <w:r w:rsidR="000D2B68">
              <w:rPr>
                <w:b/>
                <w:sz w:val="28"/>
                <w:szCs w:val="28"/>
              </w:rPr>
              <w:t>21</w:t>
            </w:r>
            <w:r w:rsidRPr="006D6584">
              <w:rPr>
                <w:b/>
                <w:sz w:val="28"/>
                <w:szCs w:val="28"/>
              </w:rPr>
              <w:t xml:space="preserve">» </w:t>
            </w:r>
            <w:r w:rsidR="00883961">
              <w:rPr>
                <w:b/>
                <w:sz w:val="28"/>
                <w:szCs w:val="28"/>
              </w:rPr>
              <w:t>декабря</w:t>
            </w:r>
            <w:r w:rsidRPr="006D6584">
              <w:rPr>
                <w:b/>
                <w:sz w:val="28"/>
                <w:szCs w:val="28"/>
              </w:rPr>
              <w:t xml:space="preserve"> 20</w:t>
            </w:r>
            <w:r w:rsidR="00F400D8" w:rsidRPr="006D6584">
              <w:rPr>
                <w:b/>
                <w:sz w:val="28"/>
                <w:szCs w:val="28"/>
              </w:rPr>
              <w:t>2</w:t>
            </w:r>
            <w:r w:rsidR="000D2B68">
              <w:rPr>
                <w:b/>
                <w:sz w:val="28"/>
                <w:szCs w:val="28"/>
              </w:rPr>
              <w:t>2</w:t>
            </w:r>
            <w:r w:rsidRPr="006D6584">
              <w:rPr>
                <w:b/>
                <w:sz w:val="28"/>
                <w:szCs w:val="28"/>
              </w:rPr>
              <w:t xml:space="preserve"> г.</w:t>
            </w:r>
          </w:p>
          <w:p w14:paraId="336A6374" w14:textId="77777777" w:rsidR="00AE7506" w:rsidRPr="006D6584" w:rsidRDefault="00AE7506" w:rsidP="00C5436F">
            <w:pPr>
              <w:spacing w:before="240"/>
              <w:rPr>
                <w:b/>
                <w:sz w:val="28"/>
                <w:szCs w:val="28"/>
              </w:rPr>
            </w:pPr>
            <w:r w:rsidRPr="006D6584">
              <w:rPr>
                <w:b/>
                <w:sz w:val="28"/>
                <w:szCs w:val="28"/>
              </w:rPr>
              <w:t>М.П.</w:t>
            </w:r>
          </w:p>
        </w:tc>
      </w:tr>
    </w:tbl>
    <w:p w14:paraId="36F94B17" w14:textId="77777777" w:rsidR="00AE7506" w:rsidRPr="00760DDB" w:rsidRDefault="00AE7506" w:rsidP="00015C43">
      <w:pPr>
        <w:jc w:val="center"/>
        <w:rPr>
          <w:b/>
          <w:sz w:val="40"/>
          <w:szCs w:val="40"/>
        </w:rPr>
      </w:pPr>
    </w:p>
    <w:p w14:paraId="14C2905E" w14:textId="77777777" w:rsidR="00AE7506" w:rsidRPr="00760DDB" w:rsidRDefault="00AE7506" w:rsidP="00015C43">
      <w:pPr>
        <w:jc w:val="center"/>
        <w:rPr>
          <w:b/>
          <w:sz w:val="40"/>
          <w:szCs w:val="40"/>
        </w:rPr>
      </w:pPr>
    </w:p>
    <w:p w14:paraId="072925EB" w14:textId="77777777" w:rsidR="00AE7506" w:rsidRPr="00760DDB" w:rsidRDefault="00AE7506" w:rsidP="00015C43">
      <w:pPr>
        <w:jc w:val="center"/>
        <w:rPr>
          <w:b/>
          <w:sz w:val="40"/>
          <w:szCs w:val="40"/>
        </w:rPr>
      </w:pPr>
    </w:p>
    <w:p w14:paraId="50A04B96" w14:textId="77777777" w:rsidR="00AE7506" w:rsidRPr="00760DDB" w:rsidRDefault="00AE7506" w:rsidP="00015C43">
      <w:pPr>
        <w:jc w:val="center"/>
        <w:rPr>
          <w:b/>
          <w:sz w:val="40"/>
          <w:szCs w:val="40"/>
        </w:rPr>
      </w:pPr>
    </w:p>
    <w:p w14:paraId="3080A192" w14:textId="77777777" w:rsidR="00AE7506" w:rsidRPr="00760DDB" w:rsidRDefault="00AE7506" w:rsidP="00015C43">
      <w:pPr>
        <w:jc w:val="center"/>
        <w:rPr>
          <w:b/>
          <w:sz w:val="40"/>
          <w:szCs w:val="40"/>
        </w:rPr>
      </w:pPr>
    </w:p>
    <w:p w14:paraId="51C31CFA" w14:textId="77777777" w:rsidR="00883961" w:rsidRPr="00D137A9" w:rsidRDefault="00883961" w:rsidP="00883961">
      <w:pPr>
        <w:spacing w:after="200" w:line="276" w:lineRule="auto"/>
        <w:ind w:firstLine="567"/>
        <w:jc w:val="center"/>
        <w:rPr>
          <w:b/>
          <w:sz w:val="26"/>
          <w:szCs w:val="26"/>
        </w:rPr>
      </w:pPr>
      <w:r w:rsidRPr="00D137A9">
        <w:rPr>
          <w:b/>
          <w:sz w:val="26"/>
          <w:szCs w:val="26"/>
        </w:rPr>
        <w:t xml:space="preserve">ПРИЛОЖЕНИЕ К ИЗВЕЩЕНИЮ О ЗАПРОСЕ КОТИРОВОК </w:t>
      </w:r>
    </w:p>
    <w:p w14:paraId="453B92D7" w14:textId="77777777" w:rsidR="00883961" w:rsidRPr="00D137A9" w:rsidRDefault="00883961" w:rsidP="00883961">
      <w:pPr>
        <w:spacing w:after="200" w:line="276" w:lineRule="auto"/>
        <w:ind w:firstLine="567"/>
        <w:jc w:val="center"/>
        <w:rPr>
          <w:b/>
          <w:sz w:val="26"/>
          <w:szCs w:val="26"/>
        </w:rPr>
      </w:pPr>
      <w:r w:rsidRPr="00D137A9">
        <w:rPr>
          <w:b/>
          <w:sz w:val="26"/>
          <w:szCs w:val="26"/>
        </w:rPr>
        <w:t xml:space="preserve">В ЭЛЕКТРОННОЙ ФОРМЕ – ДОКУМЕНТАЦИЯ </w:t>
      </w:r>
    </w:p>
    <w:p w14:paraId="197D0ACA" w14:textId="77777777" w:rsidR="00883961" w:rsidRPr="00D137A9" w:rsidRDefault="00883961" w:rsidP="00883961">
      <w:pPr>
        <w:spacing w:after="200" w:line="276" w:lineRule="auto"/>
        <w:ind w:firstLine="567"/>
        <w:jc w:val="center"/>
        <w:rPr>
          <w:b/>
          <w:sz w:val="26"/>
          <w:szCs w:val="26"/>
        </w:rPr>
      </w:pPr>
      <w:r w:rsidRPr="00D137A9">
        <w:rPr>
          <w:b/>
          <w:sz w:val="26"/>
          <w:szCs w:val="26"/>
        </w:rPr>
        <w:t xml:space="preserve">О ПРОВЕДЕНИИ ЗАПРОСА КОТИРОВОК </w:t>
      </w:r>
    </w:p>
    <w:p w14:paraId="6D13A233" w14:textId="77777777" w:rsidR="00883961" w:rsidRPr="00D137A9" w:rsidRDefault="00883961" w:rsidP="00883961">
      <w:pPr>
        <w:spacing w:after="200" w:line="276" w:lineRule="auto"/>
        <w:ind w:firstLine="567"/>
        <w:jc w:val="center"/>
        <w:rPr>
          <w:b/>
          <w:bCs/>
          <w:sz w:val="26"/>
          <w:szCs w:val="26"/>
        </w:rPr>
      </w:pPr>
      <w:r w:rsidRPr="00D137A9">
        <w:rPr>
          <w:b/>
          <w:sz w:val="26"/>
          <w:szCs w:val="26"/>
        </w:rPr>
        <w:t>В ЭЛЕКТРОННОЙ ФОРМЕ</w:t>
      </w:r>
    </w:p>
    <w:p w14:paraId="25426EEC" w14:textId="77777777" w:rsidR="00883961" w:rsidRPr="00D137A9" w:rsidRDefault="00883961" w:rsidP="00883961">
      <w:pPr>
        <w:spacing w:line="276" w:lineRule="auto"/>
        <w:ind w:firstLine="567"/>
        <w:jc w:val="center"/>
        <w:rPr>
          <w:b/>
          <w:sz w:val="26"/>
          <w:szCs w:val="26"/>
          <w:highlight w:val="yellow"/>
        </w:rPr>
      </w:pPr>
      <w:r w:rsidRPr="00D137A9">
        <w:rPr>
          <w:b/>
          <w:bCs/>
          <w:sz w:val="26"/>
          <w:szCs w:val="26"/>
        </w:rPr>
        <w:t xml:space="preserve">на право заключения договора на </w:t>
      </w:r>
      <w:r w:rsidRPr="00C05B6C">
        <w:rPr>
          <w:b/>
          <w:bCs/>
          <w:sz w:val="26"/>
          <w:szCs w:val="26"/>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w:t>
      </w:r>
      <w:r w:rsidR="000D2B68">
        <w:rPr>
          <w:b/>
          <w:bCs/>
          <w:sz w:val="26"/>
          <w:szCs w:val="26"/>
        </w:rPr>
        <w:t>3</w:t>
      </w:r>
      <w:r w:rsidRPr="00C05B6C">
        <w:rPr>
          <w:b/>
          <w:bCs/>
          <w:sz w:val="26"/>
          <w:szCs w:val="26"/>
        </w:rPr>
        <w:t xml:space="preserve"> году</w:t>
      </w:r>
    </w:p>
    <w:p w14:paraId="00A618E6" w14:textId="77777777" w:rsidR="00AE7506" w:rsidRPr="00760DDB" w:rsidRDefault="00AE7506" w:rsidP="008A00C0">
      <w:pPr>
        <w:autoSpaceDE w:val="0"/>
        <w:autoSpaceDN w:val="0"/>
        <w:adjustRightInd w:val="0"/>
        <w:jc w:val="center"/>
        <w:outlineLvl w:val="1"/>
        <w:rPr>
          <w:b/>
          <w:sz w:val="40"/>
          <w:szCs w:val="40"/>
        </w:rPr>
      </w:pPr>
    </w:p>
    <w:p w14:paraId="7F15D5C4" w14:textId="77777777" w:rsidR="00AE7506" w:rsidRPr="00760DDB" w:rsidRDefault="00AE7506" w:rsidP="00015C43">
      <w:pPr>
        <w:jc w:val="center"/>
        <w:rPr>
          <w:b/>
          <w:sz w:val="40"/>
          <w:szCs w:val="40"/>
        </w:rPr>
      </w:pPr>
    </w:p>
    <w:p w14:paraId="03B6B279" w14:textId="77777777" w:rsidR="00AE7506" w:rsidRPr="00760DDB" w:rsidRDefault="00AE7506" w:rsidP="00015C43">
      <w:pPr>
        <w:jc w:val="center"/>
        <w:rPr>
          <w:b/>
          <w:sz w:val="40"/>
          <w:szCs w:val="40"/>
        </w:rPr>
      </w:pPr>
    </w:p>
    <w:p w14:paraId="12E98B20" w14:textId="77777777" w:rsidR="00AE7506" w:rsidRPr="00760DDB" w:rsidRDefault="00AE7506" w:rsidP="00015C43">
      <w:pPr>
        <w:jc w:val="center"/>
        <w:rPr>
          <w:b/>
          <w:sz w:val="40"/>
          <w:szCs w:val="40"/>
        </w:rPr>
      </w:pPr>
    </w:p>
    <w:p w14:paraId="248B02D3" w14:textId="77777777" w:rsidR="00AE7506" w:rsidRDefault="00AE7506" w:rsidP="00015C43">
      <w:pPr>
        <w:jc w:val="center"/>
        <w:rPr>
          <w:b/>
          <w:sz w:val="40"/>
          <w:szCs w:val="40"/>
        </w:rPr>
      </w:pPr>
    </w:p>
    <w:p w14:paraId="03F814F9" w14:textId="77777777" w:rsidR="00AE7506" w:rsidRDefault="00AE7506" w:rsidP="00246921">
      <w:pPr>
        <w:rPr>
          <w:b/>
          <w:sz w:val="40"/>
          <w:szCs w:val="40"/>
        </w:rPr>
      </w:pPr>
    </w:p>
    <w:p w14:paraId="5F495066" w14:textId="77777777" w:rsidR="00AE7506" w:rsidRDefault="00AE7506" w:rsidP="00015C43">
      <w:pPr>
        <w:jc w:val="center"/>
        <w:rPr>
          <w:b/>
          <w:sz w:val="40"/>
          <w:szCs w:val="40"/>
        </w:rPr>
      </w:pPr>
    </w:p>
    <w:p w14:paraId="1A9E3EE3" w14:textId="77777777" w:rsidR="00AE7506" w:rsidRDefault="00AE7506" w:rsidP="00015C43">
      <w:pPr>
        <w:jc w:val="center"/>
        <w:rPr>
          <w:b/>
          <w:sz w:val="40"/>
          <w:szCs w:val="40"/>
        </w:rPr>
      </w:pPr>
    </w:p>
    <w:p w14:paraId="43DF382C" w14:textId="77777777" w:rsidR="00AE7506" w:rsidRDefault="00AE7506" w:rsidP="00015C43">
      <w:pPr>
        <w:jc w:val="center"/>
        <w:rPr>
          <w:b/>
          <w:sz w:val="40"/>
          <w:szCs w:val="40"/>
        </w:rPr>
      </w:pPr>
    </w:p>
    <w:p w14:paraId="657AC22E" w14:textId="77777777" w:rsidR="00AE7506" w:rsidRDefault="00AE7506" w:rsidP="00015C43">
      <w:pPr>
        <w:jc w:val="center"/>
        <w:rPr>
          <w:b/>
          <w:sz w:val="40"/>
          <w:szCs w:val="40"/>
        </w:rPr>
      </w:pPr>
    </w:p>
    <w:p w14:paraId="31784284" w14:textId="77777777" w:rsidR="00AE7506" w:rsidRPr="005366AC" w:rsidRDefault="00AE7506" w:rsidP="00B67BED">
      <w:pPr>
        <w:jc w:val="center"/>
        <w:rPr>
          <w:b/>
          <w:sz w:val="28"/>
          <w:szCs w:val="28"/>
        </w:rPr>
      </w:pPr>
      <w:r w:rsidRPr="005366AC">
        <w:rPr>
          <w:b/>
          <w:sz w:val="28"/>
          <w:szCs w:val="28"/>
        </w:rPr>
        <w:t>г. Вельск</w:t>
      </w:r>
    </w:p>
    <w:p w14:paraId="6D9C99B1" w14:textId="77777777" w:rsidR="00AE7506" w:rsidRPr="005366AC" w:rsidRDefault="00AE7506" w:rsidP="001C168D">
      <w:pPr>
        <w:jc w:val="center"/>
        <w:rPr>
          <w:b/>
          <w:sz w:val="28"/>
        </w:rPr>
      </w:pPr>
      <w:r w:rsidRPr="005366AC">
        <w:rPr>
          <w:b/>
          <w:sz w:val="28"/>
          <w:szCs w:val="28"/>
        </w:rPr>
        <w:t>20</w:t>
      </w:r>
      <w:r w:rsidR="00FD3D16">
        <w:rPr>
          <w:b/>
          <w:sz w:val="28"/>
          <w:szCs w:val="28"/>
        </w:rPr>
        <w:t>2</w:t>
      </w:r>
      <w:r w:rsidR="000D2B68">
        <w:rPr>
          <w:b/>
          <w:sz w:val="28"/>
          <w:szCs w:val="28"/>
        </w:rPr>
        <w:t>2</w:t>
      </w:r>
      <w:r w:rsidRPr="005366AC">
        <w:rPr>
          <w:b/>
          <w:sz w:val="28"/>
          <w:szCs w:val="28"/>
        </w:rPr>
        <w:t xml:space="preserve"> год</w:t>
      </w:r>
    </w:p>
    <w:p w14:paraId="2BC1100A" w14:textId="77777777" w:rsidR="00AE7506" w:rsidRPr="005366AC" w:rsidRDefault="00AE7506" w:rsidP="00650797">
      <w:pPr>
        <w:pStyle w:val="ConsPlusNormal"/>
        <w:widowControl/>
        <w:jc w:val="both"/>
        <w:rPr>
          <w:rFonts w:ascii="Times New Roman" w:hAnsi="Times New Roman" w:cs="Times New Roman"/>
          <w:sz w:val="28"/>
        </w:rPr>
        <w:sectPr w:rsidR="00AE7506"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14:paraId="28912979" w14:textId="77777777" w:rsidR="00E870DA" w:rsidRPr="00D137A9" w:rsidRDefault="00E870DA" w:rsidP="00E870DA">
      <w:pPr>
        <w:pStyle w:val="ConsTitle"/>
        <w:widowControl/>
        <w:numPr>
          <w:ilvl w:val="0"/>
          <w:numId w:val="25"/>
        </w:numPr>
        <w:ind w:right="0"/>
        <w:jc w:val="center"/>
        <w:rPr>
          <w:rFonts w:ascii="Times New Roman" w:hAnsi="Times New Roman"/>
          <w:sz w:val="26"/>
          <w:szCs w:val="26"/>
        </w:rPr>
      </w:pPr>
      <w:r w:rsidRPr="00D137A9">
        <w:rPr>
          <w:rFonts w:ascii="Times New Roman" w:hAnsi="Times New Roman"/>
          <w:sz w:val="26"/>
          <w:szCs w:val="26"/>
        </w:rPr>
        <w:lastRenderedPageBreak/>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003"/>
        <w:gridCol w:w="5919"/>
      </w:tblGrid>
      <w:tr w:rsidR="00AE7506" w:rsidRPr="005366AC" w14:paraId="642492F6" w14:textId="77777777" w:rsidTr="00C5436F">
        <w:tc>
          <w:tcPr>
            <w:tcW w:w="293" w:type="pct"/>
            <w:vAlign w:val="center"/>
          </w:tcPr>
          <w:p w14:paraId="63F0D8A1" w14:textId="77777777"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14:paraId="29B371E1" w14:textId="77777777"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14:paraId="1724EB69" w14:textId="77777777" w:rsidTr="00C5436F">
        <w:tc>
          <w:tcPr>
            <w:tcW w:w="293" w:type="pct"/>
            <w:vAlign w:val="center"/>
          </w:tcPr>
          <w:p w14:paraId="6A26D97B" w14:textId="77777777"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14:paraId="6F723606" w14:textId="77777777" w:rsidR="00AE7506" w:rsidRPr="00C30807" w:rsidRDefault="00AE7506" w:rsidP="00C5436F">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14:paraId="0B8F6511" w14:textId="77777777" w:rsidR="00AE7506" w:rsidRPr="00C60975" w:rsidRDefault="00883961" w:rsidP="000D2B68">
            <w:pPr>
              <w:jc w:val="center"/>
              <w:rPr>
                <w:rFonts w:cs="Calibri"/>
              </w:rPr>
            </w:pPr>
            <w:r w:rsidRPr="00F70006">
              <w:rPr>
                <w:rFonts w:cs="Calibri"/>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r>
              <w:rPr>
                <w:rFonts w:cs="Calibri"/>
              </w:rPr>
              <w:t xml:space="preserve"> в </w:t>
            </w:r>
            <w:r w:rsidRPr="00C01865">
              <w:rPr>
                <w:rFonts w:cs="Calibri"/>
              </w:rPr>
              <w:t>20</w:t>
            </w:r>
            <w:r>
              <w:rPr>
                <w:rFonts w:cs="Calibri"/>
              </w:rPr>
              <w:t>2</w:t>
            </w:r>
            <w:r w:rsidR="000D2B68">
              <w:rPr>
                <w:rFonts w:cs="Calibri"/>
              </w:rPr>
              <w:t>3</w:t>
            </w:r>
            <w:r w:rsidRPr="00C01865">
              <w:rPr>
                <w:rFonts w:cs="Calibri"/>
              </w:rPr>
              <w:t xml:space="preserve"> году</w:t>
            </w:r>
          </w:p>
        </w:tc>
      </w:tr>
      <w:tr w:rsidR="00B60421" w:rsidRPr="005366AC" w14:paraId="22B7F428" w14:textId="77777777" w:rsidTr="00F80BA5">
        <w:tc>
          <w:tcPr>
            <w:tcW w:w="293" w:type="pct"/>
            <w:vAlign w:val="center"/>
          </w:tcPr>
          <w:p w14:paraId="7E67D164" w14:textId="77777777" w:rsidR="00B60421"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14:paraId="6FD8D6A5" w14:textId="77777777" w:rsidR="00B60421" w:rsidRPr="00C30807" w:rsidRDefault="00B60421" w:rsidP="00B60421">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14:paraId="6CAF78BE" w14:textId="77777777" w:rsidR="00B60421" w:rsidRPr="00384B19" w:rsidRDefault="000D2B68" w:rsidP="000D2B68">
            <w:pPr>
              <w:pStyle w:val="afff1"/>
              <w:rPr>
                <w:rFonts w:ascii="Times New Roman" w:hAnsi="Times New Roman" w:cs="Times New Roman"/>
              </w:rPr>
            </w:pPr>
            <w:r w:rsidRPr="000D2B68">
              <w:rPr>
                <w:rFonts w:ascii="Times New Roman" w:hAnsi="Times New Roman" w:cs="Times New Roman"/>
              </w:rPr>
              <w:t>728 208 (Семьсот двадцать восемь тысяч двести восемь) рублей</w:t>
            </w:r>
            <w:r w:rsidRPr="000D2B68">
              <w:rPr>
                <w:rFonts w:ascii="Times New Roman" w:hAnsi="Times New Roman" w:cs="Times New Roman"/>
                <w:bCs/>
              </w:rPr>
              <w:t>.</w:t>
            </w:r>
          </w:p>
        </w:tc>
      </w:tr>
      <w:tr w:rsidR="00B60421" w:rsidRPr="005366AC" w14:paraId="334E9A15" w14:textId="77777777" w:rsidTr="002A6852">
        <w:tc>
          <w:tcPr>
            <w:tcW w:w="293" w:type="pct"/>
            <w:vAlign w:val="center"/>
          </w:tcPr>
          <w:p w14:paraId="061E6200" w14:textId="77777777"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14:paraId="56A247B5" w14:textId="77777777"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14:paraId="2AA5BCF4" w14:textId="77777777" w:rsidR="00B60421" w:rsidRPr="005366AC" w:rsidRDefault="00B60421" w:rsidP="00B60421">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B60421" w:rsidRPr="00814019" w14:paraId="4F04844B" w14:textId="77777777" w:rsidTr="00C86B4F">
        <w:trPr>
          <w:trHeight w:val="2495"/>
        </w:trPr>
        <w:tc>
          <w:tcPr>
            <w:tcW w:w="293" w:type="pct"/>
            <w:tcBorders>
              <w:bottom w:val="single" w:sz="4" w:space="0" w:color="auto"/>
            </w:tcBorders>
            <w:vAlign w:val="center"/>
          </w:tcPr>
          <w:p w14:paraId="6979EF5E" w14:textId="77777777"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14:paraId="05E0DDE4" w14:textId="77777777"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14:paraId="1EAD2728" w14:textId="77777777"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14:paraId="73C3ED43" w14:textId="77777777" w:rsidR="00B60421" w:rsidRPr="005366AC" w:rsidRDefault="00B60421" w:rsidP="00B604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14:paraId="3E722B56" w14:textId="77777777" w:rsidR="00B60421" w:rsidRPr="005366AC" w:rsidRDefault="00B60421" w:rsidP="00B60421">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14:paraId="3CF54FCB" w14:textId="77777777" w:rsidR="00B60421" w:rsidRPr="006E29F8" w:rsidRDefault="00B60421" w:rsidP="00B60421">
            <w:r w:rsidRPr="005366AC">
              <w:t xml:space="preserve">      тел</w:t>
            </w:r>
            <w:r w:rsidRPr="006E29F8">
              <w:t>. 8(818-36)6-44-66</w:t>
            </w:r>
          </w:p>
          <w:p w14:paraId="2A02F883" w14:textId="77777777" w:rsidR="00B60421" w:rsidRPr="006E29F8" w:rsidRDefault="00B60421" w:rsidP="00B60421">
            <w:pPr>
              <w:pStyle w:val="ConsNormal"/>
              <w:widowControl/>
              <w:ind w:right="0" w:firstLine="397"/>
              <w:jc w:val="both"/>
              <w:rPr>
                <w:rFonts w:ascii="Times New Roman" w:hAnsi="Times New Roman"/>
                <w:sz w:val="24"/>
                <w:szCs w:val="24"/>
              </w:rPr>
            </w:pPr>
            <w:r w:rsidRPr="006E29F8">
              <w:rPr>
                <w:rFonts w:ascii="Times New Roman" w:hAnsi="Times New Roman"/>
                <w:sz w:val="24"/>
                <w:szCs w:val="24"/>
              </w:rPr>
              <w:t xml:space="preserve"> </w:t>
            </w:r>
            <w:r w:rsidRPr="00FD3D16">
              <w:rPr>
                <w:rFonts w:ascii="Times New Roman" w:hAnsi="Times New Roman"/>
                <w:sz w:val="24"/>
                <w:szCs w:val="24"/>
                <w:lang w:val="en-US"/>
              </w:rPr>
              <w:t>e</w:t>
            </w:r>
            <w:r w:rsidRPr="006E29F8">
              <w:rPr>
                <w:rFonts w:ascii="Times New Roman" w:hAnsi="Times New Roman"/>
                <w:sz w:val="24"/>
                <w:szCs w:val="24"/>
              </w:rPr>
              <w:t>-</w:t>
            </w:r>
            <w:r w:rsidRPr="00FD3D16">
              <w:rPr>
                <w:rFonts w:ascii="Times New Roman" w:hAnsi="Times New Roman"/>
                <w:sz w:val="24"/>
                <w:szCs w:val="24"/>
                <w:lang w:val="en-US"/>
              </w:rPr>
              <w:t>mail</w:t>
            </w:r>
            <w:r w:rsidRPr="006E29F8">
              <w:rPr>
                <w:rFonts w:ascii="Times New Roman" w:hAnsi="Times New Roman"/>
                <w:sz w:val="24"/>
                <w:szCs w:val="24"/>
              </w:rPr>
              <w:t xml:space="preserve">: </w:t>
            </w:r>
            <w:proofErr w:type="spellStart"/>
            <w:r w:rsidRPr="00FD3D16">
              <w:rPr>
                <w:rFonts w:ascii="Times New Roman" w:hAnsi="Times New Roman"/>
                <w:sz w:val="24"/>
                <w:szCs w:val="24"/>
                <w:lang w:val="en-US"/>
              </w:rPr>
              <w:t>velskvsp</w:t>
            </w:r>
            <w:proofErr w:type="spellEnd"/>
            <w:r w:rsidRPr="006E29F8">
              <w:rPr>
                <w:rFonts w:ascii="Times New Roman" w:hAnsi="Times New Roman"/>
                <w:sz w:val="24"/>
                <w:szCs w:val="24"/>
              </w:rPr>
              <w:t>2@</w:t>
            </w:r>
            <w:proofErr w:type="spellStart"/>
            <w:r w:rsidRPr="00FD3D16">
              <w:rPr>
                <w:rFonts w:ascii="Times New Roman" w:hAnsi="Times New Roman"/>
                <w:sz w:val="24"/>
                <w:szCs w:val="24"/>
                <w:lang w:val="en-US"/>
              </w:rPr>
              <w:t>yandex</w:t>
            </w:r>
            <w:proofErr w:type="spellEnd"/>
            <w:r w:rsidRPr="006E29F8">
              <w:rPr>
                <w:rFonts w:ascii="Times New Roman" w:hAnsi="Times New Roman"/>
                <w:sz w:val="24"/>
                <w:szCs w:val="24"/>
              </w:rPr>
              <w:t>.</w:t>
            </w:r>
            <w:proofErr w:type="spellStart"/>
            <w:r w:rsidRPr="00FD3D16">
              <w:rPr>
                <w:rFonts w:ascii="Times New Roman" w:hAnsi="Times New Roman"/>
                <w:sz w:val="24"/>
                <w:szCs w:val="24"/>
                <w:lang w:val="en-US"/>
              </w:rPr>
              <w:t>ru</w:t>
            </w:r>
            <w:proofErr w:type="spellEnd"/>
          </w:p>
        </w:tc>
      </w:tr>
      <w:tr w:rsidR="00B60421" w:rsidRPr="005366AC" w14:paraId="40217EFE" w14:textId="77777777" w:rsidTr="00C8243A">
        <w:tc>
          <w:tcPr>
            <w:tcW w:w="293" w:type="pct"/>
          </w:tcPr>
          <w:p w14:paraId="7B540EC1" w14:textId="77777777" w:rsidR="00B60421" w:rsidRPr="008755BE" w:rsidRDefault="00B60421" w:rsidP="00B60421">
            <w:pPr>
              <w:pStyle w:val="ConsTitle"/>
              <w:widowControl/>
              <w:ind w:right="0"/>
              <w:rPr>
                <w:rFonts w:ascii="Times New Roman" w:hAnsi="Times New Roman"/>
                <w:sz w:val="28"/>
                <w:szCs w:val="28"/>
              </w:rPr>
            </w:pPr>
            <w:r w:rsidRPr="006E29F8">
              <w:rPr>
                <w:rFonts w:ascii="Times New Roman" w:hAnsi="Times New Roman"/>
                <w:sz w:val="28"/>
                <w:szCs w:val="28"/>
              </w:rPr>
              <w:t xml:space="preserve"> </w:t>
            </w:r>
            <w:r>
              <w:rPr>
                <w:rFonts w:ascii="Times New Roman" w:hAnsi="Times New Roman"/>
                <w:sz w:val="24"/>
                <w:szCs w:val="24"/>
              </w:rPr>
              <w:t>5.</w:t>
            </w:r>
          </w:p>
        </w:tc>
        <w:tc>
          <w:tcPr>
            <w:tcW w:w="1585" w:type="pct"/>
          </w:tcPr>
          <w:p w14:paraId="62C6F653" w14:textId="77777777"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14:paraId="05E4C3DE" w14:textId="77777777" w:rsidR="00B60421" w:rsidRPr="00F76B16" w:rsidRDefault="00B60421" w:rsidP="00B60421">
            <w:pPr>
              <w:autoSpaceDE w:val="0"/>
              <w:autoSpaceDN w:val="0"/>
              <w:adjustRightInd w:val="0"/>
              <w:rPr>
                <w:rFonts w:eastAsia="Calibri"/>
                <w:iCs/>
              </w:rPr>
            </w:pPr>
            <w:r w:rsidRPr="00F76B16">
              <w:rPr>
                <w:rFonts w:eastAsia="Calibri"/>
                <w:iCs/>
              </w:rPr>
              <w:t xml:space="preserve">АО «Единая электронная торговая площадка» </w:t>
            </w:r>
          </w:p>
          <w:p w14:paraId="343ADCD6" w14:textId="77777777" w:rsidR="00B60421" w:rsidRPr="00F76B16" w:rsidRDefault="00B60421" w:rsidP="00B60421">
            <w:pPr>
              <w:autoSpaceDE w:val="0"/>
              <w:autoSpaceDN w:val="0"/>
              <w:adjustRightInd w:val="0"/>
              <w:rPr>
                <w:rFonts w:eastAsia="Calibri"/>
                <w:iCs/>
              </w:rPr>
            </w:pPr>
            <w:r w:rsidRPr="00F76B16">
              <w:rPr>
                <w:rFonts w:eastAsia="Calibri"/>
                <w:iCs/>
              </w:rPr>
              <w:t>(АО «ЕЭТП»).</w:t>
            </w:r>
          </w:p>
          <w:p w14:paraId="5136D8A1" w14:textId="77777777" w:rsidR="00B60421" w:rsidRPr="00FB6583" w:rsidRDefault="00B60421" w:rsidP="00B60421">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proofErr w:type="spellStart"/>
              <w:r w:rsidRPr="00F76B16">
                <w:rPr>
                  <w:rStyle w:val="ab"/>
                  <w:rFonts w:eastAsia="Calibri"/>
                  <w:iCs/>
                  <w:color w:val="auto"/>
                  <w:lang w:val="en-US"/>
                </w:rPr>
                <w:t>roseltorg</w:t>
              </w:r>
              <w:proofErr w:type="spellEnd"/>
              <w:r w:rsidRPr="00F76B16">
                <w:rPr>
                  <w:rStyle w:val="ab"/>
                  <w:rFonts w:eastAsia="Calibri"/>
                  <w:iCs/>
                  <w:color w:val="auto"/>
                </w:rPr>
                <w:t>.</w:t>
              </w:r>
              <w:proofErr w:type="spellStart"/>
              <w:r w:rsidRPr="00F76B16">
                <w:rPr>
                  <w:rStyle w:val="ab"/>
                  <w:rFonts w:eastAsia="Calibri"/>
                  <w:iCs/>
                  <w:color w:val="auto"/>
                  <w:lang w:val="en-US"/>
                </w:rPr>
                <w:t>ru</w:t>
              </w:r>
              <w:proofErr w:type="spellEnd"/>
            </w:hyperlink>
          </w:p>
        </w:tc>
      </w:tr>
      <w:tr w:rsidR="00B60421" w:rsidRPr="005366AC" w14:paraId="1A4FA24E" w14:textId="77777777" w:rsidTr="00C8243A">
        <w:tc>
          <w:tcPr>
            <w:tcW w:w="293" w:type="pct"/>
          </w:tcPr>
          <w:p w14:paraId="60119C54" w14:textId="77777777" w:rsidR="00B60421" w:rsidRDefault="00B60421" w:rsidP="00B60421">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14:paraId="1EA73C5A" w14:textId="77777777"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14:paraId="10C30983" w14:textId="77777777" w:rsidR="00B60421" w:rsidRPr="00C30807" w:rsidRDefault="00B60421" w:rsidP="00B60421">
            <w:pPr>
              <w:pStyle w:val="ConsTitle"/>
              <w:widowControl/>
              <w:ind w:right="0"/>
              <w:rPr>
                <w:rFonts w:ascii="Times New Roman" w:hAnsi="Times New Roman"/>
                <w:b w:val="0"/>
                <w:sz w:val="24"/>
                <w:szCs w:val="24"/>
              </w:rPr>
            </w:pPr>
          </w:p>
        </w:tc>
        <w:tc>
          <w:tcPr>
            <w:tcW w:w="3122" w:type="pct"/>
          </w:tcPr>
          <w:p w14:paraId="25509EA3" w14:textId="77777777" w:rsidR="00B60421" w:rsidRPr="00A87C5F" w:rsidRDefault="00B60421" w:rsidP="00B60421">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20E2A7F6" w14:textId="77777777" w:rsidR="00B60421" w:rsidRPr="00A87C5F" w:rsidRDefault="00B60421" w:rsidP="00B60421">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14:paraId="32524C8E" w14:textId="77777777" w:rsidR="00B60421" w:rsidRPr="00EB0CA0" w:rsidRDefault="00B60421" w:rsidP="00B60421">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B60421" w:rsidRPr="005366AC" w14:paraId="430C2CAD" w14:textId="77777777" w:rsidTr="00C8243A">
        <w:tc>
          <w:tcPr>
            <w:tcW w:w="293" w:type="pct"/>
          </w:tcPr>
          <w:p w14:paraId="7C123F15" w14:textId="77777777"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14:paraId="630B0409" w14:textId="77777777"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14:paraId="38A6AD67" w14:textId="19F3CDE7" w:rsidR="00B60421" w:rsidRPr="006D6584" w:rsidRDefault="00B60421" w:rsidP="00B60421">
            <w:pPr>
              <w:suppressAutoHyphens/>
              <w:rPr>
                <w:b/>
              </w:rPr>
            </w:pPr>
            <w:r w:rsidRPr="006D6584">
              <w:t xml:space="preserve">Дата начала срока подачи заявок: </w:t>
            </w:r>
            <w:r w:rsidR="005F65C9">
              <w:rPr>
                <w:b/>
              </w:rPr>
              <w:t>22</w:t>
            </w:r>
            <w:r w:rsidRPr="00883961">
              <w:rPr>
                <w:b/>
              </w:rPr>
              <w:t>.</w:t>
            </w:r>
            <w:r w:rsidR="00883961" w:rsidRPr="00883961">
              <w:rPr>
                <w:b/>
              </w:rPr>
              <w:t>12</w:t>
            </w:r>
            <w:r w:rsidRPr="006D6584">
              <w:rPr>
                <w:b/>
              </w:rPr>
              <w:t>.20</w:t>
            </w:r>
            <w:r w:rsidR="00F400D8" w:rsidRPr="006D6584">
              <w:rPr>
                <w:b/>
              </w:rPr>
              <w:t>2</w:t>
            </w:r>
            <w:r w:rsidR="000D2B68">
              <w:rPr>
                <w:b/>
              </w:rPr>
              <w:t>2</w:t>
            </w:r>
            <w:r w:rsidRPr="006D6584">
              <w:rPr>
                <w:b/>
              </w:rPr>
              <w:t xml:space="preserve"> </w:t>
            </w:r>
          </w:p>
          <w:p w14:paraId="6D5723FA" w14:textId="77777777" w:rsidR="00B60421" w:rsidRPr="00FD3D16" w:rsidRDefault="00B60421" w:rsidP="00B60421">
            <w:pPr>
              <w:suppressAutoHyphens/>
              <w:rPr>
                <w:highlight w:val="yellow"/>
              </w:rPr>
            </w:pPr>
          </w:p>
        </w:tc>
      </w:tr>
      <w:tr w:rsidR="00B60421" w:rsidRPr="005366AC" w14:paraId="23877729" w14:textId="77777777" w:rsidTr="00C8243A">
        <w:tc>
          <w:tcPr>
            <w:tcW w:w="293" w:type="pct"/>
          </w:tcPr>
          <w:p w14:paraId="451AB041" w14:textId="77777777"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14:paraId="2BE88B6D" w14:textId="77777777"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14:paraId="133997F6" w14:textId="200B0355" w:rsidR="00B60421" w:rsidRPr="006D6584" w:rsidRDefault="005F65C9" w:rsidP="000D2B68">
            <w:pPr>
              <w:suppressAutoHyphens/>
            </w:pPr>
            <w:r>
              <w:rPr>
                <w:b/>
                <w:bCs/>
              </w:rPr>
              <w:t>30</w:t>
            </w:r>
            <w:r w:rsidR="00B60421" w:rsidRPr="006D6584">
              <w:rPr>
                <w:b/>
                <w:bCs/>
              </w:rPr>
              <w:t xml:space="preserve"> </w:t>
            </w:r>
            <w:r w:rsidR="00883961">
              <w:rPr>
                <w:b/>
                <w:bCs/>
              </w:rPr>
              <w:t>декабря</w:t>
            </w:r>
            <w:r w:rsidR="00F400D8" w:rsidRPr="006D6584">
              <w:rPr>
                <w:b/>
                <w:bCs/>
              </w:rPr>
              <w:t xml:space="preserve"> 202</w:t>
            </w:r>
            <w:r w:rsidR="000D2B68">
              <w:rPr>
                <w:b/>
                <w:bCs/>
              </w:rPr>
              <w:t>2</w:t>
            </w:r>
            <w:r w:rsidR="00B60421" w:rsidRPr="006D6584">
              <w:rPr>
                <w:b/>
                <w:bCs/>
              </w:rPr>
              <w:t xml:space="preserve"> 08</w:t>
            </w:r>
            <w:r w:rsidR="00B60421" w:rsidRPr="006D6584">
              <w:rPr>
                <w:b/>
              </w:rPr>
              <w:t xml:space="preserve"> часов 00 минут</w:t>
            </w:r>
          </w:p>
        </w:tc>
      </w:tr>
      <w:tr w:rsidR="00B60421" w:rsidRPr="005366AC" w14:paraId="2E264AD6" w14:textId="77777777" w:rsidTr="00C8243A">
        <w:tc>
          <w:tcPr>
            <w:tcW w:w="293" w:type="pct"/>
          </w:tcPr>
          <w:p w14:paraId="1EF31B9D" w14:textId="77777777"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14:paraId="6F7726F5" w14:textId="77777777"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14:paraId="491E6570" w14:textId="29809313" w:rsidR="00B60421" w:rsidRPr="00FD3D16" w:rsidRDefault="005F65C9" w:rsidP="000D2B68">
            <w:pPr>
              <w:suppressAutoHyphens/>
              <w:rPr>
                <w:highlight w:val="yellow"/>
              </w:rPr>
            </w:pPr>
            <w:r>
              <w:rPr>
                <w:b/>
                <w:bCs/>
              </w:rPr>
              <w:t>30</w:t>
            </w:r>
            <w:r w:rsidR="00B60421" w:rsidRPr="006D6584">
              <w:rPr>
                <w:b/>
                <w:bCs/>
              </w:rPr>
              <w:t xml:space="preserve"> </w:t>
            </w:r>
            <w:r w:rsidR="00883961">
              <w:rPr>
                <w:b/>
                <w:bCs/>
              </w:rPr>
              <w:t>декабря</w:t>
            </w:r>
            <w:r w:rsidR="00B60421" w:rsidRPr="006D6584">
              <w:rPr>
                <w:b/>
                <w:bCs/>
              </w:rPr>
              <w:t xml:space="preserve"> 20</w:t>
            </w:r>
            <w:r w:rsidR="00F400D8" w:rsidRPr="006D6584">
              <w:rPr>
                <w:b/>
                <w:bCs/>
              </w:rPr>
              <w:t>2</w:t>
            </w:r>
            <w:r w:rsidR="000D2B68">
              <w:rPr>
                <w:b/>
                <w:bCs/>
              </w:rPr>
              <w:t>2</w:t>
            </w:r>
          </w:p>
        </w:tc>
      </w:tr>
      <w:tr w:rsidR="000F2E03" w:rsidRPr="005366AC" w14:paraId="7A9A1BD6" w14:textId="77777777" w:rsidTr="00F80BA5">
        <w:trPr>
          <w:trHeight w:val="828"/>
        </w:trPr>
        <w:tc>
          <w:tcPr>
            <w:tcW w:w="293" w:type="pct"/>
          </w:tcPr>
          <w:p w14:paraId="0E11C2B8" w14:textId="77777777" w:rsidR="000F2E03" w:rsidRDefault="000F2E03" w:rsidP="00382A0C">
            <w:pPr>
              <w:pStyle w:val="ConsTitle"/>
              <w:widowControl/>
              <w:ind w:right="0"/>
              <w:rPr>
                <w:rFonts w:ascii="Times New Roman" w:hAnsi="Times New Roman"/>
                <w:sz w:val="24"/>
                <w:szCs w:val="24"/>
              </w:rPr>
            </w:pPr>
            <w:r>
              <w:rPr>
                <w:rFonts w:ascii="Times New Roman" w:hAnsi="Times New Roman"/>
                <w:sz w:val="24"/>
                <w:szCs w:val="24"/>
              </w:rPr>
              <w:lastRenderedPageBreak/>
              <w:t>10.</w:t>
            </w:r>
          </w:p>
          <w:p w14:paraId="5A67D18D" w14:textId="77777777" w:rsidR="000F2E03" w:rsidRDefault="000F2E03" w:rsidP="000F2E0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14:paraId="5BDEFDB7" w14:textId="77777777" w:rsidR="000F2E03" w:rsidRPr="00C30807" w:rsidRDefault="000F2E03" w:rsidP="00382A0C">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14:paraId="14B83A1D" w14:textId="1F24E236" w:rsidR="000F2E03" w:rsidRPr="0038116B" w:rsidRDefault="005F65C9" w:rsidP="00742FCF">
            <w:pPr>
              <w:suppressAutoHyphens/>
            </w:pPr>
            <w:r>
              <w:rPr>
                <w:b/>
                <w:bCs/>
              </w:rPr>
              <w:t>30</w:t>
            </w:r>
            <w:r w:rsidR="00883961">
              <w:rPr>
                <w:b/>
                <w:bCs/>
              </w:rPr>
              <w:t xml:space="preserve"> декабря</w:t>
            </w:r>
            <w:r w:rsidR="006D6584" w:rsidRPr="006D6584">
              <w:rPr>
                <w:b/>
                <w:bCs/>
              </w:rPr>
              <w:t xml:space="preserve"> 202</w:t>
            </w:r>
            <w:r w:rsidR="00742FCF">
              <w:rPr>
                <w:b/>
                <w:bCs/>
              </w:rPr>
              <w:t>2</w:t>
            </w:r>
          </w:p>
        </w:tc>
      </w:tr>
      <w:tr w:rsidR="00564528" w:rsidRPr="005366AC" w14:paraId="72280856" w14:textId="77777777" w:rsidTr="00FD3D16">
        <w:trPr>
          <w:trHeight w:val="828"/>
        </w:trPr>
        <w:tc>
          <w:tcPr>
            <w:tcW w:w="293" w:type="pct"/>
          </w:tcPr>
          <w:p w14:paraId="052ACE84" w14:textId="77777777"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11.</w:t>
            </w:r>
          </w:p>
        </w:tc>
        <w:tc>
          <w:tcPr>
            <w:tcW w:w="1585" w:type="pct"/>
          </w:tcPr>
          <w:p w14:paraId="56415579"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122" w:type="pct"/>
            <w:vAlign w:val="center"/>
          </w:tcPr>
          <w:p w14:paraId="2378F3A7" w14:textId="77777777" w:rsidR="00564528" w:rsidRPr="00A87C5F" w:rsidRDefault="00564528" w:rsidP="00564528">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564528" w:rsidRPr="005366AC" w14:paraId="7878C65A" w14:textId="77777777" w:rsidTr="00F80BA5">
        <w:trPr>
          <w:trHeight w:val="828"/>
        </w:trPr>
        <w:tc>
          <w:tcPr>
            <w:tcW w:w="293" w:type="pct"/>
          </w:tcPr>
          <w:p w14:paraId="04D4ADB4" w14:textId="77777777"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14:paraId="6E187993" w14:textId="77777777" w:rsidR="00564528" w:rsidRPr="00A87C5F" w:rsidRDefault="00564528" w:rsidP="00564528">
            <w:pPr>
              <w:autoSpaceDE w:val="0"/>
              <w:autoSpaceDN w:val="0"/>
              <w:adjustRightInd w:val="0"/>
              <w:outlineLvl w:val="1"/>
            </w:pPr>
            <w:r w:rsidRPr="00A87C5F">
              <w:t xml:space="preserve">Размер и порядок внесения денежных средств </w:t>
            </w:r>
          </w:p>
          <w:p w14:paraId="3BFCFC88" w14:textId="77777777" w:rsidR="00564528" w:rsidRPr="00A87C5F" w:rsidRDefault="00564528" w:rsidP="00564528">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14:paraId="7370B842" w14:textId="77777777" w:rsidR="00564528" w:rsidRPr="00A87C5F" w:rsidRDefault="00564528" w:rsidP="00564528">
            <w:r w:rsidRPr="00A87C5F">
              <w:t xml:space="preserve">Не требуется </w:t>
            </w:r>
          </w:p>
          <w:p w14:paraId="4659A76C" w14:textId="77777777" w:rsidR="00564528" w:rsidRPr="00A87C5F" w:rsidRDefault="00564528" w:rsidP="00564528">
            <w:pPr>
              <w:ind w:firstLine="567"/>
              <w:jc w:val="both"/>
            </w:pPr>
          </w:p>
        </w:tc>
      </w:tr>
      <w:tr w:rsidR="00564528" w:rsidRPr="005366AC" w14:paraId="4953043F" w14:textId="77777777" w:rsidTr="00F80BA5">
        <w:trPr>
          <w:trHeight w:val="828"/>
        </w:trPr>
        <w:tc>
          <w:tcPr>
            <w:tcW w:w="293" w:type="pct"/>
          </w:tcPr>
          <w:p w14:paraId="4C5E6F05" w14:textId="77777777"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14:paraId="5DD5E443"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14:paraId="71A2C92F" w14:textId="77777777" w:rsidR="00564528" w:rsidRPr="00A87C5F" w:rsidRDefault="00564528" w:rsidP="00564528">
            <w:r w:rsidRPr="00A87C5F">
              <w:t xml:space="preserve">Не требуется </w:t>
            </w:r>
          </w:p>
          <w:p w14:paraId="0D0D1107" w14:textId="77777777" w:rsidR="00564528" w:rsidRPr="00A87C5F" w:rsidRDefault="00564528" w:rsidP="00564528">
            <w:pPr>
              <w:autoSpaceDE w:val="0"/>
              <w:autoSpaceDN w:val="0"/>
              <w:adjustRightInd w:val="0"/>
              <w:jc w:val="both"/>
            </w:pPr>
          </w:p>
        </w:tc>
      </w:tr>
      <w:tr w:rsidR="00564528" w:rsidRPr="005366AC" w14:paraId="4F491C6D" w14:textId="77777777" w:rsidTr="00F80BA5">
        <w:tc>
          <w:tcPr>
            <w:tcW w:w="293" w:type="pct"/>
          </w:tcPr>
          <w:p w14:paraId="10D6C267" w14:textId="77777777"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14:paraId="19EC90E8" w14:textId="77777777" w:rsidR="00564528" w:rsidRPr="00A87C5F" w:rsidRDefault="00564528" w:rsidP="00564528">
            <w:pPr>
              <w:autoSpaceDE w:val="0"/>
              <w:autoSpaceDN w:val="0"/>
              <w:adjustRightInd w:val="0"/>
              <w:outlineLvl w:val="1"/>
            </w:pPr>
            <w:r w:rsidRPr="00A87C5F">
              <w:t>Требования к участникам закупки </w:t>
            </w:r>
          </w:p>
          <w:p w14:paraId="237FE38F" w14:textId="77777777" w:rsidR="00564528" w:rsidRPr="00A87C5F" w:rsidRDefault="00564528" w:rsidP="00564528">
            <w:pPr>
              <w:pStyle w:val="ConsTitle"/>
              <w:widowControl/>
              <w:ind w:right="0"/>
              <w:rPr>
                <w:rFonts w:ascii="Times New Roman" w:hAnsi="Times New Roman"/>
                <w:b w:val="0"/>
                <w:sz w:val="24"/>
                <w:szCs w:val="24"/>
              </w:rPr>
            </w:pPr>
          </w:p>
        </w:tc>
        <w:tc>
          <w:tcPr>
            <w:tcW w:w="3122" w:type="pct"/>
          </w:tcPr>
          <w:p w14:paraId="7C499F2A" w14:textId="77777777" w:rsidR="00564528" w:rsidRPr="00A87C5F" w:rsidRDefault="00564528" w:rsidP="00564528">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14:paraId="2F6C13A2" w14:textId="77777777" w:rsidR="00564528" w:rsidRPr="00A87C5F" w:rsidRDefault="00564528" w:rsidP="00564528">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6039ED9D" w14:textId="77777777"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5D8FFB" w14:textId="77777777"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14:paraId="056951E6" w14:textId="77777777" w:rsidR="00564528" w:rsidRPr="00A87C5F" w:rsidRDefault="00564528" w:rsidP="00564528">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w:t>
            </w:r>
            <w:r w:rsidRPr="00A87C5F">
              <w:lastRenderedPageBreak/>
              <w:t>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477A37F" w14:textId="77777777"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14:paraId="6CC808CA" w14:textId="77777777"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061C6D" w14:textId="77777777"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w:t>
            </w:r>
            <w:r w:rsidRPr="00A87C5F">
              <w:lastRenderedPageBreak/>
              <w:t>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27D62ED" w14:textId="77777777" w:rsidR="00564528" w:rsidRPr="00A87C5F" w:rsidRDefault="00564528" w:rsidP="00564528">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4528" w:rsidRPr="005366AC" w14:paraId="02CFB50A" w14:textId="77777777" w:rsidTr="00FD3D16">
        <w:trPr>
          <w:trHeight w:val="1150"/>
        </w:trPr>
        <w:tc>
          <w:tcPr>
            <w:tcW w:w="293" w:type="pct"/>
            <w:tcBorders>
              <w:top w:val="nil"/>
              <w:bottom w:val="single" w:sz="4" w:space="0" w:color="auto"/>
            </w:tcBorders>
          </w:tcPr>
          <w:p w14:paraId="42D46507" w14:textId="77777777"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8"/>
                <w:szCs w:val="28"/>
              </w:rPr>
              <w:lastRenderedPageBreak/>
              <w:t>15.</w:t>
            </w:r>
          </w:p>
        </w:tc>
        <w:tc>
          <w:tcPr>
            <w:tcW w:w="1585" w:type="pct"/>
            <w:tcBorders>
              <w:top w:val="nil"/>
              <w:bottom w:val="single" w:sz="4" w:space="0" w:color="auto"/>
            </w:tcBorders>
          </w:tcPr>
          <w:p w14:paraId="693498CE"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122" w:type="pct"/>
            <w:tcBorders>
              <w:top w:val="nil"/>
              <w:bottom w:val="single" w:sz="4" w:space="0" w:color="auto"/>
            </w:tcBorders>
          </w:tcPr>
          <w:p w14:paraId="21D6F9D2" w14:textId="77777777" w:rsidR="00C50E9B" w:rsidRPr="00D137A9" w:rsidRDefault="00C50E9B" w:rsidP="00C50E9B">
            <w:pPr>
              <w:ind w:firstLine="319"/>
              <w:jc w:val="both"/>
              <w:rPr>
                <w:sz w:val="26"/>
                <w:szCs w:val="26"/>
              </w:rPr>
            </w:pPr>
            <w:bookmarkStart w:id="3" w:name="_Toc313349952"/>
            <w:bookmarkStart w:id="4" w:name="_Toc313350148"/>
            <w:bookmarkStart w:id="5" w:name="_Ref320180868"/>
            <w:r w:rsidRPr="00D137A9">
              <w:rPr>
                <w:sz w:val="26"/>
                <w:szCs w:val="26"/>
              </w:rPr>
              <w:t>Заявка должна быть оформлена по форме в соответствии с приложениями к документации о проведении запроса котировок.</w:t>
            </w:r>
          </w:p>
          <w:p w14:paraId="4F3A9EBE" w14:textId="77777777" w:rsidR="00C50E9B" w:rsidRPr="00D137A9" w:rsidRDefault="00C50E9B" w:rsidP="00C50E9B">
            <w:pPr>
              <w:ind w:firstLine="319"/>
              <w:jc w:val="both"/>
              <w:rPr>
                <w:sz w:val="26"/>
                <w:szCs w:val="26"/>
              </w:rPr>
            </w:pPr>
            <w:r w:rsidRPr="00D137A9">
              <w:rPr>
                <w:sz w:val="26"/>
                <w:szCs w:val="26"/>
              </w:rPr>
              <w:t>Заявка (</w:t>
            </w:r>
            <w:hyperlink w:anchor="_Форма_1_ЗАЯВКА" w:history="1">
              <w:r w:rsidRPr="00D137A9">
                <w:rPr>
                  <w:rStyle w:val="ab"/>
                  <w:b/>
                  <w:color w:val="auto"/>
                  <w:sz w:val="26"/>
                  <w:szCs w:val="26"/>
                </w:rPr>
                <w:t>форма 1</w:t>
              </w:r>
            </w:hyperlink>
            <w:r w:rsidRPr="00D137A9">
              <w:rPr>
                <w:sz w:val="26"/>
                <w:szCs w:val="26"/>
              </w:rPr>
              <w:t>) должна содержать следующие сведения и документы:</w:t>
            </w:r>
          </w:p>
          <w:bookmarkEnd w:id="3"/>
          <w:bookmarkEnd w:id="4"/>
          <w:bookmarkEnd w:id="5"/>
          <w:p w14:paraId="16E8B45F" w14:textId="77777777" w:rsidR="00C50E9B" w:rsidRPr="00D137A9" w:rsidRDefault="00C50E9B" w:rsidP="00C50E9B">
            <w:pPr>
              <w:ind w:firstLine="319"/>
              <w:jc w:val="both"/>
              <w:rPr>
                <w:sz w:val="26"/>
                <w:szCs w:val="26"/>
              </w:rPr>
            </w:pPr>
            <w:r w:rsidRPr="00D137A9">
              <w:rPr>
                <w:sz w:val="26"/>
                <w:szCs w:val="26"/>
              </w:rPr>
              <w:t>1.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785C4FB7" w14:textId="77777777" w:rsidR="00C50E9B" w:rsidRPr="00D137A9" w:rsidRDefault="00C50E9B" w:rsidP="00C50E9B">
            <w:pPr>
              <w:ind w:firstLine="319"/>
              <w:jc w:val="both"/>
              <w:rPr>
                <w:sz w:val="26"/>
                <w:szCs w:val="26"/>
              </w:rPr>
            </w:pPr>
            <w:bookmarkStart w:id="6" w:name="_Toc313349953"/>
            <w:bookmarkStart w:id="7" w:name="_Toc313350149"/>
            <w:r w:rsidRPr="00D137A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D137A9">
              <w:rPr>
                <w:sz w:val="26"/>
                <w:szCs w:val="26"/>
                <w:u w:val="single"/>
              </w:rPr>
              <w:t>для юридического лица</w:t>
            </w:r>
            <w:r w:rsidRPr="00D137A9">
              <w:rPr>
                <w:sz w:val="26"/>
                <w:szCs w:val="26"/>
              </w:rPr>
              <w:t xml:space="preserve">); </w:t>
            </w:r>
          </w:p>
          <w:p w14:paraId="086B09F5" w14:textId="77777777" w:rsidR="00C50E9B" w:rsidRPr="00D137A9" w:rsidRDefault="00C50E9B" w:rsidP="00C50E9B">
            <w:pPr>
              <w:ind w:firstLine="319"/>
              <w:jc w:val="both"/>
              <w:rPr>
                <w:sz w:val="26"/>
                <w:szCs w:val="26"/>
              </w:rPr>
            </w:pPr>
            <w:r w:rsidRPr="00D137A9">
              <w:rPr>
                <w:sz w:val="26"/>
                <w:szCs w:val="26"/>
              </w:rPr>
              <w:t>фамилия, имя, отчество, паспортные данные, сведения о месте жительства (</w:t>
            </w:r>
            <w:r w:rsidRPr="00D137A9">
              <w:rPr>
                <w:sz w:val="26"/>
                <w:szCs w:val="26"/>
                <w:u w:val="single"/>
              </w:rPr>
              <w:t>для физического лица и индивидуального предпринимателя</w:t>
            </w:r>
            <w:r w:rsidRPr="00D137A9">
              <w:rPr>
                <w:sz w:val="26"/>
                <w:szCs w:val="26"/>
              </w:rPr>
              <w:t xml:space="preserve">), номер контактного телефона. </w:t>
            </w:r>
          </w:p>
          <w:p w14:paraId="0D69B3D4" w14:textId="77777777" w:rsidR="00C50E9B" w:rsidRPr="00D137A9" w:rsidRDefault="00C50E9B" w:rsidP="00C50E9B">
            <w:pPr>
              <w:ind w:firstLine="319"/>
              <w:rPr>
                <w:sz w:val="26"/>
                <w:szCs w:val="26"/>
              </w:rPr>
            </w:pPr>
            <w:r w:rsidRPr="00D137A9">
              <w:rPr>
                <w:sz w:val="26"/>
                <w:szCs w:val="26"/>
              </w:rPr>
              <w:t>иные реквизиты, установленные формой заявки.</w:t>
            </w:r>
          </w:p>
          <w:p w14:paraId="2B248BDB" w14:textId="77777777" w:rsidR="00C50E9B" w:rsidRPr="00D137A9" w:rsidRDefault="00C50E9B" w:rsidP="00C50E9B">
            <w:pPr>
              <w:ind w:firstLine="319"/>
              <w:jc w:val="both"/>
              <w:rPr>
                <w:sz w:val="26"/>
                <w:szCs w:val="26"/>
              </w:rPr>
            </w:pPr>
            <w:r w:rsidRPr="00D137A9">
              <w:rPr>
                <w:sz w:val="26"/>
                <w:szCs w:val="26"/>
              </w:rPr>
              <w:t xml:space="preserve">Приведенные выше сведения предоставляются в соответствии </w:t>
            </w:r>
            <w:r w:rsidRPr="00D137A9">
              <w:rPr>
                <w:b/>
                <w:sz w:val="26"/>
                <w:szCs w:val="26"/>
              </w:rPr>
              <w:t xml:space="preserve">с </w:t>
            </w:r>
            <w:hyperlink w:anchor="_Форма_2_АНКЕТА" w:history="1">
              <w:r w:rsidRPr="00D137A9">
                <w:rPr>
                  <w:rStyle w:val="ab"/>
                  <w:b/>
                  <w:color w:val="auto"/>
                  <w:sz w:val="26"/>
                  <w:szCs w:val="26"/>
                </w:rPr>
                <w:t>формой № 2</w:t>
              </w:r>
            </w:hyperlink>
            <w:r w:rsidRPr="00D137A9">
              <w:rPr>
                <w:rStyle w:val="ab"/>
                <w:color w:val="auto"/>
                <w:sz w:val="26"/>
                <w:szCs w:val="26"/>
              </w:rPr>
              <w:t xml:space="preserve"> «</w:t>
            </w:r>
            <w:r w:rsidRPr="00D137A9">
              <w:rPr>
                <w:sz w:val="26"/>
                <w:szCs w:val="26"/>
              </w:rPr>
              <w:t>Информация об участнике запроса котировок</w:t>
            </w:r>
            <w:r w:rsidRPr="00D137A9">
              <w:rPr>
                <w:rStyle w:val="ab"/>
                <w:color w:val="auto"/>
                <w:sz w:val="26"/>
                <w:szCs w:val="26"/>
              </w:rPr>
              <w:t>», указанной</w:t>
            </w:r>
            <w:r w:rsidRPr="00D137A9">
              <w:rPr>
                <w:sz w:val="26"/>
                <w:szCs w:val="26"/>
              </w:rPr>
              <w:t xml:space="preserve"> в разделе I</w:t>
            </w:r>
            <w:r w:rsidRPr="00D137A9">
              <w:rPr>
                <w:sz w:val="26"/>
                <w:szCs w:val="26"/>
                <w:lang w:val="en-US"/>
              </w:rPr>
              <w:t>I</w:t>
            </w:r>
            <w:r w:rsidRPr="00D137A9">
              <w:rPr>
                <w:sz w:val="26"/>
                <w:szCs w:val="26"/>
              </w:rPr>
              <w:t xml:space="preserve"> документации;</w:t>
            </w:r>
          </w:p>
          <w:bookmarkEnd w:id="6"/>
          <w:bookmarkEnd w:id="7"/>
          <w:p w14:paraId="3416211C" w14:textId="77777777" w:rsidR="00C50E9B" w:rsidRPr="00D137A9" w:rsidRDefault="00C50E9B" w:rsidP="00C50E9B">
            <w:pPr>
              <w:keepNext/>
              <w:keepLines/>
              <w:ind w:firstLine="319"/>
              <w:jc w:val="both"/>
              <w:rPr>
                <w:sz w:val="26"/>
                <w:szCs w:val="26"/>
              </w:rPr>
            </w:pPr>
            <w:r w:rsidRPr="00D137A9">
              <w:rPr>
                <w:sz w:val="26"/>
                <w:szCs w:val="26"/>
              </w:rPr>
              <w:lastRenderedPageBreak/>
              <w:t>2. соглашение между участниками коллективной заявки (в случае если заявка подается коллективным участником (группой лиц));</w:t>
            </w:r>
          </w:p>
          <w:p w14:paraId="5000ECC3" w14:textId="77777777" w:rsidR="00C50E9B" w:rsidRPr="00D137A9" w:rsidRDefault="00C50E9B" w:rsidP="00C50E9B">
            <w:pPr>
              <w:ind w:firstLine="319"/>
              <w:jc w:val="both"/>
              <w:rPr>
                <w:sz w:val="26"/>
                <w:szCs w:val="26"/>
              </w:rPr>
            </w:pPr>
            <w:r w:rsidRPr="00D137A9">
              <w:rPr>
                <w:sz w:val="26"/>
                <w:szCs w:val="26"/>
              </w:rPr>
              <w:t>3. копии учредительных документов (</w:t>
            </w:r>
            <w:r w:rsidRPr="00D137A9">
              <w:rPr>
                <w:sz w:val="26"/>
                <w:szCs w:val="26"/>
                <w:u w:val="single"/>
              </w:rPr>
              <w:t>для юридических лиц</w:t>
            </w:r>
            <w:r w:rsidRPr="00D137A9">
              <w:rPr>
                <w:sz w:val="26"/>
                <w:szCs w:val="26"/>
              </w:rPr>
              <w:t>).</w:t>
            </w:r>
          </w:p>
          <w:p w14:paraId="4E87DA84" w14:textId="77777777" w:rsidR="00C50E9B" w:rsidRPr="00D137A9" w:rsidRDefault="00C50E9B" w:rsidP="00C50E9B">
            <w:pPr>
              <w:ind w:firstLine="319"/>
              <w:jc w:val="both"/>
              <w:rPr>
                <w:sz w:val="26"/>
                <w:szCs w:val="26"/>
              </w:rPr>
            </w:pPr>
            <w:r w:rsidRPr="00D137A9">
              <w:rPr>
                <w:sz w:val="26"/>
                <w:szCs w:val="26"/>
              </w:rPr>
              <w:t>4. копию паспорта (</w:t>
            </w:r>
            <w:r w:rsidRPr="00D137A9">
              <w:rPr>
                <w:sz w:val="26"/>
                <w:szCs w:val="26"/>
                <w:u w:val="single"/>
              </w:rPr>
              <w:t>для физических лиц и индивидуальных предпринимателей</w:t>
            </w:r>
            <w:r w:rsidRPr="00D137A9">
              <w:rPr>
                <w:sz w:val="26"/>
                <w:szCs w:val="26"/>
              </w:rPr>
              <w:t>);</w:t>
            </w:r>
          </w:p>
          <w:p w14:paraId="4CD6E673" w14:textId="77777777" w:rsidR="00C50E9B" w:rsidRPr="00D137A9" w:rsidRDefault="00C50E9B" w:rsidP="00C50E9B">
            <w:pPr>
              <w:ind w:firstLine="319"/>
              <w:jc w:val="both"/>
              <w:rPr>
                <w:sz w:val="26"/>
                <w:szCs w:val="26"/>
              </w:rPr>
            </w:pPr>
            <w:r w:rsidRPr="00D137A9">
              <w:rPr>
                <w:sz w:val="26"/>
                <w:szCs w:val="26"/>
              </w:rPr>
              <w:t>5.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14:paraId="6B53A437" w14:textId="77777777" w:rsidR="00564528" w:rsidRPr="00A87C5F" w:rsidRDefault="00C50E9B" w:rsidP="00C50E9B">
            <w:pPr>
              <w:ind w:firstLine="319"/>
              <w:jc w:val="both"/>
            </w:pPr>
            <w:r w:rsidRPr="00D137A9">
              <w:rPr>
                <w:sz w:val="26"/>
                <w:szCs w:val="26"/>
              </w:rPr>
              <w:t xml:space="preserve">6. декларацию о соответствии участника запроса котировок требованиям, установленным в документации о закупке </w:t>
            </w:r>
            <w:r w:rsidRPr="00D137A9">
              <w:rPr>
                <w:b/>
                <w:sz w:val="26"/>
                <w:szCs w:val="26"/>
              </w:rPr>
              <w:t>(рекомендуемая форма</w:t>
            </w:r>
            <w:r w:rsidRPr="00D137A9">
              <w:rPr>
                <w:sz w:val="26"/>
                <w:szCs w:val="26"/>
              </w:rPr>
              <w:t xml:space="preserve"> для заполнения участниками закупки –</w:t>
            </w:r>
            <w:r w:rsidRPr="00D137A9">
              <w:rPr>
                <w:b/>
                <w:sz w:val="26"/>
                <w:szCs w:val="26"/>
              </w:rPr>
              <w:t xml:space="preserve"> форма № 3</w:t>
            </w:r>
            <w:r w:rsidRPr="00D137A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Pr>
                <w:sz w:val="26"/>
                <w:szCs w:val="26"/>
              </w:rPr>
              <w:t>.</w:t>
            </w:r>
          </w:p>
        </w:tc>
      </w:tr>
      <w:tr w:rsidR="00564528" w:rsidRPr="005366AC" w14:paraId="17A378FA" w14:textId="77777777" w:rsidTr="00FD3D16">
        <w:trPr>
          <w:trHeight w:val="1150"/>
        </w:trPr>
        <w:tc>
          <w:tcPr>
            <w:tcW w:w="293" w:type="pct"/>
            <w:tcBorders>
              <w:top w:val="nil"/>
              <w:bottom w:val="single" w:sz="4" w:space="0" w:color="auto"/>
            </w:tcBorders>
          </w:tcPr>
          <w:p w14:paraId="7560F933" w14:textId="77777777" w:rsidR="00564528" w:rsidRDefault="00564528" w:rsidP="00564528">
            <w:pPr>
              <w:pStyle w:val="ConsTitle"/>
              <w:ind w:right="0"/>
              <w:jc w:val="center"/>
              <w:rPr>
                <w:rFonts w:ascii="Times New Roman" w:hAnsi="Times New Roman"/>
                <w:sz w:val="24"/>
                <w:szCs w:val="24"/>
              </w:rPr>
            </w:pPr>
          </w:p>
          <w:p w14:paraId="24451F0E" w14:textId="77777777"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4"/>
                <w:szCs w:val="24"/>
              </w:rPr>
              <w:t>16.</w:t>
            </w:r>
          </w:p>
        </w:tc>
        <w:tc>
          <w:tcPr>
            <w:tcW w:w="1585" w:type="pct"/>
            <w:tcBorders>
              <w:top w:val="nil"/>
              <w:bottom w:val="single" w:sz="4" w:space="0" w:color="auto"/>
            </w:tcBorders>
          </w:tcPr>
          <w:p w14:paraId="0AC51A81"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122" w:type="pct"/>
            <w:tcBorders>
              <w:top w:val="nil"/>
              <w:bottom w:val="single" w:sz="4" w:space="0" w:color="auto"/>
            </w:tcBorders>
          </w:tcPr>
          <w:p w14:paraId="4696861A" w14:textId="77777777" w:rsidR="00564528" w:rsidRPr="00A87C5F" w:rsidRDefault="00564528" w:rsidP="00564528">
            <w:pPr>
              <w:jc w:val="both"/>
            </w:pPr>
            <w:r w:rsidRPr="00A87C5F">
              <w:rPr>
                <w:i/>
              </w:rPr>
              <w:t>нет</w:t>
            </w:r>
          </w:p>
        </w:tc>
      </w:tr>
      <w:tr w:rsidR="00564528" w:rsidRPr="005366AC" w14:paraId="31FE4B55" w14:textId="77777777" w:rsidTr="00F80BA5">
        <w:tc>
          <w:tcPr>
            <w:tcW w:w="293" w:type="pct"/>
            <w:vAlign w:val="center"/>
          </w:tcPr>
          <w:p w14:paraId="7564C703" w14:textId="77777777"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14:paraId="3633C722"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14:paraId="7B6B45BB" w14:textId="77777777" w:rsidR="00564528" w:rsidRPr="00F60BD2" w:rsidRDefault="00564528" w:rsidP="00564528">
            <w:pPr>
              <w:ind w:firstLine="319"/>
              <w:jc w:val="both"/>
              <w:rPr>
                <w:szCs w:val="26"/>
              </w:rPr>
            </w:pPr>
            <w:r w:rsidRPr="00F60BD2">
              <w:rPr>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5D5F03BA" w14:textId="77777777" w:rsidR="00564528" w:rsidRPr="00F60BD2" w:rsidRDefault="00564528" w:rsidP="00564528">
            <w:pPr>
              <w:ind w:firstLine="319"/>
              <w:jc w:val="both"/>
              <w:rPr>
                <w:szCs w:val="26"/>
              </w:rPr>
            </w:pPr>
            <w:r w:rsidRPr="00F60BD2">
              <w:rPr>
                <w:szCs w:val="26"/>
              </w:rPr>
              <w:t>наименование страны происхождения товаров;</w:t>
            </w:r>
          </w:p>
          <w:p w14:paraId="211EECE2" w14:textId="77777777" w:rsidR="00564528" w:rsidRPr="00F60BD2" w:rsidRDefault="00564528" w:rsidP="00564528">
            <w:pPr>
              <w:ind w:firstLine="319"/>
              <w:jc w:val="both"/>
              <w:rPr>
                <w:szCs w:val="26"/>
              </w:rPr>
            </w:pPr>
            <w:r w:rsidRPr="00F60BD2">
              <w:rPr>
                <w:szCs w:val="26"/>
              </w:rPr>
              <w:t>сведения о цене единицы каждого товара (работы, услуги), являющегося предметом закупки;</w:t>
            </w:r>
          </w:p>
          <w:p w14:paraId="3A726CAC" w14:textId="77777777" w:rsidR="00564528" w:rsidRPr="00F60BD2" w:rsidRDefault="00564528" w:rsidP="00564528">
            <w:pPr>
              <w:ind w:firstLine="319"/>
              <w:jc w:val="both"/>
              <w:rPr>
                <w:szCs w:val="26"/>
              </w:rPr>
            </w:pPr>
            <w:r w:rsidRPr="00F60BD2">
              <w:rPr>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52BFE2C4" w14:textId="77777777" w:rsidR="00564528" w:rsidRPr="00F60BD2" w:rsidRDefault="00564528" w:rsidP="00564528">
            <w:pPr>
              <w:ind w:firstLine="319"/>
              <w:jc w:val="both"/>
              <w:rPr>
                <w:szCs w:val="26"/>
              </w:rPr>
            </w:pPr>
            <w:r w:rsidRPr="00F60BD2">
              <w:rPr>
                <w:szCs w:val="26"/>
              </w:rPr>
              <w:t xml:space="preserve">Заявка и файлы, прилагаемые к заявке, удостоверяются электронной подписью в соответствии с требованиями Федерального закона от 06.04.2011 № 63-ФЗ «Об </w:t>
            </w:r>
            <w:r w:rsidRPr="00F60BD2">
              <w:rPr>
                <w:szCs w:val="26"/>
              </w:rPr>
              <w:lastRenderedPageBreak/>
              <w:t>электронной подписи», регламента (правил) оператора электронной площадки и настоящей документации.</w:t>
            </w:r>
          </w:p>
          <w:p w14:paraId="266B62B4" w14:textId="77777777" w:rsidR="00564528" w:rsidRPr="00F60BD2" w:rsidRDefault="00564528" w:rsidP="00564528">
            <w:pPr>
              <w:ind w:firstLine="319"/>
              <w:jc w:val="both"/>
              <w:rPr>
                <w:szCs w:val="26"/>
              </w:rPr>
            </w:pPr>
            <w:r w:rsidRPr="00F60BD2">
              <w:rPr>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14:paraId="00B663A5" w14:textId="77777777" w:rsidR="00564528" w:rsidRPr="00F60BD2" w:rsidRDefault="00564528" w:rsidP="00564528">
            <w:pPr>
              <w:ind w:firstLine="319"/>
              <w:jc w:val="both"/>
              <w:rPr>
                <w:szCs w:val="26"/>
              </w:rPr>
            </w:pPr>
            <w:r w:rsidRPr="00F60BD2">
              <w:rPr>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701952A8" w14:textId="77777777" w:rsidR="00564528" w:rsidRPr="00F60BD2" w:rsidRDefault="00564528" w:rsidP="00564528">
            <w:pPr>
              <w:ind w:firstLine="319"/>
              <w:jc w:val="both"/>
              <w:rPr>
                <w:szCs w:val="26"/>
              </w:rPr>
            </w:pPr>
            <w:r w:rsidRPr="00F60BD2">
              <w:rPr>
                <w:szCs w:val="26"/>
              </w:rPr>
              <w:t>Ответственность за достоверность сведений о стране происхождения товаров несет участник.</w:t>
            </w:r>
          </w:p>
          <w:p w14:paraId="1684ED32" w14:textId="77777777" w:rsidR="00564528" w:rsidRPr="00F60BD2" w:rsidRDefault="00564528" w:rsidP="00564528">
            <w:pPr>
              <w:ind w:firstLine="319"/>
              <w:jc w:val="both"/>
              <w:rPr>
                <w:szCs w:val="26"/>
              </w:rPr>
            </w:pPr>
            <w:r w:rsidRPr="00F60BD2">
              <w:rPr>
                <w:szCs w:val="26"/>
              </w:rPr>
              <w:t xml:space="preserve">Преференции (преимущества) не предоставляются, если: </w:t>
            </w:r>
          </w:p>
          <w:p w14:paraId="048C676B" w14:textId="77777777" w:rsidR="00564528" w:rsidRPr="00F60BD2" w:rsidRDefault="00564528" w:rsidP="00564528">
            <w:pPr>
              <w:ind w:firstLine="319"/>
              <w:jc w:val="both"/>
              <w:rPr>
                <w:szCs w:val="26"/>
              </w:rPr>
            </w:pPr>
            <w:r w:rsidRPr="00F60BD2">
              <w:rPr>
                <w:szCs w:val="26"/>
              </w:rPr>
              <w:t>а) закупка признана несостоявшейся и договор заключается с единственным участником закупки;</w:t>
            </w:r>
          </w:p>
          <w:p w14:paraId="19681597" w14:textId="77777777" w:rsidR="00564528" w:rsidRPr="00F60BD2" w:rsidRDefault="00564528" w:rsidP="00564528">
            <w:pPr>
              <w:ind w:firstLine="319"/>
              <w:jc w:val="both"/>
              <w:rPr>
                <w:szCs w:val="26"/>
              </w:rPr>
            </w:pPr>
            <w:r w:rsidRPr="00F60BD2">
              <w:rPr>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1111A7" w14:textId="77777777" w:rsidR="00564528" w:rsidRPr="00F60BD2" w:rsidRDefault="00564528" w:rsidP="00564528">
            <w:pPr>
              <w:ind w:firstLine="319"/>
              <w:jc w:val="both"/>
              <w:rPr>
                <w:szCs w:val="26"/>
              </w:rPr>
            </w:pPr>
            <w:r w:rsidRPr="00F60BD2">
              <w:rPr>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DF1EAB" w14:textId="77777777" w:rsidR="00564528" w:rsidRPr="00F60BD2" w:rsidRDefault="00564528" w:rsidP="00564528">
            <w:pPr>
              <w:ind w:firstLine="319"/>
              <w:jc w:val="both"/>
              <w:rPr>
                <w:szCs w:val="26"/>
              </w:rPr>
            </w:pPr>
            <w:r w:rsidRPr="00F60BD2">
              <w:rPr>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A84848" w14:textId="77777777" w:rsidR="00564528" w:rsidRPr="00F60BD2" w:rsidRDefault="00564528" w:rsidP="00564528">
            <w:pPr>
              <w:ind w:firstLine="319"/>
              <w:jc w:val="both"/>
              <w:rPr>
                <w:szCs w:val="26"/>
              </w:rPr>
            </w:pPr>
            <w:r w:rsidRPr="00F60BD2">
              <w:rPr>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E9DAE9" w14:textId="77777777" w:rsidR="00564528" w:rsidRPr="00F60BD2" w:rsidRDefault="00564528" w:rsidP="00564528">
            <w:pPr>
              <w:pStyle w:val="ConsTitle"/>
              <w:widowControl/>
              <w:ind w:right="0"/>
              <w:jc w:val="both"/>
              <w:rPr>
                <w:rFonts w:ascii="Times New Roman" w:hAnsi="Times New Roman"/>
                <w:b w:val="0"/>
                <w:sz w:val="24"/>
                <w:szCs w:val="26"/>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7FCD93" w14:textId="77777777" w:rsidR="00564528" w:rsidRPr="00F60BD2" w:rsidRDefault="00564528" w:rsidP="00564528">
            <w:pPr>
              <w:pStyle w:val="ConsTitle"/>
              <w:widowControl/>
              <w:ind w:right="0"/>
              <w:jc w:val="both"/>
              <w:rPr>
                <w:rFonts w:ascii="Times New Roman" w:hAnsi="Times New Roman"/>
                <w:b w:val="0"/>
                <w:sz w:val="24"/>
                <w:szCs w:val="24"/>
              </w:rPr>
            </w:pPr>
            <w:r w:rsidRPr="00F60BD2">
              <w:rPr>
                <w:rFonts w:ascii="Times New Roman" w:hAnsi="Times New Roman"/>
                <w:b w:val="0"/>
                <w:sz w:val="24"/>
                <w:szCs w:val="26"/>
              </w:rPr>
              <w:lastRenderedPageBreak/>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564528" w:rsidRPr="005366AC" w14:paraId="202E542E" w14:textId="77777777" w:rsidTr="00FD3D16">
        <w:tc>
          <w:tcPr>
            <w:tcW w:w="293" w:type="pct"/>
            <w:vAlign w:val="center"/>
          </w:tcPr>
          <w:p w14:paraId="039CC7EF" w14:textId="77777777"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Pr>
          <w:p w14:paraId="30AEDD50" w14:textId="77777777" w:rsidR="00564528" w:rsidRPr="00A87C5F" w:rsidRDefault="00564528" w:rsidP="00564528">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14:paraId="3F6D1676" w14:textId="77777777" w:rsidR="00564528" w:rsidRPr="00A87C5F" w:rsidRDefault="00564528" w:rsidP="00564528">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14:paraId="570382E2" w14:textId="77777777" w:rsidR="00564528" w:rsidRPr="00A87C5F" w:rsidRDefault="00564528" w:rsidP="00564528">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14:paraId="3CC10606" w14:textId="77777777" w:rsidR="00564528" w:rsidRPr="00A87C5F" w:rsidRDefault="00564528" w:rsidP="00564528">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5410D990" w14:textId="77777777" w:rsidR="00564528" w:rsidRPr="00A87C5F" w:rsidRDefault="00564528" w:rsidP="00564528">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25774ACC" w14:textId="77777777" w:rsidR="00564528" w:rsidRPr="00A87C5F" w:rsidRDefault="00564528" w:rsidP="00564528">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14:paraId="6C7D33A5" w14:textId="77777777" w:rsidR="00564528" w:rsidRPr="00A87C5F" w:rsidRDefault="00564528" w:rsidP="00564528">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14:paraId="1A334258" w14:textId="77777777" w:rsidR="00564528" w:rsidRPr="00A87C5F" w:rsidRDefault="00564528" w:rsidP="00564528">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3B84F81F" w14:textId="77777777" w:rsidR="00564528" w:rsidRPr="00A87C5F" w:rsidRDefault="00564528" w:rsidP="00564528">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772F820B" w14:textId="77777777" w:rsidR="00564528" w:rsidRPr="00A87C5F" w:rsidRDefault="00564528" w:rsidP="00564528">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749CD674" w14:textId="77777777" w:rsidR="00564528" w:rsidRPr="00A87C5F" w:rsidRDefault="00564528" w:rsidP="00564528">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3FDC2716" w14:textId="77777777" w:rsidR="00564528" w:rsidRPr="00A87C5F" w:rsidRDefault="00564528" w:rsidP="00564528">
            <w:pPr>
              <w:widowControl w:val="0"/>
              <w:autoSpaceDE w:val="0"/>
              <w:autoSpaceDN w:val="0"/>
              <w:adjustRightInd w:val="0"/>
              <w:ind w:firstLine="319"/>
              <w:jc w:val="both"/>
            </w:pPr>
            <w:r w:rsidRPr="00A87C5F">
              <w:lastRenderedPageBreak/>
              <w:t>5. при использовании знака «:» после слов «менее», «более», требование относится ко всем показателям характеристики;</w:t>
            </w:r>
          </w:p>
          <w:p w14:paraId="7BD45613" w14:textId="77777777" w:rsidR="00564528" w:rsidRPr="00A87C5F" w:rsidRDefault="00564528" w:rsidP="00564528">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1BF70400" w14:textId="77777777" w:rsidR="00564528" w:rsidRPr="00A87C5F" w:rsidRDefault="00564528" w:rsidP="00564528">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6E613975" w14:textId="77777777" w:rsidR="00564528" w:rsidRPr="00A87C5F" w:rsidRDefault="00564528" w:rsidP="00564528">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22E625F5" w14:textId="77777777" w:rsidR="00564528" w:rsidRPr="00A87C5F" w:rsidRDefault="00564528" w:rsidP="00564528">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724AE392" w14:textId="77777777" w:rsidR="00564528" w:rsidRPr="00A87C5F" w:rsidRDefault="00564528" w:rsidP="00564528">
            <w:pPr>
              <w:widowControl w:val="0"/>
              <w:autoSpaceDE w:val="0"/>
              <w:autoSpaceDN w:val="0"/>
              <w:adjustRightInd w:val="0"/>
              <w:ind w:firstLine="319"/>
              <w:rPr>
                <w:b/>
              </w:rPr>
            </w:pPr>
            <w:r w:rsidRPr="00A87C5F">
              <w:rPr>
                <w:b/>
              </w:rPr>
              <w:t>Рекомендуется:</w:t>
            </w:r>
          </w:p>
          <w:p w14:paraId="3E094164" w14:textId="77777777" w:rsidR="00564528" w:rsidRPr="000C5AB4" w:rsidRDefault="00564528" w:rsidP="00564528">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14:paraId="041E5BCB" w14:textId="77777777" w:rsidR="00564528" w:rsidRPr="000C5AB4" w:rsidRDefault="00564528" w:rsidP="00564528">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14:paraId="1BB432A5" w14:textId="77777777" w:rsidR="00564528" w:rsidRPr="000C5AB4" w:rsidRDefault="00564528" w:rsidP="00564528">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14:paraId="6B07AABF" w14:textId="77777777" w:rsidR="00564528" w:rsidRPr="00A87C5F" w:rsidRDefault="00564528" w:rsidP="00564528">
            <w:pPr>
              <w:ind w:firstLine="567"/>
              <w:jc w:val="both"/>
            </w:pPr>
            <w:r w:rsidRPr="000C5AB4">
              <w:t>использовать при подготовке заявки образцы форм документации о закупке.</w:t>
            </w:r>
          </w:p>
        </w:tc>
      </w:tr>
      <w:tr w:rsidR="00564528" w:rsidRPr="005366AC" w14:paraId="4FB22EC2" w14:textId="77777777" w:rsidTr="00FD3D16">
        <w:tc>
          <w:tcPr>
            <w:tcW w:w="293" w:type="pct"/>
            <w:vAlign w:val="center"/>
          </w:tcPr>
          <w:p w14:paraId="2C6026AE" w14:textId="77777777"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19.</w:t>
            </w:r>
          </w:p>
        </w:tc>
        <w:tc>
          <w:tcPr>
            <w:tcW w:w="1585" w:type="pct"/>
          </w:tcPr>
          <w:p w14:paraId="7FB89D00"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122" w:type="pct"/>
            <w:vAlign w:val="center"/>
          </w:tcPr>
          <w:p w14:paraId="686C0741" w14:textId="77777777" w:rsidR="00564528" w:rsidRPr="00A87C5F" w:rsidRDefault="00564528" w:rsidP="00564528">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135F2501" w14:textId="77777777" w:rsidR="00564528" w:rsidRPr="00A87C5F" w:rsidRDefault="00564528" w:rsidP="00564528">
            <w:pPr>
              <w:tabs>
                <w:tab w:val="left" w:pos="851"/>
                <w:tab w:val="left" w:pos="1134"/>
              </w:tabs>
              <w:suppressAutoHyphens/>
              <w:ind w:firstLine="319"/>
              <w:jc w:val="both"/>
            </w:pPr>
            <w:r w:rsidRPr="00A87C5F">
              <w:lastRenderedPageBreak/>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441B496A" w14:textId="77777777" w:rsidR="00564528" w:rsidRPr="00A87C5F" w:rsidRDefault="00564528" w:rsidP="00564528">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14:paraId="65DC4E3C" w14:textId="77777777" w:rsidR="00564528" w:rsidRPr="00A87C5F" w:rsidRDefault="00564528" w:rsidP="00564528">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64528" w:rsidRPr="005366AC" w14:paraId="280E4CCD" w14:textId="77777777" w:rsidTr="00F80BA5">
        <w:tc>
          <w:tcPr>
            <w:tcW w:w="293" w:type="pct"/>
            <w:vAlign w:val="center"/>
          </w:tcPr>
          <w:p w14:paraId="01B8B5F3" w14:textId="77777777"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20.</w:t>
            </w:r>
          </w:p>
        </w:tc>
        <w:tc>
          <w:tcPr>
            <w:tcW w:w="1585" w:type="pct"/>
          </w:tcPr>
          <w:p w14:paraId="2628ED37" w14:textId="77777777" w:rsidR="00564528" w:rsidRPr="00A87C5F" w:rsidRDefault="00564528" w:rsidP="00564528">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14:paraId="0B212AD5" w14:textId="48C21504" w:rsidR="00564528" w:rsidRPr="00A87C5F" w:rsidRDefault="00564528" w:rsidP="00564528">
            <w:pPr>
              <w:ind w:firstLine="319"/>
              <w:jc w:val="both"/>
              <w:rPr>
                <w:b/>
              </w:rPr>
            </w:pPr>
            <w:r w:rsidRPr="00A87C5F">
              <w:t>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w:t>
            </w:r>
            <w:r w:rsidRPr="0000109B">
              <w:t xml:space="preserve">: </w:t>
            </w:r>
            <w:r w:rsidRPr="0000109B">
              <w:rPr>
                <w:b/>
              </w:rPr>
              <w:t>с даты начал</w:t>
            </w:r>
            <w:r w:rsidR="0000109B" w:rsidRPr="0000109B">
              <w:rPr>
                <w:b/>
              </w:rPr>
              <w:t>а подачи заявок до «</w:t>
            </w:r>
            <w:r w:rsidR="005F65C9">
              <w:rPr>
                <w:b/>
              </w:rPr>
              <w:t>27</w:t>
            </w:r>
            <w:r w:rsidRPr="0000109B">
              <w:rPr>
                <w:b/>
              </w:rPr>
              <w:t xml:space="preserve">» </w:t>
            </w:r>
            <w:r w:rsidR="00A07005">
              <w:rPr>
                <w:b/>
              </w:rPr>
              <w:t>декабря</w:t>
            </w:r>
            <w:r w:rsidRPr="0000109B">
              <w:rPr>
                <w:b/>
              </w:rPr>
              <w:t xml:space="preserve"> 202</w:t>
            </w:r>
            <w:r w:rsidR="00742FCF">
              <w:rPr>
                <w:b/>
              </w:rPr>
              <w:t>2</w:t>
            </w:r>
            <w:r w:rsidRPr="0000109B">
              <w:rPr>
                <w:b/>
              </w:rPr>
              <w:t xml:space="preserve"> года включительно</w:t>
            </w:r>
            <w:r w:rsidRPr="0000109B">
              <w:t xml:space="preserve"> в порядке, предусмотренном</w:t>
            </w:r>
            <w:r w:rsidRPr="00A87C5F">
              <w:t xml:space="preserve"> регламентом электронной площадки.</w:t>
            </w:r>
          </w:p>
          <w:p w14:paraId="1274DB50" w14:textId="77777777" w:rsidR="00564528" w:rsidRPr="00A87C5F" w:rsidRDefault="00564528" w:rsidP="00564528">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564528" w:rsidRPr="005366AC" w14:paraId="4AFB9CAC" w14:textId="77777777" w:rsidTr="00F80BA5">
        <w:tc>
          <w:tcPr>
            <w:tcW w:w="293" w:type="pct"/>
            <w:vAlign w:val="center"/>
          </w:tcPr>
          <w:p w14:paraId="47A52BEA" w14:textId="77777777"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21.</w:t>
            </w:r>
          </w:p>
        </w:tc>
        <w:tc>
          <w:tcPr>
            <w:tcW w:w="1585" w:type="pct"/>
          </w:tcPr>
          <w:p w14:paraId="269288E0"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14:paraId="5E99BD2F" w14:textId="77777777" w:rsidR="00564528" w:rsidRPr="00A87C5F" w:rsidRDefault="00564528" w:rsidP="00564528">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564528" w:rsidRPr="005366AC" w14:paraId="79EE93EF" w14:textId="77777777" w:rsidTr="00F80BA5">
        <w:tc>
          <w:tcPr>
            <w:tcW w:w="293" w:type="pct"/>
            <w:vAlign w:val="center"/>
          </w:tcPr>
          <w:p w14:paraId="31B66234" w14:textId="77777777"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22.</w:t>
            </w:r>
          </w:p>
        </w:tc>
        <w:tc>
          <w:tcPr>
            <w:tcW w:w="1585" w:type="pct"/>
          </w:tcPr>
          <w:p w14:paraId="3CE23810"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14:paraId="4D8D891D" w14:textId="77777777" w:rsidR="00564528" w:rsidRPr="00A87C5F" w:rsidRDefault="00564528" w:rsidP="00564528">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49D20C6E" w14:textId="77777777" w:rsidR="00564528" w:rsidRPr="00A87C5F" w:rsidRDefault="00564528" w:rsidP="00564528">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14:paraId="1A33AB35" w14:textId="77777777" w:rsidR="00564528" w:rsidRPr="00A87C5F" w:rsidRDefault="00564528" w:rsidP="00564528">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14:paraId="4B3BE286" w14:textId="77777777" w:rsidR="00564528" w:rsidRPr="00A87C5F" w:rsidRDefault="00564528" w:rsidP="00564528">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14:paraId="536E1974" w14:textId="77777777" w:rsidR="00564528" w:rsidRPr="00A87C5F" w:rsidRDefault="00564528" w:rsidP="00564528">
            <w:pPr>
              <w:widowControl w:val="0"/>
              <w:autoSpaceDE w:val="0"/>
              <w:autoSpaceDN w:val="0"/>
              <w:adjustRightInd w:val="0"/>
              <w:ind w:firstLine="319"/>
              <w:jc w:val="both"/>
            </w:pPr>
            <w:r w:rsidRPr="00A87C5F">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w:t>
            </w:r>
            <w:r w:rsidRPr="00A87C5F">
              <w:lastRenderedPageBreak/>
              <w:t>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41D34AC3" w14:textId="77777777" w:rsidR="00564528" w:rsidRPr="00A87C5F" w:rsidRDefault="00564528" w:rsidP="00564528">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61E7E996" w14:textId="77777777" w:rsidR="00564528" w:rsidRPr="00A87C5F" w:rsidRDefault="00564528" w:rsidP="00564528">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18F91C07" w14:textId="77777777" w:rsidR="00564528" w:rsidRPr="00A87C5F" w:rsidRDefault="00564528" w:rsidP="00564528">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7B4E7AD" w14:textId="77777777" w:rsidR="00564528" w:rsidRPr="00A87C5F" w:rsidRDefault="00564528" w:rsidP="00564528">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14:paraId="622894FD" w14:textId="77777777" w:rsidR="00564528" w:rsidRPr="00A87C5F" w:rsidRDefault="00564528" w:rsidP="00564528">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49E89024" w14:textId="77777777" w:rsidR="00564528" w:rsidRPr="00A87C5F" w:rsidRDefault="00564528" w:rsidP="00564528">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564528" w:rsidRPr="005366AC" w14:paraId="65C0D2D3" w14:textId="77777777" w:rsidTr="00F80BA5">
        <w:tc>
          <w:tcPr>
            <w:tcW w:w="293" w:type="pct"/>
            <w:vAlign w:val="center"/>
          </w:tcPr>
          <w:p w14:paraId="50AE3661" w14:textId="77777777"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23.</w:t>
            </w:r>
          </w:p>
        </w:tc>
        <w:tc>
          <w:tcPr>
            <w:tcW w:w="1585" w:type="pct"/>
          </w:tcPr>
          <w:p w14:paraId="4668F923" w14:textId="77777777"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Pr>
          <w:p w14:paraId="442A7BA5" w14:textId="77777777" w:rsidR="00564528" w:rsidRPr="00A87C5F" w:rsidRDefault="00564528" w:rsidP="00564528">
            <w:pPr>
              <w:ind w:firstLine="319"/>
              <w:jc w:val="both"/>
            </w:pPr>
            <w:r w:rsidRPr="00A87C5F">
              <w:t>Запрос котировок признается несостоявшимся, в случае если:</w:t>
            </w:r>
          </w:p>
          <w:p w14:paraId="2CD6512B" w14:textId="77777777" w:rsidR="00564528" w:rsidRPr="00A87C5F" w:rsidRDefault="00564528" w:rsidP="00564528">
            <w:pPr>
              <w:ind w:firstLine="319"/>
            </w:pPr>
            <w:r w:rsidRPr="00A87C5F">
              <w:t>- не подано ни одной заявки;</w:t>
            </w:r>
          </w:p>
          <w:p w14:paraId="34F4AB80" w14:textId="77777777" w:rsidR="00564528" w:rsidRPr="00A87C5F" w:rsidRDefault="00564528" w:rsidP="00564528">
            <w:pPr>
              <w:ind w:firstLine="319"/>
            </w:pPr>
            <w:r w:rsidRPr="00A87C5F">
              <w:t>- подана только одна заявка;</w:t>
            </w:r>
          </w:p>
          <w:p w14:paraId="29640EEA" w14:textId="77777777" w:rsidR="00564528" w:rsidRPr="00A87C5F" w:rsidRDefault="00564528" w:rsidP="00564528">
            <w:pPr>
              <w:ind w:firstLine="319"/>
              <w:jc w:val="both"/>
            </w:pPr>
            <w:r w:rsidRPr="00A87C5F">
              <w:t xml:space="preserve">- по результатам рассмотрения и оценки только одна заявка была признана соответствующей требованиям </w:t>
            </w:r>
            <w:r w:rsidRPr="00A87C5F">
              <w:lastRenderedPageBreak/>
              <w:t xml:space="preserve">документации о запросе котировок или не признано соответствующей ни одной заявки. </w:t>
            </w:r>
          </w:p>
          <w:p w14:paraId="7E9CF06F" w14:textId="77777777" w:rsidR="00564528" w:rsidRPr="00A87C5F" w:rsidRDefault="00564528" w:rsidP="00564528">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564528" w:rsidRPr="005366AC" w14:paraId="50A76399" w14:textId="77777777" w:rsidTr="00FD3D16">
        <w:tc>
          <w:tcPr>
            <w:tcW w:w="293" w:type="pct"/>
            <w:vAlign w:val="center"/>
          </w:tcPr>
          <w:p w14:paraId="3164D646" w14:textId="77777777"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24.</w:t>
            </w:r>
          </w:p>
        </w:tc>
        <w:tc>
          <w:tcPr>
            <w:tcW w:w="1585" w:type="pct"/>
          </w:tcPr>
          <w:p w14:paraId="047D0B4F" w14:textId="77777777" w:rsidR="00564528" w:rsidRPr="00A87C5F" w:rsidRDefault="00564528" w:rsidP="00564528">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14:paraId="4C277AF0" w14:textId="77777777" w:rsidR="00564528" w:rsidRPr="00986C42" w:rsidRDefault="00564528" w:rsidP="00564528">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14:paraId="21A42D98" w14:textId="77777777" w:rsidR="00564528" w:rsidRPr="00986C42" w:rsidRDefault="00564528" w:rsidP="00564528">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14:paraId="3275E2FB" w14:textId="77777777" w:rsidR="00564528" w:rsidRPr="00986C42" w:rsidRDefault="00564528" w:rsidP="00564528">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14:paraId="6F918AF3" w14:textId="77777777" w:rsidR="00564528" w:rsidRPr="00986C42" w:rsidRDefault="00564528" w:rsidP="0056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3D8C8F54" w14:textId="77777777" w:rsidR="00564528" w:rsidRPr="00986C42" w:rsidRDefault="00564528" w:rsidP="00564528">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14:paraId="54635784" w14:textId="77777777" w:rsidR="00564528" w:rsidRPr="00986C42" w:rsidRDefault="00564528" w:rsidP="00564528">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0221402B" w14:textId="77777777" w:rsidR="00564528" w:rsidRPr="00986C42" w:rsidRDefault="00564528" w:rsidP="00564528">
            <w:pPr>
              <w:widowControl w:val="0"/>
              <w:autoSpaceDE w:val="0"/>
              <w:autoSpaceDN w:val="0"/>
              <w:adjustRightInd w:val="0"/>
              <w:ind w:firstLine="319"/>
              <w:jc w:val="both"/>
              <w:rPr>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07005" w:rsidRPr="005366AC" w14:paraId="55963A9F" w14:textId="77777777" w:rsidTr="007C7811">
        <w:tc>
          <w:tcPr>
            <w:tcW w:w="293" w:type="pct"/>
          </w:tcPr>
          <w:p w14:paraId="40A4C458" w14:textId="77777777" w:rsidR="00A07005" w:rsidRPr="00A07005" w:rsidRDefault="00A07005" w:rsidP="00A07005">
            <w:pPr>
              <w:pStyle w:val="ConsTitle"/>
              <w:widowControl/>
              <w:ind w:left="142" w:right="0" w:hanging="142"/>
              <w:rPr>
                <w:rFonts w:ascii="Times New Roman" w:hAnsi="Times New Roman"/>
                <w:sz w:val="26"/>
                <w:szCs w:val="26"/>
              </w:rPr>
            </w:pPr>
            <w:r w:rsidRPr="00A07005">
              <w:rPr>
                <w:rFonts w:ascii="Times New Roman" w:hAnsi="Times New Roman"/>
                <w:sz w:val="26"/>
                <w:szCs w:val="26"/>
              </w:rPr>
              <w:t>25</w:t>
            </w:r>
            <w:r>
              <w:rPr>
                <w:rFonts w:ascii="Times New Roman" w:hAnsi="Times New Roman"/>
                <w:sz w:val="26"/>
                <w:szCs w:val="26"/>
              </w:rPr>
              <w:t>.</w:t>
            </w:r>
          </w:p>
          <w:p w14:paraId="0C0D33B2" w14:textId="77777777" w:rsidR="00A07005" w:rsidRPr="00D137A9" w:rsidRDefault="00A07005" w:rsidP="00A07005">
            <w:pPr>
              <w:pStyle w:val="ConsTitle"/>
              <w:widowControl/>
              <w:ind w:left="284" w:right="0"/>
              <w:jc w:val="center"/>
              <w:rPr>
                <w:rFonts w:ascii="Times New Roman" w:hAnsi="Times New Roman"/>
                <w:b w:val="0"/>
                <w:sz w:val="26"/>
                <w:szCs w:val="26"/>
              </w:rPr>
            </w:pPr>
          </w:p>
        </w:tc>
        <w:tc>
          <w:tcPr>
            <w:tcW w:w="1585" w:type="pct"/>
          </w:tcPr>
          <w:p w14:paraId="7184F154" w14:textId="77777777" w:rsidR="00A07005" w:rsidRPr="00D137A9" w:rsidRDefault="00A07005" w:rsidP="00A07005">
            <w:pPr>
              <w:pStyle w:val="rvps1"/>
              <w:jc w:val="left"/>
              <w:rPr>
                <w:sz w:val="26"/>
                <w:szCs w:val="26"/>
              </w:rPr>
            </w:pPr>
            <w:r w:rsidRPr="00D137A9">
              <w:rPr>
                <w:sz w:val="26"/>
                <w:szCs w:val="26"/>
              </w:rPr>
              <w:t>Возможность заказчика изменить предусмотренные договором количе</w:t>
            </w:r>
            <w:r w:rsidRPr="00D137A9">
              <w:rPr>
                <w:sz w:val="26"/>
                <w:szCs w:val="26"/>
              </w:rPr>
              <w:lastRenderedPageBreak/>
              <w:t>ство товаров, объем работ, объем услуг (иные условия договора) при заключении или в ходе исполнения договора</w:t>
            </w:r>
          </w:p>
        </w:tc>
        <w:tc>
          <w:tcPr>
            <w:tcW w:w="3122" w:type="pct"/>
          </w:tcPr>
          <w:p w14:paraId="142B102A" w14:textId="77777777" w:rsidR="00A07005" w:rsidRPr="00D137A9" w:rsidRDefault="00A07005" w:rsidP="00A07005">
            <w:pPr>
              <w:autoSpaceDE w:val="0"/>
              <w:autoSpaceDN w:val="0"/>
              <w:adjustRightInd w:val="0"/>
              <w:ind w:firstLine="319"/>
              <w:jc w:val="both"/>
              <w:rPr>
                <w:i/>
                <w:color w:val="FF0000"/>
                <w:sz w:val="26"/>
                <w:szCs w:val="26"/>
                <w:highlight w:val="yellow"/>
              </w:rPr>
            </w:pPr>
            <w:r w:rsidRPr="00D137A9">
              <w:rPr>
                <w:sz w:val="26"/>
                <w:szCs w:val="26"/>
              </w:rPr>
              <w:lastRenderedPageBreak/>
              <w:t xml:space="preserve"> Согласно разделу IV «Проект договора».</w:t>
            </w:r>
          </w:p>
          <w:p w14:paraId="5317DD6B" w14:textId="77777777" w:rsidR="00A07005" w:rsidRPr="00D137A9" w:rsidRDefault="00A07005" w:rsidP="00A07005">
            <w:pPr>
              <w:autoSpaceDE w:val="0"/>
              <w:autoSpaceDN w:val="0"/>
              <w:adjustRightInd w:val="0"/>
              <w:ind w:firstLine="319"/>
              <w:jc w:val="both"/>
              <w:rPr>
                <w:sz w:val="26"/>
                <w:szCs w:val="26"/>
              </w:rPr>
            </w:pPr>
            <w:r w:rsidRPr="00D137A9">
              <w:rPr>
                <w:iCs/>
                <w:sz w:val="26"/>
                <w:szCs w:val="26"/>
              </w:rPr>
              <w:t>При исполнении договора, заключенного с участником закупки, которому предоставлен прио</w:t>
            </w:r>
            <w:r w:rsidRPr="00D137A9">
              <w:rPr>
                <w:iCs/>
                <w:sz w:val="26"/>
                <w:szCs w:val="26"/>
              </w:rPr>
              <w:lastRenderedPageBreak/>
              <w:t xml:space="preserve">ритет в соответствии с Постановлением </w:t>
            </w:r>
            <w:r w:rsidRPr="00D137A9">
              <w:rPr>
                <w:bCs/>
                <w:sz w:val="26"/>
                <w:szCs w:val="26"/>
              </w:rPr>
              <w:t>Правительства РФ от 16.09.2016 № 925</w:t>
            </w:r>
            <w:r w:rsidRPr="00D137A9">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7F53BD0D" w14:textId="77777777" w:rsidR="0000109B" w:rsidRDefault="0000109B" w:rsidP="00065504">
      <w:pPr>
        <w:pStyle w:val="ConsNormal"/>
        <w:widowControl/>
        <w:tabs>
          <w:tab w:val="left" w:pos="1134"/>
        </w:tabs>
        <w:ind w:right="0" w:firstLine="709"/>
        <w:jc w:val="center"/>
        <w:rPr>
          <w:rFonts w:ascii="Times New Roman" w:hAnsi="Times New Roman"/>
          <w:b/>
          <w:bCs/>
          <w:sz w:val="24"/>
          <w:szCs w:val="24"/>
        </w:rPr>
      </w:pPr>
    </w:p>
    <w:p w14:paraId="4A888D04" w14:textId="77777777" w:rsidR="00E870DA" w:rsidRPr="00D137A9" w:rsidRDefault="00E870DA" w:rsidP="00E870DA">
      <w:pPr>
        <w:pStyle w:val="1"/>
        <w:numPr>
          <w:ilvl w:val="0"/>
          <w:numId w:val="25"/>
        </w:numPr>
        <w:spacing w:before="240" w:after="120"/>
        <w:rPr>
          <w:rFonts w:eastAsia="MS Mincho"/>
          <w:b/>
          <w:kern w:val="32"/>
          <w:sz w:val="26"/>
          <w:szCs w:val="26"/>
          <w:lang w:val="en-US"/>
        </w:rPr>
      </w:pPr>
      <w:bookmarkStart w:id="9" w:name="_Toc416166560"/>
      <w:r w:rsidRPr="00D137A9">
        <w:rPr>
          <w:rFonts w:eastAsia="MS Mincho"/>
          <w:b/>
          <w:kern w:val="32"/>
          <w:sz w:val="26"/>
          <w:szCs w:val="26"/>
        </w:rPr>
        <w:t>Формы для заполнения участникам закупки</w:t>
      </w:r>
    </w:p>
    <w:p w14:paraId="73969E81" w14:textId="77777777" w:rsidR="00E870DA" w:rsidRPr="00D137A9" w:rsidRDefault="00E870DA" w:rsidP="00E870DA">
      <w:pPr>
        <w:pStyle w:val="1"/>
        <w:spacing w:before="240" w:after="120"/>
        <w:ind w:left="792" w:hanging="360"/>
        <w:rPr>
          <w:rFonts w:eastAsia="MS Mincho"/>
          <w:b/>
          <w:kern w:val="32"/>
          <w:sz w:val="26"/>
          <w:szCs w:val="26"/>
        </w:rPr>
      </w:pPr>
      <w:r w:rsidRPr="00D137A9">
        <w:rPr>
          <w:rFonts w:eastAsia="MS Mincho"/>
          <w:b/>
          <w:kern w:val="32"/>
          <w:sz w:val="26"/>
          <w:szCs w:val="26"/>
        </w:rPr>
        <w:t xml:space="preserve">Форма 1. </w:t>
      </w:r>
      <w:bookmarkEnd w:id="9"/>
      <w:r w:rsidRPr="00D137A9">
        <w:rPr>
          <w:rFonts w:eastAsia="MS Mincho"/>
          <w:b/>
          <w:kern w:val="32"/>
          <w:sz w:val="26"/>
          <w:szCs w:val="26"/>
        </w:rPr>
        <w:t>Заявка на участие в запросе котировок</w:t>
      </w:r>
    </w:p>
    <w:p w14:paraId="744BA2B6" w14:textId="77777777" w:rsidR="00E870DA" w:rsidRPr="00D137A9" w:rsidRDefault="00E870DA" w:rsidP="00E870DA">
      <w:pPr>
        <w:rPr>
          <w:i/>
          <w:sz w:val="26"/>
          <w:szCs w:val="26"/>
        </w:rPr>
      </w:pPr>
    </w:p>
    <w:p w14:paraId="14AE1708" w14:textId="77777777" w:rsidR="00E870DA" w:rsidRPr="00D137A9" w:rsidRDefault="00E870DA" w:rsidP="00E870DA">
      <w:pPr>
        <w:rPr>
          <w:i/>
          <w:sz w:val="26"/>
          <w:szCs w:val="26"/>
        </w:rPr>
      </w:pPr>
      <w:r w:rsidRPr="00D137A9">
        <w:rPr>
          <w:i/>
          <w:sz w:val="26"/>
          <w:szCs w:val="26"/>
        </w:rPr>
        <w:t xml:space="preserve">Фирменный бланк участника </w:t>
      </w:r>
    </w:p>
    <w:p w14:paraId="75B64B92" w14:textId="77777777" w:rsidR="00E870DA" w:rsidRPr="00D137A9" w:rsidRDefault="00E870DA" w:rsidP="00E870DA">
      <w:pPr>
        <w:rPr>
          <w:sz w:val="26"/>
          <w:szCs w:val="26"/>
        </w:rPr>
      </w:pPr>
    </w:p>
    <w:p w14:paraId="6D7E0CAF" w14:textId="77777777" w:rsidR="00E870DA" w:rsidRPr="00D137A9" w:rsidRDefault="00E870DA" w:rsidP="00E870DA">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D137A9">
        <w:rPr>
          <w:sz w:val="26"/>
          <w:szCs w:val="26"/>
        </w:rPr>
        <w:t>ЗАЯВКА НА УЧАСТИЕ В</w:t>
      </w:r>
      <w:bookmarkEnd w:id="12"/>
      <w:bookmarkEnd w:id="13"/>
      <w:bookmarkEnd w:id="14"/>
      <w:bookmarkEnd w:id="15"/>
      <w:r w:rsidRPr="00D137A9">
        <w:rPr>
          <w:sz w:val="26"/>
          <w:szCs w:val="26"/>
        </w:rPr>
        <w:t xml:space="preserve"> ЗАПРОСЕ КОТИРОВОК </w:t>
      </w:r>
    </w:p>
    <w:p w14:paraId="17B97E1A" w14:textId="77777777" w:rsidR="00E870DA" w:rsidRPr="00D137A9" w:rsidRDefault="00E870DA" w:rsidP="00E870DA">
      <w:pPr>
        <w:jc w:val="center"/>
        <w:rPr>
          <w:sz w:val="26"/>
          <w:szCs w:val="26"/>
        </w:rPr>
      </w:pPr>
      <w:r w:rsidRPr="00D137A9">
        <w:rPr>
          <w:sz w:val="26"/>
          <w:szCs w:val="26"/>
        </w:rPr>
        <w:t>в электронной форме</w:t>
      </w:r>
    </w:p>
    <w:p w14:paraId="42276DE8" w14:textId="77777777" w:rsidR="00E870DA" w:rsidRPr="00D137A9" w:rsidRDefault="00E870DA" w:rsidP="00E870DA">
      <w:pPr>
        <w:ind w:firstLine="567"/>
        <w:jc w:val="center"/>
        <w:rPr>
          <w:sz w:val="26"/>
          <w:szCs w:val="26"/>
        </w:rPr>
      </w:pPr>
    </w:p>
    <w:p w14:paraId="7DB03B8A" w14:textId="77777777" w:rsidR="00E870DA" w:rsidRPr="00D137A9" w:rsidRDefault="00E870DA" w:rsidP="00E870DA">
      <w:pPr>
        <w:ind w:firstLine="567"/>
        <w:jc w:val="both"/>
        <w:rPr>
          <w:sz w:val="26"/>
          <w:szCs w:val="26"/>
        </w:rPr>
      </w:pPr>
      <w:r w:rsidRPr="00D137A9">
        <w:rPr>
          <w:sz w:val="26"/>
          <w:szCs w:val="26"/>
        </w:rPr>
        <w:t>Изучив извещение о запросе котировок в электронной форме</w:t>
      </w:r>
      <w:r w:rsidRPr="00D137A9">
        <w:rPr>
          <w:sz w:val="26"/>
          <w:szCs w:val="26"/>
        </w:rPr>
        <w:br/>
        <w:t xml:space="preserve"> № </w:t>
      </w:r>
      <w:r w:rsidRPr="00D137A9">
        <w:rPr>
          <w:i/>
          <w:color w:val="000000" w:themeColor="text1"/>
          <w:sz w:val="26"/>
          <w:szCs w:val="26"/>
        </w:rPr>
        <w:t>__________(с ЕИС)</w:t>
      </w:r>
      <w:r w:rsidRPr="00D137A9">
        <w:rPr>
          <w:color w:val="000000" w:themeColor="text1"/>
          <w:sz w:val="26"/>
          <w:szCs w:val="26"/>
        </w:rPr>
        <w:t xml:space="preserve"> </w:t>
      </w:r>
      <w:r w:rsidRPr="00D137A9">
        <w:rPr>
          <w:sz w:val="26"/>
          <w:szCs w:val="26"/>
        </w:rPr>
        <w:t>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14:paraId="6CE90A4D" w14:textId="77777777" w:rsidR="00E870DA" w:rsidRPr="00D137A9" w:rsidRDefault="00E870DA" w:rsidP="00E870DA">
      <w:pPr>
        <w:jc w:val="center"/>
        <w:rPr>
          <w:i/>
          <w:sz w:val="26"/>
          <w:szCs w:val="26"/>
        </w:rPr>
      </w:pPr>
      <w:r w:rsidRPr="00D137A9">
        <w:rPr>
          <w:sz w:val="26"/>
          <w:szCs w:val="26"/>
        </w:rPr>
        <w:t xml:space="preserve">_________________________________________________________________, </w:t>
      </w:r>
      <w:r w:rsidRPr="00D137A9">
        <w:rPr>
          <w:i/>
          <w:sz w:val="26"/>
          <w:szCs w:val="26"/>
        </w:rPr>
        <w:t>(полное наименование участника запроса котировок)</w:t>
      </w:r>
    </w:p>
    <w:p w14:paraId="433D1ED6" w14:textId="77777777" w:rsidR="00E870DA" w:rsidRPr="00D137A9" w:rsidRDefault="00E870DA" w:rsidP="00E870DA">
      <w:pPr>
        <w:rPr>
          <w:sz w:val="26"/>
          <w:szCs w:val="26"/>
        </w:rPr>
      </w:pPr>
      <w:r w:rsidRPr="00D137A9">
        <w:rPr>
          <w:sz w:val="26"/>
          <w:szCs w:val="26"/>
        </w:rPr>
        <w:t xml:space="preserve">зарегистрированное по адресу:  __________________________________________________________________,                 </w:t>
      </w:r>
    </w:p>
    <w:p w14:paraId="1AD4E31E" w14:textId="77777777" w:rsidR="00E870DA" w:rsidRPr="00D137A9" w:rsidRDefault="00E870DA" w:rsidP="00E870DA">
      <w:pPr>
        <w:rPr>
          <w:sz w:val="26"/>
          <w:szCs w:val="26"/>
        </w:rPr>
      </w:pPr>
      <w:r w:rsidRPr="00D137A9">
        <w:rPr>
          <w:sz w:val="26"/>
          <w:szCs w:val="26"/>
        </w:rPr>
        <w:t xml:space="preserve">                                   </w:t>
      </w:r>
      <w:r w:rsidRPr="00D137A9">
        <w:rPr>
          <w:i/>
          <w:sz w:val="26"/>
          <w:szCs w:val="26"/>
        </w:rPr>
        <w:t>(местонахождение участника запроса котировок)</w:t>
      </w:r>
    </w:p>
    <w:p w14:paraId="7419B489" w14:textId="77777777" w:rsidR="00E870DA" w:rsidRPr="00D137A9" w:rsidRDefault="00E870DA" w:rsidP="00E870DA">
      <w:pPr>
        <w:jc w:val="both"/>
        <w:rPr>
          <w:sz w:val="26"/>
          <w:szCs w:val="26"/>
        </w:rPr>
      </w:pPr>
      <w:r w:rsidRPr="00D137A9">
        <w:rPr>
          <w:sz w:val="26"/>
          <w:szCs w:val="26"/>
        </w:rPr>
        <w:t>предлагает заключить договор________________________________________</w:t>
      </w:r>
    </w:p>
    <w:p w14:paraId="192FE648" w14:textId="77777777" w:rsidR="00E870DA" w:rsidRPr="00D137A9" w:rsidRDefault="00E870DA" w:rsidP="00E870DA">
      <w:pPr>
        <w:ind w:firstLine="567"/>
        <w:jc w:val="both"/>
        <w:rPr>
          <w:i/>
          <w:sz w:val="26"/>
          <w:szCs w:val="26"/>
        </w:rPr>
      </w:pPr>
      <w:r w:rsidRPr="00D137A9">
        <w:rPr>
          <w:i/>
          <w:sz w:val="26"/>
          <w:szCs w:val="26"/>
        </w:rPr>
        <w:t xml:space="preserve">                                                                                                         (предмет договора)</w:t>
      </w:r>
    </w:p>
    <w:p w14:paraId="5DA20B08" w14:textId="77777777" w:rsidR="00E870DA" w:rsidRPr="00D137A9" w:rsidRDefault="00E870DA" w:rsidP="00E870DA">
      <w:pPr>
        <w:pStyle w:val="afff2"/>
        <w:spacing w:line="276" w:lineRule="auto"/>
        <w:jc w:val="both"/>
        <w:rPr>
          <w:rFonts w:eastAsia="Calibri"/>
          <w:sz w:val="26"/>
          <w:szCs w:val="26"/>
          <w:lang w:eastAsia="en-US"/>
        </w:rPr>
      </w:pPr>
      <w:r w:rsidRPr="00D137A9">
        <w:rPr>
          <w:sz w:val="26"/>
          <w:szCs w:val="26"/>
        </w:rPr>
        <w:t xml:space="preserve">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w:t>
      </w:r>
      <w:r w:rsidRPr="00D137A9">
        <w:rPr>
          <w:color w:val="000000"/>
          <w:sz w:val="26"/>
          <w:szCs w:val="26"/>
        </w:rPr>
        <w:t>и составляющими Предложение.</w:t>
      </w:r>
    </w:p>
    <w:p w14:paraId="2C8E188F" w14:textId="77777777" w:rsidR="00E870DA" w:rsidRPr="00D137A9" w:rsidRDefault="00E870DA" w:rsidP="00E870DA">
      <w:pPr>
        <w:spacing w:line="276" w:lineRule="auto"/>
        <w:ind w:firstLine="567"/>
        <w:jc w:val="both"/>
        <w:rPr>
          <w:rFonts w:eastAsia="Calibri"/>
          <w:iCs/>
          <w:sz w:val="26"/>
          <w:szCs w:val="26"/>
          <w:lang w:eastAsia="en-US"/>
        </w:rPr>
      </w:pPr>
      <w:r w:rsidRPr="00D137A9">
        <w:rPr>
          <w:sz w:val="26"/>
          <w:szCs w:val="26"/>
        </w:rPr>
        <w:t xml:space="preserve">Мы ознакомлены с информацией, содержащейся в документации </w:t>
      </w:r>
      <w:r w:rsidRPr="00D137A9">
        <w:rPr>
          <w:sz w:val="26"/>
          <w:szCs w:val="26"/>
        </w:rPr>
        <w:br/>
        <w:t>и влияющей на стоимость товаров, работ, услуг, и не имеем к ней претензий.</w:t>
      </w:r>
    </w:p>
    <w:p w14:paraId="6250F9F1" w14:textId="77777777" w:rsidR="00E870DA" w:rsidRPr="00D137A9" w:rsidRDefault="00E870DA" w:rsidP="00E870DA">
      <w:pPr>
        <w:spacing w:line="276" w:lineRule="auto"/>
        <w:ind w:firstLine="567"/>
        <w:jc w:val="both"/>
        <w:rPr>
          <w:rFonts w:eastAsia="Calibri"/>
          <w:iCs/>
          <w:sz w:val="26"/>
          <w:szCs w:val="26"/>
          <w:lang w:eastAsia="en-US"/>
        </w:rPr>
      </w:pPr>
      <w:r w:rsidRPr="00D137A9">
        <w:rPr>
          <w:rFonts w:eastAsia="Calibri"/>
          <w:iCs/>
          <w:sz w:val="26"/>
          <w:szCs w:val="26"/>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14:paraId="57918424" w14:textId="77777777" w:rsidR="00E870DA" w:rsidRPr="00D137A9" w:rsidRDefault="00E870DA" w:rsidP="00E870DA">
      <w:pPr>
        <w:spacing w:line="276" w:lineRule="auto"/>
        <w:ind w:firstLine="567"/>
        <w:jc w:val="both"/>
        <w:rPr>
          <w:rFonts w:eastAsia="Calibri"/>
          <w:iCs/>
          <w:sz w:val="26"/>
          <w:szCs w:val="26"/>
          <w:lang w:eastAsia="en-US"/>
        </w:rPr>
      </w:pPr>
      <w:r w:rsidRPr="00D137A9">
        <w:rPr>
          <w:rFonts w:eastAsia="Calibri"/>
          <w:iCs/>
          <w:sz w:val="26"/>
          <w:szCs w:val="26"/>
          <w:lang w:eastAsia="en-US"/>
        </w:rPr>
        <w:t xml:space="preserve">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w:t>
      </w:r>
      <w:r w:rsidRPr="00D137A9">
        <w:rPr>
          <w:rFonts w:eastAsia="Calibri"/>
          <w:iCs/>
          <w:sz w:val="26"/>
          <w:szCs w:val="26"/>
          <w:lang w:eastAsia="en-US"/>
        </w:rPr>
        <w:lastRenderedPageBreak/>
        <w:t>с требованиями документации и условиями нашей заявки на участие в запросе котировок в электронной форме.</w:t>
      </w:r>
    </w:p>
    <w:p w14:paraId="04874102" w14:textId="77777777" w:rsidR="00E870DA" w:rsidRPr="00D137A9" w:rsidRDefault="00E870DA" w:rsidP="00E870DA">
      <w:pPr>
        <w:spacing w:line="276" w:lineRule="auto"/>
        <w:ind w:firstLine="567"/>
        <w:jc w:val="both"/>
        <w:rPr>
          <w:b/>
          <w:color w:val="000000" w:themeColor="text1"/>
          <w:sz w:val="26"/>
          <w:szCs w:val="26"/>
        </w:rPr>
      </w:pPr>
      <w:r w:rsidRPr="00D137A9">
        <w:rPr>
          <w:rFonts w:eastAsia="Calibri"/>
          <w:color w:val="000000" w:themeColor="text1"/>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D137A9">
        <w:rPr>
          <w:rFonts w:eastAsia="Calibri"/>
          <w:iCs/>
          <w:color w:val="000000" w:themeColor="text1"/>
          <w:sz w:val="26"/>
          <w:szCs w:val="26"/>
          <w:lang w:eastAsia="en-US"/>
        </w:rPr>
        <w:t>в электронной форме</w:t>
      </w:r>
      <w:r w:rsidRPr="00D137A9">
        <w:rPr>
          <w:rFonts w:eastAsia="Calibri"/>
          <w:color w:val="000000" w:themeColor="text1"/>
          <w:sz w:val="26"/>
          <w:szCs w:val="26"/>
          <w:lang w:eastAsia="en-US"/>
        </w:rPr>
        <w:t>:</w:t>
      </w:r>
    </w:p>
    <w:tbl>
      <w:tblPr>
        <w:tblW w:w="9383" w:type="dxa"/>
        <w:tblInd w:w="108" w:type="dxa"/>
        <w:tblLayout w:type="fixed"/>
        <w:tblLook w:val="0000" w:firstRow="0" w:lastRow="0" w:firstColumn="0" w:lastColumn="0" w:noHBand="0" w:noVBand="0"/>
      </w:tblPr>
      <w:tblGrid>
        <w:gridCol w:w="426"/>
        <w:gridCol w:w="7399"/>
        <w:gridCol w:w="708"/>
        <w:gridCol w:w="850"/>
      </w:tblGrid>
      <w:tr w:rsidR="00E870DA" w:rsidRPr="00D137A9" w14:paraId="58868E4D" w14:textId="77777777" w:rsidTr="007C7811">
        <w:trPr>
          <w:tblHeader/>
        </w:trPr>
        <w:tc>
          <w:tcPr>
            <w:tcW w:w="426" w:type="dxa"/>
            <w:tcBorders>
              <w:top w:val="single" w:sz="4" w:space="0" w:color="000000"/>
              <w:left w:val="single" w:sz="4" w:space="0" w:color="000000"/>
              <w:bottom w:val="single" w:sz="4" w:space="0" w:color="000000"/>
            </w:tcBorders>
            <w:shd w:val="clear" w:color="auto" w:fill="auto"/>
            <w:vAlign w:val="center"/>
          </w:tcPr>
          <w:p w14:paraId="53D59ABB" w14:textId="77777777" w:rsidR="00E870DA" w:rsidRPr="00D137A9" w:rsidRDefault="00E870DA" w:rsidP="007C7811">
            <w:pPr>
              <w:pStyle w:val="aff2"/>
              <w:ind w:left="-108" w:right="-108"/>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w:t>
            </w:r>
          </w:p>
          <w:p w14:paraId="449DC9D5" w14:textId="77777777" w:rsidR="00E870DA" w:rsidRPr="00D137A9" w:rsidRDefault="00E870DA" w:rsidP="007C7811">
            <w:pPr>
              <w:pStyle w:val="aff2"/>
              <w:ind w:left="-108" w:right="-108"/>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п/п</w:t>
            </w:r>
          </w:p>
        </w:tc>
        <w:tc>
          <w:tcPr>
            <w:tcW w:w="7399" w:type="dxa"/>
            <w:tcBorders>
              <w:top w:val="single" w:sz="4" w:space="0" w:color="000000"/>
              <w:left w:val="single" w:sz="4" w:space="0" w:color="000000"/>
              <w:bottom w:val="single" w:sz="4" w:space="0" w:color="000000"/>
            </w:tcBorders>
            <w:shd w:val="clear" w:color="auto" w:fill="auto"/>
            <w:vAlign w:val="center"/>
          </w:tcPr>
          <w:p w14:paraId="7454B84F" w14:textId="77777777" w:rsidR="00E870DA" w:rsidRPr="00D137A9" w:rsidRDefault="00E870DA" w:rsidP="007C7811">
            <w:pPr>
              <w:pStyle w:val="aff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14:paraId="712F96EC" w14:textId="77777777" w:rsidR="00E870DA" w:rsidRPr="00D137A9" w:rsidRDefault="00E870DA" w:rsidP="007C7811">
            <w:pPr>
              <w:pStyle w:val="aff2"/>
              <w:ind w:left="-109" w:right="-107"/>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w:t>
            </w:r>
          </w:p>
          <w:p w14:paraId="49BDCF0C" w14:textId="77777777" w:rsidR="00E870DA" w:rsidRPr="00D137A9" w:rsidRDefault="00E870DA" w:rsidP="007C7811">
            <w:pPr>
              <w:pStyle w:val="aff2"/>
              <w:ind w:left="-109" w:right="-107"/>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CEE2E" w14:textId="77777777" w:rsidR="00E870DA" w:rsidRPr="00D137A9" w:rsidRDefault="00E870DA" w:rsidP="007C7811">
            <w:pPr>
              <w:pStyle w:val="aff2"/>
              <w:ind w:right="-4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Число</w:t>
            </w:r>
          </w:p>
          <w:p w14:paraId="180A26FE" w14:textId="77777777" w:rsidR="00E870DA" w:rsidRPr="00D137A9" w:rsidRDefault="00E870DA" w:rsidP="007C7811">
            <w:pPr>
              <w:pStyle w:val="aff2"/>
              <w:ind w:right="-4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страниц</w:t>
            </w:r>
          </w:p>
        </w:tc>
      </w:tr>
      <w:tr w:rsidR="00E870DA" w:rsidRPr="00D137A9" w14:paraId="7319DE0E"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3D0E0A5F"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5EB0B5A7" w14:textId="77777777" w:rsidR="00E870DA" w:rsidRPr="00D137A9" w:rsidRDefault="00E870DA" w:rsidP="007C7811">
            <w:pPr>
              <w:pStyle w:val="aff2"/>
              <w:jc w:val="left"/>
              <w:rPr>
                <w:rFonts w:ascii="Times New Roman" w:hAnsi="Times New Roman"/>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3C35AB06"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EED979"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2A40A482"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4268BCE4"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47234FC5" w14:textId="77777777" w:rsidR="00E870DA" w:rsidRPr="00D137A9" w:rsidRDefault="00E870DA" w:rsidP="007C7811">
            <w:pPr>
              <w:pStyle w:val="aff2"/>
              <w:jc w:val="left"/>
              <w:rPr>
                <w:rFonts w:ascii="Times New Roman" w:hAnsi="Times New Roman"/>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30B80359"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652B73"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13691966"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0CF3DEE1"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02BA1471" w14:textId="77777777"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37AED718"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7E755C"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32F1D599"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420022C4"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1A428256" w14:textId="77777777"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048EDB83"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87E1E4"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62F4A917"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029C2C79"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3C62C1EC" w14:textId="77777777"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33B65BC5"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EB67A9"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7041C280"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5F07CA5E"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48EB7162" w14:textId="77777777"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0B699266"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2205B4"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14:paraId="65251166" w14:textId="77777777" w:rsidTr="007C7811">
        <w:tc>
          <w:tcPr>
            <w:tcW w:w="426" w:type="dxa"/>
            <w:tcBorders>
              <w:top w:val="single" w:sz="4" w:space="0" w:color="000000"/>
              <w:left w:val="single" w:sz="4" w:space="0" w:color="000000"/>
              <w:bottom w:val="single" w:sz="4" w:space="0" w:color="000000"/>
            </w:tcBorders>
            <w:shd w:val="clear" w:color="auto" w:fill="auto"/>
            <w:vAlign w:val="center"/>
          </w:tcPr>
          <w:p w14:paraId="25CF88EF" w14:textId="77777777"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14:paraId="25C509F9" w14:textId="77777777"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14:paraId="131C646F" w14:textId="77777777"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45BB09" w14:textId="77777777" w:rsidR="00E870DA" w:rsidRPr="00D137A9" w:rsidRDefault="00E870DA" w:rsidP="007C7811">
            <w:pPr>
              <w:pStyle w:val="aff2"/>
              <w:snapToGrid w:val="0"/>
              <w:ind w:right="-42"/>
              <w:rPr>
                <w:rFonts w:ascii="Times New Roman" w:hAnsi="Times New Roman"/>
                <w:i/>
                <w:color w:val="000000" w:themeColor="text1"/>
                <w:sz w:val="26"/>
                <w:szCs w:val="26"/>
              </w:rPr>
            </w:pPr>
          </w:p>
        </w:tc>
      </w:tr>
    </w:tbl>
    <w:p w14:paraId="5A195AAF" w14:textId="77777777" w:rsidR="00E870DA" w:rsidRPr="00D137A9" w:rsidRDefault="00E870DA" w:rsidP="00E870DA">
      <w:pPr>
        <w:jc w:val="both"/>
        <w:rPr>
          <w:b/>
          <w:i/>
          <w:color w:val="FF0000"/>
          <w:sz w:val="26"/>
          <w:szCs w:val="26"/>
          <w:highlight w:val="yellow"/>
        </w:rPr>
      </w:pPr>
    </w:p>
    <w:p w14:paraId="19B8C33E" w14:textId="77777777" w:rsidR="00E870DA" w:rsidRPr="00D137A9" w:rsidRDefault="00E870DA" w:rsidP="00E870DA">
      <w:pPr>
        <w:rPr>
          <w:sz w:val="26"/>
          <w:szCs w:val="26"/>
          <w:highlight w:val="yellow"/>
        </w:rPr>
      </w:pPr>
    </w:p>
    <w:p w14:paraId="6026E8EE" w14:textId="77777777" w:rsidR="00E870DA" w:rsidRPr="00D137A9" w:rsidRDefault="00E870DA" w:rsidP="00E870DA">
      <w:pPr>
        <w:rPr>
          <w:sz w:val="26"/>
          <w:szCs w:val="26"/>
          <w:highlight w:val="yellow"/>
        </w:rPr>
      </w:pPr>
    </w:p>
    <w:p w14:paraId="4FC2D045" w14:textId="77777777" w:rsidR="00E870DA" w:rsidRPr="00D137A9" w:rsidRDefault="00E870DA" w:rsidP="00E870DA">
      <w:pPr>
        <w:rPr>
          <w:sz w:val="26"/>
          <w:szCs w:val="26"/>
          <w:highlight w:val="yellow"/>
        </w:rPr>
      </w:pPr>
    </w:p>
    <w:p w14:paraId="7FBCD0C9" w14:textId="77777777" w:rsidR="00E870DA" w:rsidRPr="00D137A9" w:rsidRDefault="00E870DA" w:rsidP="00E870DA">
      <w:pPr>
        <w:rPr>
          <w:sz w:val="26"/>
          <w:szCs w:val="26"/>
          <w:highlight w:val="yellow"/>
        </w:rPr>
      </w:pPr>
    </w:p>
    <w:p w14:paraId="09A2BA8A" w14:textId="77777777" w:rsidR="00E870DA" w:rsidRPr="00D137A9" w:rsidRDefault="00E870DA" w:rsidP="00E870DA">
      <w:pPr>
        <w:rPr>
          <w:sz w:val="26"/>
          <w:szCs w:val="26"/>
          <w:highlight w:val="yellow"/>
        </w:rPr>
      </w:pPr>
    </w:p>
    <w:p w14:paraId="42DAFC00" w14:textId="77777777" w:rsidR="00E870DA" w:rsidRPr="00D137A9" w:rsidRDefault="00E870DA" w:rsidP="00E870DA">
      <w:pPr>
        <w:rPr>
          <w:sz w:val="26"/>
          <w:szCs w:val="26"/>
          <w:highlight w:val="yellow"/>
        </w:rPr>
      </w:pPr>
    </w:p>
    <w:p w14:paraId="66026ADB" w14:textId="77777777" w:rsidR="00E870DA" w:rsidRPr="00D137A9" w:rsidRDefault="00E870DA" w:rsidP="00E870DA">
      <w:pPr>
        <w:rPr>
          <w:sz w:val="26"/>
          <w:szCs w:val="26"/>
          <w:highlight w:val="yellow"/>
        </w:rPr>
      </w:pPr>
      <w:r w:rsidRPr="00D137A9">
        <w:rPr>
          <w:sz w:val="26"/>
          <w:szCs w:val="26"/>
          <w:highlight w:val="yellow"/>
        </w:rPr>
        <w:br w:type="page"/>
      </w:r>
    </w:p>
    <w:p w14:paraId="05CA521E" w14:textId="77777777" w:rsidR="00E870DA" w:rsidRPr="00D137A9" w:rsidRDefault="00E870DA" w:rsidP="00E870DA">
      <w:pPr>
        <w:jc w:val="center"/>
        <w:rPr>
          <w:b/>
          <w:sz w:val="26"/>
          <w:szCs w:val="26"/>
        </w:rPr>
      </w:pPr>
      <w:bookmarkStart w:id="16" w:name="_Toc255987077"/>
      <w:bookmarkStart w:id="17" w:name="_Toc305665990"/>
      <w:r w:rsidRPr="00D137A9">
        <w:rPr>
          <w:rFonts w:eastAsia="MS Mincho"/>
          <w:b/>
          <w:kern w:val="32"/>
          <w:sz w:val="26"/>
          <w:szCs w:val="26"/>
        </w:rPr>
        <w:lastRenderedPageBreak/>
        <w:t>Форма 2.</w:t>
      </w:r>
      <w:r w:rsidRPr="00D137A9">
        <w:rPr>
          <w:rFonts w:eastAsia="MS Mincho"/>
          <w:kern w:val="32"/>
          <w:sz w:val="26"/>
          <w:szCs w:val="26"/>
        </w:rPr>
        <w:t xml:space="preserve"> </w:t>
      </w:r>
      <w:r w:rsidRPr="00D137A9">
        <w:rPr>
          <w:b/>
          <w:sz w:val="26"/>
          <w:szCs w:val="26"/>
        </w:rPr>
        <w:t>Информация об участнике запроса котировок</w:t>
      </w:r>
    </w:p>
    <w:p w14:paraId="3DBCF45B" w14:textId="77777777" w:rsidR="00E870DA" w:rsidRPr="00D137A9" w:rsidRDefault="00E870DA" w:rsidP="00E870DA">
      <w:pPr>
        <w:pStyle w:val="rvps1"/>
        <w:rPr>
          <w:rFonts w:eastAsia="MS Mincho"/>
          <w:b/>
          <w:kern w:val="32"/>
          <w:sz w:val="26"/>
          <w:szCs w:val="26"/>
        </w:rPr>
      </w:pPr>
    </w:p>
    <w:tbl>
      <w:tblPr>
        <w:tblStyle w:val="ac"/>
        <w:tblW w:w="0" w:type="auto"/>
        <w:tblLook w:val="04A0" w:firstRow="1" w:lastRow="0" w:firstColumn="1" w:lastColumn="0" w:noHBand="0" w:noVBand="1"/>
      </w:tblPr>
      <w:tblGrid>
        <w:gridCol w:w="4711"/>
        <w:gridCol w:w="4633"/>
      </w:tblGrid>
      <w:tr w:rsidR="00E870DA" w:rsidRPr="00D137A9" w14:paraId="5243A3C7" w14:textId="77777777" w:rsidTr="007C7811">
        <w:tc>
          <w:tcPr>
            <w:tcW w:w="4711" w:type="dxa"/>
            <w:vAlign w:val="center"/>
          </w:tcPr>
          <w:bookmarkEnd w:id="16"/>
          <w:bookmarkEnd w:id="17"/>
          <w:p w14:paraId="14F72E63" w14:textId="77777777" w:rsidR="00E870DA" w:rsidRPr="00D137A9" w:rsidRDefault="00E870DA" w:rsidP="007C7811">
            <w:pPr>
              <w:rPr>
                <w:b/>
                <w:sz w:val="26"/>
                <w:szCs w:val="26"/>
              </w:rPr>
            </w:pPr>
            <w:r w:rsidRPr="00D137A9">
              <w:rPr>
                <w:b/>
                <w:sz w:val="26"/>
                <w:szCs w:val="26"/>
              </w:rPr>
              <w:t>Для юридического лица:</w:t>
            </w:r>
          </w:p>
        </w:tc>
        <w:tc>
          <w:tcPr>
            <w:tcW w:w="4633" w:type="dxa"/>
            <w:vAlign w:val="center"/>
          </w:tcPr>
          <w:p w14:paraId="69BB51F2" w14:textId="77777777" w:rsidR="00E870DA" w:rsidRPr="00D137A9" w:rsidRDefault="00E870DA" w:rsidP="007C7811">
            <w:pPr>
              <w:rPr>
                <w:sz w:val="26"/>
                <w:szCs w:val="26"/>
              </w:rPr>
            </w:pPr>
          </w:p>
        </w:tc>
      </w:tr>
      <w:tr w:rsidR="00E870DA" w:rsidRPr="00D137A9" w14:paraId="6C895D17" w14:textId="77777777" w:rsidTr="007C7811">
        <w:trPr>
          <w:trHeight w:val="305"/>
        </w:trPr>
        <w:tc>
          <w:tcPr>
            <w:tcW w:w="4711" w:type="dxa"/>
            <w:vAlign w:val="center"/>
          </w:tcPr>
          <w:p w14:paraId="07EEF498" w14:textId="77777777" w:rsidR="00E870DA" w:rsidRPr="00D137A9" w:rsidRDefault="00E870DA" w:rsidP="007C7811">
            <w:pPr>
              <w:spacing w:after="200" w:line="276" w:lineRule="auto"/>
              <w:rPr>
                <w:sz w:val="26"/>
                <w:szCs w:val="26"/>
              </w:rPr>
            </w:pPr>
            <w:r w:rsidRPr="00D137A9">
              <w:rPr>
                <w:sz w:val="26"/>
                <w:szCs w:val="26"/>
              </w:rPr>
              <w:t>Наименование</w:t>
            </w:r>
          </w:p>
        </w:tc>
        <w:tc>
          <w:tcPr>
            <w:tcW w:w="4633" w:type="dxa"/>
            <w:vAlign w:val="center"/>
          </w:tcPr>
          <w:p w14:paraId="752A22E3" w14:textId="77777777" w:rsidR="00E870DA" w:rsidRPr="00D137A9" w:rsidRDefault="00E870DA" w:rsidP="007C7811">
            <w:pPr>
              <w:rPr>
                <w:sz w:val="26"/>
                <w:szCs w:val="26"/>
              </w:rPr>
            </w:pPr>
          </w:p>
        </w:tc>
      </w:tr>
      <w:tr w:rsidR="00E870DA" w:rsidRPr="00D137A9" w14:paraId="690FCC68" w14:textId="77777777" w:rsidTr="007C7811">
        <w:trPr>
          <w:trHeight w:val="172"/>
        </w:trPr>
        <w:tc>
          <w:tcPr>
            <w:tcW w:w="4711" w:type="dxa"/>
            <w:vAlign w:val="center"/>
          </w:tcPr>
          <w:p w14:paraId="6CC53AA8" w14:textId="77777777" w:rsidR="00E870DA" w:rsidRPr="00D137A9" w:rsidRDefault="00E870DA" w:rsidP="007C7811">
            <w:pPr>
              <w:spacing w:after="200" w:line="276" w:lineRule="auto"/>
              <w:rPr>
                <w:sz w:val="26"/>
                <w:szCs w:val="26"/>
              </w:rPr>
            </w:pPr>
            <w:r w:rsidRPr="00D137A9">
              <w:rPr>
                <w:sz w:val="26"/>
                <w:szCs w:val="26"/>
              </w:rPr>
              <w:t xml:space="preserve">Фирменное наименование </w:t>
            </w:r>
            <w:r w:rsidRPr="00D137A9">
              <w:rPr>
                <w:sz w:val="26"/>
                <w:szCs w:val="26"/>
              </w:rPr>
              <w:br/>
              <w:t>(при наличии)</w:t>
            </w:r>
          </w:p>
        </w:tc>
        <w:tc>
          <w:tcPr>
            <w:tcW w:w="4633" w:type="dxa"/>
            <w:vAlign w:val="center"/>
          </w:tcPr>
          <w:p w14:paraId="6568303F" w14:textId="77777777" w:rsidR="00E870DA" w:rsidRPr="00D137A9" w:rsidRDefault="00E870DA" w:rsidP="007C7811">
            <w:pPr>
              <w:rPr>
                <w:sz w:val="26"/>
                <w:szCs w:val="26"/>
              </w:rPr>
            </w:pPr>
          </w:p>
        </w:tc>
      </w:tr>
      <w:tr w:rsidR="00E870DA" w:rsidRPr="00D137A9" w14:paraId="57052116" w14:textId="77777777" w:rsidTr="007C7811">
        <w:trPr>
          <w:trHeight w:val="172"/>
        </w:trPr>
        <w:tc>
          <w:tcPr>
            <w:tcW w:w="4711" w:type="dxa"/>
            <w:vAlign w:val="center"/>
          </w:tcPr>
          <w:p w14:paraId="1E21A4B9" w14:textId="77777777" w:rsidR="00E870DA" w:rsidRPr="00D137A9" w:rsidRDefault="00E870DA" w:rsidP="007C7811">
            <w:pPr>
              <w:spacing w:after="200" w:line="276" w:lineRule="auto"/>
              <w:rPr>
                <w:sz w:val="26"/>
                <w:szCs w:val="26"/>
              </w:rPr>
            </w:pPr>
            <w:r w:rsidRPr="00D137A9">
              <w:rPr>
                <w:sz w:val="26"/>
                <w:szCs w:val="26"/>
              </w:rPr>
              <w:t>Организационно-правовая форма</w:t>
            </w:r>
          </w:p>
        </w:tc>
        <w:tc>
          <w:tcPr>
            <w:tcW w:w="4633" w:type="dxa"/>
            <w:vAlign w:val="center"/>
          </w:tcPr>
          <w:p w14:paraId="0BB9191D" w14:textId="77777777" w:rsidR="00E870DA" w:rsidRPr="00D137A9" w:rsidRDefault="00E870DA" w:rsidP="007C7811">
            <w:pPr>
              <w:rPr>
                <w:sz w:val="26"/>
                <w:szCs w:val="26"/>
              </w:rPr>
            </w:pPr>
          </w:p>
        </w:tc>
      </w:tr>
      <w:tr w:rsidR="00E870DA" w:rsidRPr="00D137A9" w14:paraId="67D68902" w14:textId="77777777" w:rsidTr="007C7811">
        <w:tc>
          <w:tcPr>
            <w:tcW w:w="4711" w:type="dxa"/>
            <w:vAlign w:val="center"/>
          </w:tcPr>
          <w:p w14:paraId="7AD321A1" w14:textId="77777777" w:rsidR="00E870DA" w:rsidRPr="00D137A9" w:rsidRDefault="00E870DA" w:rsidP="007C7811">
            <w:pPr>
              <w:spacing w:after="200" w:line="276" w:lineRule="auto"/>
              <w:rPr>
                <w:sz w:val="26"/>
                <w:szCs w:val="26"/>
              </w:rPr>
            </w:pPr>
            <w:r w:rsidRPr="00D137A9">
              <w:rPr>
                <w:sz w:val="26"/>
                <w:szCs w:val="26"/>
              </w:rPr>
              <w:t xml:space="preserve">Место нахождения </w:t>
            </w:r>
          </w:p>
        </w:tc>
        <w:tc>
          <w:tcPr>
            <w:tcW w:w="4633" w:type="dxa"/>
            <w:vAlign w:val="center"/>
          </w:tcPr>
          <w:p w14:paraId="10BE1920" w14:textId="77777777" w:rsidR="00E870DA" w:rsidRPr="00D137A9" w:rsidRDefault="00E870DA" w:rsidP="007C7811">
            <w:pPr>
              <w:rPr>
                <w:sz w:val="26"/>
                <w:szCs w:val="26"/>
              </w:rPr>
            </w:pPr>
          </w:p>
        </w:tc>
      </w:tr>
      <w:tr w:rsidR="00E870DA" w:rsidRPr="00D137A9" w14:paraId="62621219" w14:textId="77777777" w:rsidTr="007C7811">
        <w:tc>
          <w:tcPr>
            <w:tcW w:w="4711" w:type="dxa"/>
            <w:vAlign w:val="center"/>
          </w:tcPr>
          <w:p w14:paraId="2C530E42" w14:textId="77777777" w:rsidR="00E870DA" w:rsidRPr="00D137A9" w:rsidRDefault="00E870DA" w:rsidP="007C7811">
            <w:pPr>
              <w:spacing w:after="200" w:line="276" w:lineRule="auto"/>
              <w:rPr>
                <w:sz w:val="26"/>
                <w:szCs w:val="26"/>
              </w:rPr>
            </w:pPr>
            <w:r w:rsidRPr="00D137A9">
              <w:rPr>
                <w:sz w:val="26"/>
                <w:szCs w:val="26"/>
              </w:rPr>
              <w:t xml:space="preserve">Почтовый адрес </w:t>
            </w:r>
          </w:p>
        </w:tc>
        <w:tc>
          <w:tcPr>
            <w:tcW w:w="4633" w:type="dxa"/>
            <w:vAlign w:val="center"/>
          </w:tcPr>
          <w:p w14:paraId="0956CF79" w14:textId="77777777" w:rsidR="00E870DA" w:rsidRPr="00D137A9" w:rsidRDefault="00E870DA" w:rsidP="007C7811">
            <w:pPr>
              <w:rPr>
                <w:sz w:val="26"/>
                <w:szCs w:val="26"/>
              </w:rPr>
            </w:pPr>
          </w:p>
        </w:tc>
      </w:tr>
      <w:tr w:rsidR="00E870DA" w:rsidRPr="00D137A9" w14:paraId="299F87ED" w14:textId="77777777" w:rsidTr="007C7811">
        <w:tc>
          <w:tcPr>
            <w:tcW w:w="4711" w:type="dxa"/>
            <w:vAlign w:val="center"/>
          </w:tcPr>
          <w:p w14:paraId="675D2B50" w14:textId="77777777" w:rsidR="00E870DA" w:rsidRPr="00D137A9" w:rsidRDefault="00E870DA" w:rsidP="007C7811">
            <w:pPr>
              <w:rPr>
                <w:sz w:val="26"/>
                <w:szCs w:val="26"/>
              </w:rPr>
            </w:pPr>
            <w:r w:rsidRPr="00D137A9">
              <w:rPr>
                <w:sz w:val="26"/>
                <w:szCs w:val="26"/>
              </w:rPr>
              <w:t>Номер контактного телефона</w:t>
            </w:r>
          </w:p>
        </w:tc>
        <w:tc>
          <w:tcPr>
            <w:tcW w:w="4633" w:type="dxa"/>
            <w:vAlign w:val="center"/>
          </w:tcPr>
          <w:p w14:paraId="7C537AEB" w14:textId="77777777" w:rsidR="00E870DA" w:rsidRPr="00D137A9" w:rsidRDefault="00E870DA" w:rsidP="007C7811">
            <w:pPr>
              <w:rPr>
                <w:sz w:val="26"/>
                <w:szCs w:val="26"/>
              </w:rPr>
            </w:pPr>
          </w:p>
        </w:tc>
      </w:tr>
      <w:tr w:rsidR="00E870DA" w:rsidRPr="00D137A9" w14:paraId="37A648E7" w14:textId="77777777" w:rsidTr="007C7811">
        <w:tc>
          <w:tcPr>
            <w:tcW w:w="4711" w:type="dxa"/>
            <w:vAlign w:val="center"/>
          </w:tcPr>
          <w:p w14:paraId="682E60FE" w14:textId="77777777" w:rsidR="00E870DA" w:rsidRPr="00D137A9" w:rsidRDefault="00E870DA" w:rsidP="007C7811">
            <w:pPr>
              <w:rPr>
                <w:sz w:val="26"/>
                <w:szCs w:val="26"/>
              </w:rPr>
            </w:pPr>
            <w:r w:rsidRPr="00D137A9">
              <w:rPr>
                <w:sz w:val="26"/>
                <w:szCs w:val="26"/>
              </w:rPr>
              <w:t>Электронная почта</w:t>
            </w:r>
          </w:p>
        </w:tc>
        <w:tc>
          <w:tcPr>
            <w:tcW w:w="4633" w:type="dxa"/>
            <w:vAlign w:val="center"/>
          </w:tcPr>
          <w:p w14:paraId="564BDE91" w14:textId="77777777" w:rsidR="00E870DA" w:rsidRPr="00D137A9" w:rsidRDefault="00E870DA" w:rsidP="007C7811">
            <w:pPr>
              <w:rPr>
                <w:sz w:val="26"/>
                <w:szCs w:val="26"/>
              </w:rPr>
            </w:pPr>
          </w:p>
        </w:tc>
      </w:tr>
      <w:tr w:rsidR="00E870DA" w:rsidRPr="00D137A9" w14:paraId="2E2BA71D" w14:textId="77777777" w:rsidTr="007C7811">
        <w:tc>
          <w:tcPr>
            <w:tcW w:w="4711" w:type="dxa"/>
            <w:vAlign w:val="center"/>
          </w:tcPr>
          <w:p w14:paraId="014792CC" w14:textId="77777777" w:rsidR="00E870DA" w:rsidRPr="00D137A9" w:rsidRDefault="00E870DA" w:rsidP="007C7811">
            <w:pPr>
              <w:rPr>
                <w:sz w:val="26"/>
                <w:szCs w:val="26"/>
              </w:rPr>
            </w:pPr>
            <w:r w:rsidRPr="00D137A9">
              <w:rPr>
                <w:sz w:val="26"/>
                <w:szCs w:val="26"/>
              </w:rPr>
              <w:t>Идентификационный номер налогоплательщика участника запроса котировок</w:t>
            </w:r>
          </w:p>
        </w:tc>
        <w:tc>
          <w:tcPr>
            <w:tcW w:w="4633" w:type="dxa"/>
            <w:vAlign w:val="center"/>
          </w:tcPr>
          <w:p w14:paraId="31D75D86" w14:textId="77777777" w:rsidR="00E870DA" w:rsidRPr="00D137A9" w:rsidRDefault="00E870DA" w:rsidP="007C7811">
            <w:pPr>
              <w:rPr>
                <w:sz w:val="26"/>
                <w:szCs w:val="26"/>
              </w:rPr>
            </w:pPr>
          </w:p>
        </w:tc>
      </w:tr>
      <w:tr w:rsidR="00E870DA" w:rsidRPr="00D137A9" w14:paraId="2FF69AF9" w14:textId="77777777" w:rsidTr="007C7811">
        <w:tc>
          <w:tcPr>
            <w:tcW w:w="4711" w:type="dxa"/>
            <w:vAlign w:val="center"/>
          </w:tcPr>
          <w:p w14:paraId="5BB6C2D0" w14:textId="77777777" w:rsidR="00E870DA" w:rsidRPr="00D137A9" w:rsidRDefault="00E870DA" w:rsidP="007C7811">
            <w:pPr>
              <w:rPr>
                <w:sz w:val="26"/>
                <w:szCs w:val="26"/>
              </w:rPr>
            </w:pPr>
            <w:r w:rsidRPr="00D137A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0D5C7B65" w14:textId="77777777" w:rsidR="00E870DA" w:rsidRPr="00D137A9" w:rsidRDefault="00E870DA" w:rsidP="007C7811">
            <w:pPr>
              <w:rPr>
                <w:sz w:val="26"/>
                <w:szCs w:val="26"/>
              </w:rPr>
            </w:pPr>
          </w:p>
        </w:tc>
      </w:tr>
      <w:tr w:rsidR="00E870DA" w:rsidRPr="00D137A9" w14:paraId="64379871" w14:textId="77777777" w:rsidTr="007C7811">
        <w:tc>
          <w:tcPr>
            <w:tcW w:w="4711" w:type="dxa"/>
            <w:vAlign w:val="center"/>
          </w:tcPr>
          <w:p w14:paraId="22A40EA9" w14:textId="77777777" w:rsidR="00E870DA" w:rsidRPr="00D137A9" w:rsidRDefault="00E870DA" w:rsidP="007C7811">
            <w:pPr>
              <w:rPr>
                <w:b/>
                <w:sz w:val="26"/>
                <w:szCs w:val="26"/>
              </w:rPr>
            </w:pPr>
            <w:r w:rsidRPr="00D137A9">
              <w:rPr>
                <w:b/>
                <w:sz w:val="26"/>
                <w:szCs w:val="26"/>
              </w:rPr>
              <w:t>Для физического лица:</w:t>
            </w:r>
          </w:p>
        </w:tc>
        <w:tc>
          <w:tcPr>
            <w:tcW w:w="4633" w:type="dxa"/>
            <w:vAlign w:val="center"/>
          </w:tcPr>
          <w:p w14:paraId="0AD338D2" w14:textId="77777777" w:rsidR="00E870DA" w:rsidRPr="00D137A9" w:rsidRDefault="00E870DA" w:rsidP="007C7811">
            <w:pPr>
              <w:rPr>
                <w:sz w:val="26"/>
                <w:szCs w:val="26"/>
              </w:rPr>
            </w:pPr>
          </w:p>
        </w:tc>
      </w:tr>
      <w:tr w:rsidR="00E870DA" w:rsidRPr="00D137A9" w14:paraId="03066665" w14:textId="77777777" w:rsidTr="007C7811">
        <w:trPr>
          <w:trHeight w:val="417"/>
        </w:trPr>
        <w:tc>
          <w:tcPr>
            <w:tcW w:w="4711" w:type="dxa"/>
            <w:vAlign w:val="center"/>
          </w:tcPr>
          <w:p w14:paraId="43E0242E" w14:textId="77777777" w:rsidR="00E870DA" w:rsidRPr="00D137A9" w:rsidRDefault="00E870DA" w:rsidP="007C7811">
            <w:pPr>
              <w:spacing w:after="200" w:line="276" w:lineRule="auto"/>
              <w:rPr>
                <w:sz w:val="26"/>
                <w:szCs w:val="26"/>
              </w:rPr>
            </w:pPr>
            <w:r w:rsidRPr="00D137A9">
              <w:rPr>
                <w:sz w:val="26"/>
                <w:szCs w:val="26"/>
              </w:rPr>
              <w:t xml:space="preserve">Фамилия, имя, отчество </w:t>
            </w:r>
            <w:r w:rsidRPr="00D137A9">
              <w:rPr>
                <w:sz w:val="26"/>
                <w:szCs w:val="26"/>
              </w:rPr>
              <w:br/>
              <w:t>(при наличии)</w:t>
            </w:r>
          </w:p>
        </w:tc>
        <w:tc>
          <w:tcPr>
            <w:tcW w:w="4633" w:type="dxa"/>
            <w:vAlign w:val="center"/>
          </w:tcPr>
          <w:p w14:paraId="08D8DF97" w14:textId="77777777" w:rsidR="00E870DA" w:rsidRPr="00D137A9" w:rsidRDefault="00E870DA" w:rsidP="007C7811">
            <w:pPr>
              <w:rPr>
                <w:sz w:val="26"/>
                <w:szCs w:val="26"/>
              </w:rPr>
            </w:pPr>
          </w:p>
        </w:tc>
      </w:tr>
      <w:tr w:rsidR="00E870DA" w:rsidRPr="00D137A9" w14:paraId="67816804" w14:textId="77777777" w:rsidTr="007C7811">
        <w:tc>
          <w:tcPr>
            <w:tcW w:w="4711" w:type="dxa"/>
            <w:vAlign w:val="center"/>
          </w:tcPr>
          <w:p w14:paraId="2792EF8F" w14:textId="77777777" w:rsidR="00E870DA" w:rsidRPr="00D137A9" w:rsidRDefault="00E870DA" w:rsidP="007C7811">
            <w:pPr>
              <w:spacing w:after="200" w:line="276" w:lineRule="auto"/>
              <w:rPr>
                <w:sz w:val="26"/>
                <w:szCs w:val="26"/>
              </w:rPr>
            </w:pPr>
            <w:r w:rsidRPr="00D137A9">
              <w:rPr>
                <w:sz w:val="26"/>
                <w:szCs w:val="26"/>
              </w:rPr>
              <w:t>Паспортные данные</w:t>
            </w:r>
          </w:p>
        </w:tc>
        <w:tc>
          <w:tcPr>
            <w:tcW w:w="4633" w:type="dxa"/>
            <w:vAlign w:val="center"/>
          </w:tcPr>
          <w:p w14:paraId="4AFD03A3" w14:textId="77777777" w:rsidR="00E870DA" w:rsidRPr="00D137A9" w:rsidRDefault="00E870DA" w:rsidP="007C7811">
            <w:pPr>
              <w:rPr>
                <w:sz w:val="26"/>
                <w:szCs w:val="26"/>
              </w:rPr>
            </w:pPr>
          </w:p>
        </w:tc>
      </w:tr>
      <w:tr w:rsidR="00E870DA" w:rsidRPr="00D137A9" w14:paraId="515EACD7" w14:textId="77777777" w:rsidTr="007C7811">
        <w:tc>
          <w:tcPr>
            <w:tcW w:w="4711" w:type="dxa"/>
            <w:vAlign w:val="center"/>
          </w:tcPr>
          <w:p w14:paraId="6A805F8E" w14:textId="77777777" w:rsidR="00E870DA" w:rsidRPr="00D137A9" w:rsidRDefault="00E870DA" w:rsidP="007C7811">
            <w:pPr>
              <w:spacing w:after="200" w:line="276" w:lineRule="auto"/>
              <w:rPr>
                <w:sz w:val="26"/>
                <w:szCs w:val="26"/>
              </w:rPr>
            </w:pPr>
            <w:r w:rsidRPr="00D137A9">
              <w:rPr>
                <w:sz w:val="26"/>
                <w:szCs w:val="26"/>
              </w:rPr>
              <w:t xml:space="preserve">Место жительства </w:t>
            </w:r>
          </w:p>
        </w:tc>
        <w:tc>
          <w:tcPr>
            <w:tcW w:w="4633" w:type="dxa"/>
            <w:vAlign w:val="center"/>
          </w:tcPr>
          <w:p w14:paraId="59DEBF53" w14:textId="77777777" w:rsidR="00E870DA" w:rsidRPr="00D137A9" w:rsidRDefault="00E870DA" w:rsidP="007C7811">
            <w:pPr>
              <w:rPr>
                <w:sz w:val="26"/>
                <w:szCs w:val="26"/>
              </w:rPr>
            </w:pPr>
          </w:p>
        </w:tc>
      </w:tr>
      <w:tr w:rsidR="00E870DA" w:rsidRPr="00D137A9" w14:paraId="5AEE6C27" w14:textId="77777777" w:rsidTr="007C7811">
        <w:tc>
          <w:tcPr>
            <w:tcW w:w="4711" w:type="dxa"/>
            <w:vAlign w:val="center"/>
          </w:tcPr>
          <w:p w14:paraId="38199E34" w14:textId="77777777" w:rsidR="00E870DA" w:rsidRPr="00D137A9" w:rsidRDefault="00E870DA" w:rsidP="007C7811">
            <w:pPr>
              <w:rPr>
                <w:sz w:val="26"/>
                <w:szCs w:val="26"/>
              </w:rPr>
            </w:pPr>
            <w:r w:rsidRPr="00D137A9">
              <w:rPr>
                <w:sz w:val="26"/>
                <w:szCs w:val="26"/>
              </w:rPr>
              <w:t>Номер контактного телефона</w:t>
            </w:r>
          </w:p>
        </w:tc>
        <w:tc>
          <w:tcPr>
            <w:tcW w:w="4633" w:type="dxa"/>
            <w:vAlign w:val="center"/>
          </w:tcPr>
          <w:p w14:paraId="49D71286" w14:textId="77777777" w:rsidR="00E870DA" w:rsidRPr="00D137A9" w:rsidRDefault="00E870DA" w:rsidP="007C7811">
            <w:pPr>
              <w:rPr>
                <w:sz w:val="26"/>
                <w:szCs w:val="26"/>
              </w:rPr>
            </w:pPr>
          </w:p>
        </w:tc>
      </w:tr>
      <w:tr w:rsidR="00E870DA" w:rsidRPr="00D137A9" w14:paraId="5C6CCCBD" w14:textId="77777777" w:rsidTr="007C7811">
        <w:tc>
          <w:tcPr>
            <w:tcW w:w="4711" w:type="dxa"/>
            <w:vAlign w:val="center"/>
          </w:tcPr>
          <w:p w14:paraId="07B80D55" w14:textId="77777777" w:rsidR="00E870DA" w:rsidRPr="00D137A9" w:rsidRDefault="00E870DA" w:rsidP="007C7811">
            <w:pPr>
              <w:rPr>
                <w:sz w:val="26"/>
                <w:szCs w:val="26"/>
              </w:rPr>
            </w:pPr>
            <w:r w:rsidRPr="00D137A9">
              <w:rPr>
                <w:sz w:val="26"/>
                <w:szCs w:val="26"/>
              </w:rPr>
              <w:t>Электронная почта</w:t>
            </w:r>
          </w:p>
        </w:tc>
        <w:tc>
          <w:tcPr>
            <w:tcW w:w="4633" w:type="dxa"/>
            <w:vAlign w:val="center"/>
          </w:tcPr>
          <w:p w14:paraId="3AE41E57" w14:textId="77777777" w:rsidR="00E870DA" w:rsidRPr="00D137A9" w:rsidRDefault="00E870DA" w:rsidP="007C7811">
            <w:pPr>
              <w:rPr>
                <w:sz w:val="26"/>
                <w:szCs w:val="26"/>
              </w:rPr>
            </w:pPr>
          </w:p>
        </w:tc>
      </w:tr>
      <w:tr w:rsidR="00E870DA" w:rsidRPr="00D137A9" w14:paraId="13C203C0" w14:textId="77777777" w:rsidTr="007C7811">
        <w:tc>
          <w:tcPr>
            <w:tcW w:w="4711" w:type="dxa"/>
            <w:vAlign w:val="center"/>
          </w:tcPr>
          <w:p w14:paraId="54F76665" w14:textId="77777777" w:rsidR="00E870DA" w:rsidRPr="00D137A9" w:rsidRDefault="00E870DA" w:rsidP="007C7811">
            <w:pPr>
              <w:rPr>
                <w:sz w:val="26"/>
                <w:szCs w:val="26"/>
              </w:rPr>
            </w:pPr>
            <w:r w:rsidRPr="00D137A9">
              <w:rPr>
                <w:sz w:val="26"/>
                <w:szCs w:val="26"/>
              </w:rPr>
              <w:t>Идентификационный номер налогоплательщика участника запроса котировок</w:t>
            </w:r>
          </w:p>
        </w:tc>
        <w:tc>
          <w:tcPr>
            <w:tcW w:w="4633" w:type="dxa"/>
            <w:vAlign w:val="center"/>
          </w:tcPr>
          <w:p w14:paraId="32201492" w14:textId="77777777" w:rsidR="00E870DA" w:rsidRPr="00D137A9" w:rsidRDefault="00E870DA" w:rsidP="007C7811">
            <w:pPr>
              <w:rPr>
                <w:sz w:val="26"/>
                <w:szCs w:val="26"/>
              </w:rPr>
            </w:pPr>
          </w:p>
        </w:tc>
      </w:tr>
      <w:tr w:rsidR="00E870DA" w:rsidRPr="00D137A9" w14:paraId="3DEA5B2D" w14:textId="77777777" w:rsidTr="007C7811">
        <w:tc>
          <w:tcPr>
            <w:tcW w:w="4711" w:type="dxa"/>
            <w:vAlign w:val="center"/>
          </w:tcPr>
          <w:p w14:paraId="1516A702" w14:textId="77777777" w:rsidR="00E870DA" w:rsidRPr="00D137A9" w:rsidRDefault="00E870DA" w:rsidP="007C7811">
            <w:pPr>
              <w:rPr>
                <w:sz w:val="26"/>
                <w:szCs w:val="26"/>
              </w:rPr>
            </w:pPr>
            <w:r w:rsidRPr="00D137A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2111AB6E" w14:textId="77777777" w:rsidR="00E870DA" w:rsidRPr="00D137A9" w:rsidRDefault="00E870DA" w:rsidP="007C7811">
            <w:pPr>
              <w:rPr>
                <w:sz w:val="26"/>
                <w:szCs w:val="26"/>
              </w:rPr>
            </w:pPr>
          </w:p>
        </w:tc>
      </w:tr>
    </w:tbl>
    <w:p w14:paraId="62B89A5F" w14:textId="77777777" w:rsidR="00E870DA" w:rsidRPr="00D137A9" w:rsidRDefault="00E870DA" w:rsidP="00E870DA">
      <w:pPr>
        <w:rPr>
          <w:sz w:val="26"/>
          <w:szCs w:val="26"/>
          <w:highlight w:val="yellow"/>
        </w:rPr>
      </w:pPr>
    </w:p>
    <w:p w14:paraId="5F072439" w14:textId="77777777" w:rsidR="00E870DA" w:rsidRPr="00D137A9" w:rsidRDefault="00E870DA" w:rsidP="00E870DA">
      <w:pPr>
        <w:widowControl w:val="0"/>
        <w:autoSpaceDE w:val="0"/>
        <w:autoSpaceDN w:val="0"/>
        <w:adjustRightInd w:val="0"/>
        <w:jc w:val="center"/>
        <w:rPr>
          <w:sz w:val="26"/>
          <w:szCs w:val="26"/>
          <w:highlight w:val="yellow"/>
        </w:rPr>
      </w:pPr>
    </w:p>
    <w:p w14:paraId="30058642" w14:textId="77777777" w:rsidR="00E870DA" w:rsidRPr="00D137A9" w:rsidRDefault="00E870DA" w:rsidP="00E870DA">
      <w:pPr>
        <w:rPr>
          <w:rFonts w:eastAsia="MS Mincho"/>
          <w:b/>
          <w:kern w:val="32"/>
          <w:sz w:val="26"/>
          <w:szCs w:val="26"/>
          <w:highlight w:val="yellow"/>
        </w:rPr>
      </w:pPr>
      <w:r w:rsidRPr="00D137A9">
        <w:rPr>
          <w:rFonts w:eastAsia="MS Mincho"/>
          <w:b/>
          <w:kern w:val="32"/>
          <w:sz w:val="26"/>
          <w:szCs w:val="26"/>
          <w:highlight w:val="yellow"/>
        </w:rPr>
        <w:br w:type="page"/>
      </w:r>
    </w:p>
    <w:p w14:paraId="5EFC6CDD" w14:textId="77777777" w:rsidR="00E870DA" w:rsidRPr="00D137A9" w:rsidRDefault="00E870DA" w:rsidP="00E870DA">
      <w:pPr>
        <w:pStyle w:val="ConsPlusNormal"/>
        <w:widowControl/>
        <w:ind w:firstLine="0"/>
        <w:jc w:val="center"/>
        <w:rPr>
          <w:rFonts w:ascii="Times New Roman" w:hAnsi="Times New Roman" w:cs="Times New Roman"/>
          <w:b/>
          <w:i/>
          <w:kern w:val="28"/>
          <w:sz w:val="26"/>
          <w:szCs w:val="26"/>
        </w:rPr>
      </w:pPr>
      <w:r w:rsidRPr="00D137A9">
        <w:rPr>
          <w:rFonts w:ascii="Times New Roman" w:hAnsi="Times New Roman" w:cs="Times New Roman"/>
          <w:b/>
          <w:i/>
          <w:kern w:val="28"/>
          <w:sz w:val="26"/>
          <w:szCs w:val="26"/>
        </w:rPr>
        <w:lastRenderedPageBreak/>
        <w:t xml:space="preserve">Рекомендуемая форма для заполнения </w:t>
      </w:r>
    </w:p>
    <w:p w14:paraId="14E940CA" w14:textId="77777777" w:rsidR="00E870DA" w:rsidRPr="00D137A9" w:rsidRDefault="00E870DA" w:rsidP="00E870DA">
      <w:pPr>
        <w:widowControl w:val="0"/>
        <w:autoSpaceDE w:val="0"/>
        <w:autoSpaceDN w:val="0"/>
        <w:adjustRightInd w:val="0"/>
        <w:jc w:val="center"/>
        <w:rPr>
          <w:b/>
          <w:sz w:val="26"/>
          <w:szCs w:val="26"/>
        </w:rPr>
      </w:pPr>
      <w:r w:rsidRPr="00D137A9">
        <w:rPr>
          <w:rFonts w:eastAsia="MS Mincho"/>
          <w:b/>
          <w:kern w:val="32"/>
          <w:sz w:val="26"/>
          <w:szCs w:val="26"/>
        </w:rPr>
        <w:t xml:space="preserve">Форма 3. </w:t>
      </w:r>
      <w:r w:rsidRPr="00D137A9">
        <w:rPr>
          <w:b/>
          <w:sz w:val="26"/>
          <w:szCs w:val="26"/>
        </w:rPr>
        <w:t>Декларация о соответствии участника запроса котировок требованиям, установленным в документации о закупке</w:t>
      </w:r>
    </w:p>
    <w:p w14:paraId="53674B71" w14:textId="77777777" w:rsidR="00E870DA" w:rsidRPr="00D137A9" w:rsidRDefault="00E870DA" w:rsidP="00E870DA">
      <w:pPr>
        <w:rPr>
          <w:b/>
          <w:sz w:val="26"/>
          <w:szCs w:val="26"/>
        </w:rPr>
      </w:pPr>
    </w:p>
    <w:p w14:paraId="3CC60185" w14:textId="77777777" w:rsidR="00E870DA" w:rsidRPr="00D137A9" w:rsidRDefault="00E870DA" w:rsidP="00E870DA">
      <w:pPr>
        <w:widowControl w:val="0"/>
        <w:autoSpaceDE w:val="0"/>
        <w:autoSpaceDN w:val="0"/>
        <w:adjustRightInd w:val="0"/>
        <w:ind w:firstLine="709"/>
        <w:jc w:val="center"/>
        <w:rPr>
          <w:sz w:val="26"/>
          <w:szCs w:val="26"/>
        </w:rPr>
      </w:pPr>
      <w:r w:rsidRPr="00D137A9">
        <w:rPr>
          <w:sz w:val="26"/>
          <w:szCs w:val="26"/>
        </w:rPr>
        <w:t xml:space="preserve">Настоящей декларацией _______________________________________ </w:t>
      </w:r>
      <w:r w:rsidRPr="00D137A9">
        <w:rPr>
          <w:sz w:val="26"/>
          <w:szCs w:val="26"/>
        </w:rPr>
        <w:br/>
      </w:r>
      <w:r w:rsidRPr="00D137A9">
        <w:rPr>
          <w:i/>
          <w:sz w:val="26"/>
          <w:szCs w:val="26"/>
        </w:rPr>
        <w:t xml:space="preserve">                                                (наименование участника закупки)</w:t>
      </w:r>
    </w:p>
    <w:p w14:paraId="1335327F" w14:textId="77777777" w:rsidR="00E870DA" w:rsidRPr="00D137A9" w:rsidRDefault="00E870DA" w:rsidP="00E870DA">
      <w:pPr>
        <w:widowControl w:val="0"/>
        <w:autoSpaceDE w:val="0"/>
        <w:autoSpaceDN w:val="0"/>
        <w:adjustRightInd w:val="0"/>
        <w:jc w:val="both"/>
        <w:rPr>
          <w:sz w:val="26"/>
          <w:szCs w:val="26"/>
        </w:rPr>
      </w:pPr>
      <w:r w:rsidRPr="00D137A9">
        <w:rPr>
          <w:sz w:val="26"/>
          <w:szCs w:val="26"/>
        </w:rPr>
        <w:t>подтверждает, что соответствует следующим единым требованиям                          к участникам закупки:</w:t>
      </w:r>
    </w:p>
    <w:p w14:paraId="7ADEEA2E" w14:textId="77777777" w:rsidR="00E870DA" w:rsidRPr="00D137A9" w:rsidRDefault="00E870DA" w:rsidP="00E870DA">
      <w:pPr>
        <w:pStyle w:val="af"/>
        <w:numPr>
          <w:ilvl w:val="0"/>
          <w:numId w:val="20"/>
        </w:numPr>
        <w:ind w:left="0" w:firstLine="567"/>
        <w:jc w:val="both"/>
        <w:rPr>
          <w:sz w:val="26"/>
          <w:szCs w:val="26"/>
        </w:rPr>
      </w:pPr>
      <w:r w:rsidRPr="00D137A9">
        <w:rPr>
          <w:sz w:val="26"/>
          <w:szCs w:val="26"/>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14:paraId="54CAE1D1" w14:textId="77777777" w:rsidR="00E870DA" w:rsidRPr="00D137A9" w:rsidRDefault="00E870DA" w:rsidP="00E870DA">
      <w:pPr>
        <w:pStyle w:val="af"/>
        <w:numPr>
          <w:ilvl w:val="0"/>
          <w:numId w:val="20"/>
        </w:numPr>
        <w:ind w:left="0" w:firstLine="567"/>
        <w:jc w:val="both"/>
        <w:rPr>
          <w:sz w:val="26"/>
          <w:szCs w:val="26"/>
        </w:rPr>
      </w:pPr>
      <w:r w:rsidRPr="00D137A9">
        <w:rPr>
          <w:color w:val="000000"/>
          <w:sz w:val="26"/>
          <w:szCs w:val="26"/>
        </w:rPr>
        <w:t>у участника закупки отсутствуют</w:t>
      </w:r>
      <w:r w:rsidRPr="00D137A9">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137A9">
          <w:rPr>
            <w:sz w:val="26"/>
            <w:szCs w:val="26"/>
          </w:rPr>
          <w:t>законодательством</w:t>
        </w:r>
      </w:hyperlink>
      <w:r w:rsidRPr="00D137A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D137A9">
          <w:rPr>
            <w:sz w:val="26"/>
            <w:szCs w:val="26"/>
          </w:rPr>
          <w:t>законодательством</w:t>
        </w:r>
      </w:hyperlink>
      <w:r w:rsidRPr="00D137A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0645F98D" w14:textId="77777777" w:rsidR="00E870DA" w:rsidRPr="00D137A9" w:rsidRDefault="00E870DA" w:rsidP="00E870DA">
      <w:pPr>
        <w:pStyle w:val="af"/>
        <w:numPr>
          <w:ilvl w:val="0"/>
          <w:numId w:val="20"/>
        </w:numPr>
        <w:ind w:left="0" w:firstLine="567"/>
        <w:jc w:val="both"/>
        <w:rPr>
          <w:sz w:val="26"/>
          <w:szCs w:val="26"/>
        </w:rPr>
      </w:pPr>
      <w:r w:rsidRPr="00D137A9">
        <w:rPr>
          <w:sz w:val="26"/>
          <w:szCs w:val="26"/>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w:t>
      </w:r>
      <w:r w:rsidR="00814019">
        <w:rPr>
          <w:sz w:val="26"/>
          <w:szCs w:val="26"/>
        </w:rPr>
        <w:t>ВСП</w:t>
      </w:r>
      <w:r w:rsidRPr="00D137A9">
        <w:rPr>
          <w:sz w:val="26"/>
          <w:szCs w:val="26"/>
        </w:rPr>
        <w:t>» с целью участия в запросе котировок на право заключения договора</w:t>
      </w:r>
      <w:r w:rsidRPr="00D137A9">
        <w:rPr>
          <w:i/>
          <w:sz w:val="26"/>
          <w:szCs w:val="26"/>
        </w:rPr>
        <w:t>,</w:t>
      </w:r>
      <w:r w:rsidRPr="00D137A9">
        <w:rPr>
          <w:sz w:val="26"/>
          <w:szCs w:val="26"/>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14:paraId="45835BE8" w14:textId="77777777" w:rsidR="00E870DA" w:rsidRPr="00D137A9" w:rsidRDefault="00E870DA" w:rsidP="00814019">
      <w:pPr>
        <w:pStyle w:val="af"/>
        <w:numPr>
          <w:ilvl w:val="0"/>
          <w:numId w:val="20"/>
        </w:numPr>
        <w:ind w:left="0" w:firstLine="567"/>
        <w:jc w:val="both"/>
        <w:rPr>
          <w:sz w:val="26"/>
          <w:szCs w:val="26"/>
        </w:rPr>
      </w:pPr>
      <w:r w:rsidRPr="00D137A9">
        <w:rPr>
          <w:sz w:val="26"/>
          <w:szCs w:val="26"/>
        </w:rPr>
        <w:t>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B69AA46" w14:textId="77777777" w:rsidR="00E870DA" w:rsidRPr="00D137A9" w:rsidRDefault="00E870DA" w:rsidP="00E870DA">
      <w:pPr>
        <w:pStyle w:val="af"/>
        <w:numPr>
          <w:ilvl w:val="0"/>
          <w:numId w:val="20"/>
        </w:numPr>
        <w:ind w:left="0" w:firstLine="567"/>
        <w:jc w:val="both"/>
        <w:rPr>
          <w:sz w:val="26"/>
          <w:szCs w:val="26"/>
        </w:rPr>
      </w:pPr>
      <w:r w:rsidRPr="00D137A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B614D8" w14:textId="77777777" w:rsidR="00E870DA" w:rsidRPr="00D137A9" w:rsidRDefault="00E870DA" w:rsidP="00E870DA">
      <w:pPr>
        <w:pStyle w:val="af"/>
        <w:numPr>
          <w:ilvl w:val="0"/>
          <w:numId w:val="20"/>
        </w:numPr>
        <w:ind w:left="0" w:firstLine="567"/>
        <w:jc w:val="both"/>
        <w:rPr>
          <w:sz w:val="26"/>
          <w:szCs w:val="26"/>
        </w:rPr>
      </w:pPr>
      <w:r w:rsidRPr="00D137A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D137A9">
        <w:rPr>
          <w:sz w:val="26"/>
          <w:szCs w:val="26"/>
        </w:rPr>
        <w:br/>
      </w:r>
      <w:r w:rsidRPr="00D137A9">
        <w:rPr>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4AA55F" w14:textId="77777777" w:rsidR="00E870DA" w:rsidRPr="00D137A9" w:rsidRDefault="00E870DA" w:rsidP="00E870DA">
      <w:pPr>
        <w:pStyle w:val="af"/>
        <w:numPr>
          <w:ilvl w:val="0"/>
          <w:numId w:val="20"/>
        </w:numPr>
        <w:ind w:left="0" w:firstLine="567"/>
        <w:jc w:val="both"/>
        <w:rPr>
          <w:sz w:val="26"/>
          <w:szCs w:val="26"/>
        </w:rPr>
      </w:pPr>
      <w:r w:rsidRPr="00D137A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5B6ED93" w14:textId="77777777" w:rsidR="00E870DA" w:rsidRPr="00D137A9" w:rsidRDefault="00E870DA" w:rsidP="00E870DA">
      <w:pPr>
        <w:jc w:val="both"/>
        <w:rPr>
          <w:sz w:val="26"/>
          <w:szCs w:val="26"/>
        </w:rPr>
      </w:pPr>
    </w:p>
    <w:p w14:paraId="65C505DA" w14:textId="77777777" w:rsidR="00E870DA" w:rsidRPr="00D137A9" w:rsidRDefault="00E870DA" w:rsidP="00E870DA">
      <w:pPr>
        <w:ind w:firstLine="709"/>
        <w:jc w:val="both"/>
        <w:rPr>
          <w:sz w:val="26"/>
          <w:szCs w:val="26"/>
        </w:rPr>
      </w:pPr>
      <w:r w:rsidRPr="00D137A9">
        <w:rPr>
          <w:sz w:val="26"/>
          <w:szCs w:val="26"/>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D137A9">
        <w:rPr>
          <w:sz w:val="26"/>
          <w:szCs w:val="26"/>
        </w:rPr>
        <w:br/>
        <w:t>и регламентом работы Электронной торговой площадки.</w:t>
      </w:r>
    </w:p>
    <w:p w14:paraId="527E7A26" w14:textId="77777777" w:rsidR="00E870DA" w:rsidRPr="00D137A9" w:rsidRDefault="00E870DA" w:rsidP="00E870DA">
      <w:pPr>
        <w:ind w:firstLine="709"/>
        <w:jc w:val="both"/>
        <w:rPr>
          <w:sz w:val="26"/>
          <w:szCs w:val="26"/>
        </w:rPr>
      </w:pPr>
    </w:p>
    <w:p w14:paraId="5920EA9B" w14:textId="77777777" w:rsidR="00E870DA" w:rsidRPr="00D137A9" w:rsidRDefault="00E870DA" w:rsidP="00E870DA">
      <w:pPr>
        <w:pStyle w:val="afb"/>
        <w:snapToGrid/>
        <w:rPr>
          <w:rFonts w:ascii="Times New Roman" w:hAnsi="Times New Roman"/>
          <w:sz w:val="26"/>
          <w:szCs w:val="26"/>
          <w:highlight w:val="yellow"/>
        </w:rPr>
      </w:pPr>
    </w:p>
    <w:p w14:paraId="5ED51E3D" w14:textId="77777777" w:rsidR="00E870DA" w:rsidRPr="00D137A9" w:rsidRDefault="00E870DA" w:rsidP="00E870DA">
      <w:pPr>
        <w:pStyle w:val="afb"/>
        <w:snapToGrid/>
        <w:rPr>
          <w:rFonts w:ascii="Times New Roman" w:hAnsi="Times New Roman"/>
          <w:sz w:val="26"/>
          <w:szCs w:val="26"/>
          <w:highlight w:val="yellow"/>
        </w:rPr>
      </w:pPr>
    </w:p>
    <w:p w14:paraId="30F5F383" w14:textId="77777777" w:rsidR="00E870DA" w:rsidRPr="00D137A9" w:rsidRDefault="00E870DA" w:rsidP="00E870DA">
      <w:pPr>
        <w:rPr>
          <w:sz w:val="26"/>
          <w:szCs w:val="26"/>
          <w:highlight w:val="yellow"/>
        </w:rPr>
      </w:pPr>
      <w:r w:rsidRPr="00D137A9">
        <w:rPr>
          <w:sz w:val="26"/>
          <w:szCs w:val="26"/>
          <w:highlight w:val="yellow"/>
        </w:rPr>
        <w:br w:type="page"/>
      </w:r>
    </w:p>
    <w:p w14:paraId="668BAAE6" w14:textId="77777777" w:rsidR="00E870DA" w:rsidRDefault="00E870DA" w:rsidP="00065504">
      <w:pPr>
        <w:pStyle w:val="ConsNormal"/>
        <w:widowControl/>
        <w:tabs>
          <w:tab w:val="left" w:pos="1134"/>
        </w:tabs>
        <w:ind w:right="0" w:firstLine="709"/>
        <w:jc w:val="center"/>
        <w:rPr>
          <w:rFonts w:ascii="Times New Roman" w:hAnsi="Times New Roman"/>
          <w:b/>
          <w:bCs/>
          <w:sz w:val="24"/>
          <w:szCs w:val="24"/>
        </w:rPr>
      </w:pPr>
    </w:p>
    <w:p w14:paraId="1728303E" w14:textId="77777777" w:rsidR="00E870DA" w:rsidRDefault="00E870DA" w:rsidP="00065504">
      <w:pPr>
        <w:pStyle w:val="ConsNormal"/>
        <w:widowControl/>
        <w:tabs>
          <w:tab w:val="left" w:pos="1134"/>
        </w:tabs>
        <w:ind w:right="0" w:firstLine="709"/>
        <w:jc w:val="center"/>
        <w:rPr>
          <w:rFonts w:ascii="Times New Roman" w:hAnsi="Times New Roman"/>
          <w:b/>
          <w:bCs/>
          <w:sz w:val="24"/>
          <w:szCs w:val="24"/>
        </w:rPr>
      </w:pPr>
    </w:p>
    <w:p w14:paraId="7BCF8992" w14:textId="77777777" w:rsidR="00AE7506" w:rsidRDefault="00AE7506"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t xml:space="preserve">РАЗДЕЛ </w:t>
      </w:r>
      <w:r w:rsidRPr="00EC0F34">
        <w:rPr>
          <w:rFonts w:ascii="Times New Roman" w:hAnsi="Times New Roman"/>
          <w:b/>
          <w:bCs/>
          <w:sz w:val="24"/>
          <w:szCs w:val="24"/>
          <w:lang w:val="en-US"/>
        </w:rPr>
        <w:t>I</w:t>
      </w:r>
      <w:r w:rsidR="00E870DA" w:rsidRPr="00EC0F34">
        <w:rPr>
          <w:rFonts w:ascii="Times New Roman" w:hAnsi="Times New Roman"/>
          <w:b/>
          <w:bCs/>
          <w:sz w:val="24"/>
          <w:szCs w:val="24"/>
          <w:lang w:val="en-US"/>
        </w:rPr>
        <w:t xml:space="preserve">II </w:t>
      </w:r>
      <w:r w:rsidRPr="00EC0F34">
        <w:rPr>
          <w:rFonts w:ascii="Times New Roman" w:hAnsi="Times New Roman"/>
          <w:b/>
          <w:bCs/>
          <w:sz w:val="24"/>
          <w:szCs w:val="24"/>
        </w:rPr>
        <w:t xml:space="preserve">. </w:t>
      </w:r>
      <w:r w:rsidRPr="0078793E">
        <w:rPr>
          <w:rFonts w:ascii="Times New Roman" w:hAnsi="Times New Roman"/>
          <w:b/>
          <w:sz w:val="24"/>
          <w:szCs w:val="24"/>
        </w:rPr>
        <w:t>Техническое задание</w:t>
      </w:r>
    </w:p>
    <w:tbl>
      <w:tblPr>
        <w:tblW w:w="9781" w:type="dxa"/>
        <w:tblInd w:w="108" w:type="dxa"/>
        <w:tblLayout w:type="fixed"/>
        <w:tblLook w:val="00A0" w:firstRow="1" w:lastRow="0" w:firstColumn="1" w:lastColumn="0" w:noHBand="0" w:noVBand="0"/>
      </w:tblPr>
      <w:tblGrid>
        <w:gridCol w:w="9781"/>
      </w:tblGrid>
      <w:tr w:rsidR="00AE7506" w:rsidRPr="00A1483C" w14:paraId="36E36BF6" w14:textId="77777777" w:rsidTr="0091448D">
        <w:trPr>
          <w:trHeight w:val="330"/>
        </w:trPr>
        <w:tc>
          <w:tcPr>
            <w:tcW w:w="9781" w:type="dxa"/>
            <w:tcBorders>
              <w:top w:val="nil"/>
              <w:left w:val="nil"/>
              <w:bottom w:val="nil"/>
              <w:right w:val="nil"/>
            </w:tcBorders>
            <w:noWrap/>
            <w:vAlign w:val="bottom"/>
          </w:tcPr>
          <w:p w14:paraId="63DD9814" w14:textId="77777777" w:rsidR="00E870DA" w:rsidRPr="00E870DA" w:rsidRDefault="00E870DA" w:rsidP="00E870DA">
            <w:pPr>
              <w:jc w:val="center"/>
              <w:rPr>
                <w:b/>
                <w:bCs/>
                <w:sz w:val="32"/>
                <w:szCs w:val="38"/>
              </w:rPr>
            </w:pPr>
            <w:r w:rsidRPr="00E870DA">
              <w:rPr>
                <w:b/>
                <w:bCs/>
                <w:sz w:val="32"/>
                <w:szCs w:val="38"/>
              </w:rPr>
              <w:t>на 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w:t>
            </w:r>
            <w:proofErr w:type="gramStart"/>
            <w:r w:rsidRPr="00E870DA">
              <w:rPr>
                <w:b/>
                <w:bCs/>
                <w:sz w:val="32"/>
                <w:szCs w:val="38"/>
              </w:rPr>
              <w:t>САМСОН»*</w:t>
            </w:r>
            <w:proofErr w:type="gramEnd"/>
            <w:r w:rsidRPr="00E870DA">
              <w:rPr>
                <w:b/>
                <w:bCs/>
                <w:sz w:val="32"/>
                <w:szCs w:val="38"/>
              </w:rPr>
              <w:t xml:space="preserve"> в 202</w:t>
            </w:r>
            <w:r w:rsidR="009B39FF">
              <w:rPr>
                <w:b/>
                <w:bCs/>
                <w:sz w:val="32"/>
                <w:szCs w:val="38"/>
              </w:rPr>
              <w:t>3</w:t>
            </w:r>
            <w:r w:rsidRPr="00E870DA">
              <w:rPr>
                <w:b/>
                <w:bCs/>
                <w:sz w:val="32"/>
                <w:szCs w:val="38"/>
              </w:rPr>
              <w:t xml:space="preserve"> году</w:t>
            </w:r>
          </w:p>
          <w:p w14:paraId="472022CA" w14:textId="77777777" w:rsidR="00AE7506" w:rsidRPr="00D92006" w:rsidRDefault="00AE7506" w:rsidP="00FD3D16">
            <w:pPr>
              <w:jc w:val="center"/>
              <w:rPr>
                <w:b/>
                <w:bCs/>
                <w:sz w:val="32"/>
                <w:szCs w:val="38"/>
              </w:rPr>
            </w:pPr>
          </w:p>
        </w:tc>
      </w:tr>
      <w:tr w:rsidR="00AE7506" w:rsidRPr="00285251" w14:paraId="1F4BA31E" w14:textId="77777777" w:rsidTr="0091448D">
        <w:trPr>
          <w:trHeight w:val="255"/>
        </w:trPr>
        <w:tc>
          <w:tcPr>
            <w:tcW w:w="9781" w:type="dxa"/>
            <w:tcBorders>
              <w:top w:val="nil"/>
              <w:left w:val="nil"/>
              <w:bottom w:val="nil"/>
              <w:right w:val="nil"/>
            </w:tcBorders>
            <w:noWrap/>
            <w:vAlign w:val="center"/>
          </w:tcPr>
          <w:p w14:paraId="4DB18845" w14:textId="77777777" w:rsidR="0091448D" w:rsidRPr="00E2456E" w:rsidRDefault="0091448D" w:rsidP="0091448D">
            <w:pPr>
              <w:ind w:right="36" w:firstLine="708"/>
              <w:jc w:val="both"/>
              <w:rPr>
                <w:rFonts w:eastAsia="MS Mincho"/>
                <w:b/>
                <w:kern w:val="32"/>
              </w:rPr>
            </w:pPr>
            <w:r>
              <w:t xml:space="preserve">1. </w:t>
            </w:r>
            <w:r w:rsidRPr="00E2456E">
              <w:t>Требования к функциональным характеристикам (потребительским свойствам), техническим и качественным характеристикам, эксплуатационным характеристикам (при необходимости) предмета закупки, а также иные требования, связанные с определением соответствия предмета закупки потребностям заказчика</w:t>
            </w:r>
            <w:r w:rsidRPr="00E2456E">
              <w:rPr>
                <w:rFonts w:eastAsia="MS Mincho"/>
                <w:b/>
                <w:kern w:val="32"/>
              </w:rPr>
              <w:t>.</w:t>
            </w:r>
          </w:p>
          <w:p w14:paraId="2EC598FB" w14:textId="77777777" w:rsidR="0091448D" w:rsidRPr="00E2456E" w:rsidRDefault="0091448D" w:rsidP="0091448D">
            <w:pPr>
              <w:ind w:right="36" w:firstLine="709"/>
              <w:jc w:val="both"/>
            </w:pPr>
            <w:r w:rsidRPr="00E2456E">
              <w:rPr>
                <w:b/>
              </w:rPr>
              <w:t xml:space="preserve">Объект закупки </w:t>
            </w:r>
            <w:r w:rsidRPr="00E2456E">
              <w:t>– 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w:t>
            </w:r>
            <w:proofErr w:type="gramStart"/>
            <w:r w:rsidRPr="00E2456E">
              <w:t>САМСОН»*</w:t>
            </w:r>
            <w:proofErr w:type="gramEnd"/>
            <w:r w:rsidRPr="00E2456E">
              <w:t xml:space="preserve"> в 202</w:t>
            </w:r>
            <w:r w:rsidR="009B39FF">
              <w:t>3</w:t>
            </w:r>
            <w:r w:rsidRPr="00E2456E">
              <w:t xml:space="preserve"> году</w:t>
            </w:r>
          </w:p>
          <w:p w14:paraId="6D8AADD2" w14:textId="77777777" w:rsidR="0091448D" w:rsidRPr="00E2456E" w:rsidRDefault="0091448D" w:rsidP="0091448D">
            <w:pPr>
              <w:jc w:val="both"/>
              <w:rPr>
                <w:rFonts w:eastAsia="MS Mincho"/>
                <w:b/>
                <w:i/>
                <w:kern w:val="32"/>
                <w:lang w:eastAsia="x-non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3"/>
              <w:gridCol w:w="1553"/>
              <w:gridCol w:w="1252"/>
              <w:gridCol w:w="1293"/>
            </w:tblGrid>
            <w:tr w:rsidR="0091448D" w:rsidRPr="00E2456E" w14:paraId="09D7415B" w14:textId="77777777" w:rsidTr="007C7811">
              <w:trPr>
                <w:trHeight w:val="237"/>
              </w:trPr>
              <w:tc>
                <w:tcPr>
                  <w:tcW w:w="5473" w:type="dxa"/>
                  <w:vAlign w:val="center"/>
                </w:tcPr>
                <w:p w14:paraId="7C3B4CEB" w14:textId="77777777" w:rsidR="0091448D" w:rsidRPr="00E2456E" w:rsidRDefault="0091448D" w:rsidP="0091448D">
                  <w:pPr>
                    <w:jc w:val="center"/>
                    <w:rPr>
                      <w:rFonts w:eastAsia="MS Mincho"/>
                      <w:b/>
                      <w:kern w:val="32"/>
                      <w:lang w:eastAsia="x-none"/>
                    </w:rPr>
                  </w:pPr>
                  <w:r w:rsidRPr="00E2456E">
                    <w:rPr>
                      <w:rFonts w:eastAsia="MS Mincho"/>
                      <w:b/>
                      <w:kern w:val="32"/>
                      <w:lang w:eastAsia="x-none"/>
                    </w:rPr>
                    <w:t>Наименование услуги</w:t>
                  </w:r>
                </w:p>
              </w:tc>
              <w:tc>
                <w:tcPr>
                  <w:tcW w:w="1553" w:type="dxa"/>
                  <w:vAlign w:val="center"/>
                </w:tcPr>
                <w:p w14:paraId="0A02C87D" w14:textId="77777777" w:rsidR="0091448D" w:rsidRPr="00E2456E" w:rsidRDefault="0091448D" w:rsidP="0091448D">
                  <w:pPr>
                    <w:jc w:val="center"/>
                    <w:rPr>
                      <w:rFonts w:eastAsia="MS Mincho"/>
                      <w:b/>
                      <w:kern w:val="32"/>
                      <w:lang w:eastAsia="x-none"/>
                    </w:rPr>
                  </w:pPr>
                  <w:r w:rsidRPr="00E2456E">
                    <w:rPr>
                      <w:rFonts w:eastAsia="MS Mincho"/>
                      <w:b/>
                      <w:kern w:val="32"/>
                      <w:lang w:eastAsia="x-none"/>
                    </w:rPr>
                    <w:t>Ед.</w:t>
                  </w:r>
                  <w:r>
                    <w:rPr>
                      <w:rFonts w:eastAsia="MS Mincho"/>
                      <w:b/>
                      <w:kern w:val="32"/>
                      <w:lang w:eastAsia="x-none"/>
                    </w:rPr>
                    <w:t xml:space="preserve"> </w:t>
                  </w:r>
                  <w:r w:rsidRPr="00E2456E">
                    <w:rPr>
                      <w:rFonts w:eastAsia="MS Mincho"/>
                      <w:b/>
                      <w:kern w:val="32"/>
                      <w:lang w:eastAsia="x-none"/>
                    </w:rPr>
                    <w:t>изм.</w:t>
                  </w:r>
                </w:p>
              </w:tc>
              <w:tc>
                <w:tcPr>
                  <w:tcW w:w="1252" w:type="dxa"/>
                  <w:vAlign w:val="center"/>
                </w:tcPr>
                <w:p w14:paraId="27D2134B" w14:textId="77777777" w:rsidR="0091448D" w:rsidRPr="00E2456E" w:rsidRDefault="0091448D" w:rsidP="0091448D">
                  <w:pPr>
                    <w:jc w:val="center"/>
                    <w:rPr>
                      <w:rFonts w:eastAsia="MS Mincho"/>
                      <w:b/>
                      <w:kern w:val="32"/>
                      <w:lang w:eastAsia="x-none"/>
                    </w:rPr>
                  </w:pPr>
                  <w:r w:rsidRPr="00E2456E">
                    <w:rPr>
                      <w:rFonts w:eastAsia="MS Mincho"/>
                      <w:b/>
                      <w:kern w:val="32"/>
                      <w:lang w:eastAsia="x-none"/>
                    </w:rPr>
                    <w:t>Кол-во</w:t>
                  </w:r>
                </w:p>
              </w:tc>
              <w:tc>
                <w:tcPr>
                  <w:tcW w:w="1293" w:type="dxa"/>
                </w:tcPr>
                <w:p w14:paraId="413ADA58" w14:textId="77777777" w:rsidR="0091448D" w:rsidRPr="00E2456E" w:rsidRDefault="0091448D" w:rsidP="0091448D">
                  <w:pPr>
                    <w:jc w:val="center"/>
                    <w:rPr>
                      <w:rFonts w:eastAsia="MS Mincho"/>
                      <w:b/>
                      <w:kern w:val="32"/>
                      <w:lang w:eastAsia="x-none"/>
                    </w:rPr>
                  </w:pPr>
                  <w:r w:rsidRPr="00E2456E">
                    <w:rPr>
                      <w:rFonts w:eastAsia="MS Mincho"/>
                      <w:b/>
                      <w:kern w:val="32"/>
                      <w:lang w:eastAsia="x-none"/>
                    </w:rPr>
                    <w:t>Средняя цена за ед.</w:t>
                  </w:r>
                  <w:r>
                    <w:rPr>
                      <w:rFonts w:eastAsia="MS Mincho"/>
                      <w:b/>
                      <w:kern w:val="32"/>
                      <w:lang w:eastAsia="x-none"/>
                    </w:rPr>
                    <w:t xml:space="preserve"> </w:t>
                  </w:r>
                  <w:r w:rsidRPr="00E2456E">
                    <w:rPr>
                      <w:rFonts w:eastAsia="MS Mincho"/>
                      <w:b/>
                      <w:kern w:val="32"/>
                      <w:lang w:eastAsia="x-none"/>
                    </w:rPr>
                    <w:t>услуги, руб.</w:t>
                  </w:r>
                </w:p>
              </w:tc>
            </w:tr>
            <w:tr w:rsidR="00EF3BE1" w:rsidRPr="00E2456E" w14:paraId="2CCBC5B9" w14:textId="77777777" w:rsidTr="00EF3BE1">
              <w:trPr>
                <w:trHeight w:val="1164"/>
              </w:trPr>
              <w:tc>
                <w:tcPr>
                  <w:tcW w:w="5473" w:type="dxa"/>
                </w:tcPr>
                <w:p w14:paraId="21F2FC4E" w14:textId="77777777" w:rsidR="00EF3BE1" w:rsidRDefault="00EF3BE1" w:rsidP="00EF3BE1">
                  <w:pPr>
                    <w:rPr>
                      <w:color w:val="000000"/>
                      <w:sz w:val="18"/>
                      <w:szCs w:val="18"/>
                    </w:rPr>
                  </w:pPr>
                  <w:r>
                    <w:rPr>
                      <w:color w:val="000000"/>
                      <w:kern w:val="3"/>
                      <w:sz w:val="18"/>
                      <w:szCs w:val="18"/>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553" w:type="dxa"/>
                  <w:vAlign w:val="center"/>
                </w:tcPr>
                <w:p w14:paraId="01C5F150" w14:textId="77777777" w:rsidR="00EF3BE1" w:rsidRPr="00E2456E" w:rsidRDefault="00EF3BE1" w:rsidP="00EF3BE1">
                  <w:pPr>
                    <w:jc w:val="center"/>
                    <w:rPr>
                      <w:rFonts w:eastAsia="MS Mincho"/>
                      <w:kern w:val="32"/>
                      <w:lang w:eastAsia="x-none"/>
                    </w:rPr>
                  </w:pPr>
                  <w:r w:rsidRPr="00E2456E">
                    <w:rPr>
                      <w:rFonts w:eastAsia="MS Mincho"/>
                      <w:kern w:val="32"/>
                      <w:lang w:eastAsia="x-none"/>
                    </w:rPr>
                    <w:t>Условная единица</w:t>
                  </w:r>
                </w:p>
              </w:tc>
              <w:tc>
                <w:tcPr>
                  <w:tcW w:w="1252" w:type="dxa"/>
                  <w:vAlign w:val="center"/>
                </w:tcPr>
                <w:p w14:paraId="21C74DA6" w14:textId="77777777" w:rsidR="00EF3BE1" w:rsidRPr="00E2456E" w:rsidRDefault="00EF3BE1" w:rsidP="00EF3BE1">
                  <w:pPr>
                    <w:jc w:val="center"/>
                    <w:rPr>
                      <w:rFonts w:eastAsia="MS Mincho"/>
                      <w:kern w:val="32"/>
                      <w:lang w:eastAsia="x-none"/>
                    </w:rPr>
                  </w:pPr>
                  <w:r w:rsidRPr="00E2456E">
                    <w:rPr>
                      <w:rFonts w:eastAsia="MS Mincho"/>
                      <w:kern w:val="32"/>
                      <w:lang w:eastAsia="x-none"/>
                    </w:rPr>
                    <w:t>12</w:t>
                  </w:r>
                </w:p>
              </w:tc>
              <w:tc>
                <w:tcPr>
                  <w:tcW w:w="1293" w:type="dxa"/>
                  <w:vAlign w:val="center"/>
                </w:tcPr>
                <w:p w14:paraId="75FAAD00" w14:textId="77777777" w:rsidR="00EF3BE1" w:rsidRDefault="00EF3BE1" w:rsidP="00EF3BE1">
                  <w:pPr>
                    <w:jc w:val="right"/>
                    <w:rPr>
                      <w:color w:val="000000"/>
                      <w:sz w:val="22"/>
                      <w:szCs w:val="22"/>
                    </w:rPr>
                  </w:pPr>
                  <w:r>
                    <w:rPr>
                      <w:color w:val="000000"/>
                      <w:sz w:val="22"/>
                      <w:szCs w:val="22"/>
                    </w:rPr>
                    <w:t>54 615,60</w:t>
                  </w:r>
                </w:p>
              </w:tc>
            </w:tr>
            <w:tr w:rsidR="00EF3BE1" w:rsidRPr="00E2456E" w14:paraId="5DB31DD7" w14:textId="77777777" w:rsidTr="00EF3BE1">
              <w:trPr>
                <w:trHeight w:val="983"/>
              </w:trPr>
              <w:tc>
                <w:tcPr>
                  <w:tcW w:w="5473" w:type="dxa"/>
                </w:tcPr>
                <w:p w14:paraId="206D1344" w14:textId="77777777" w:rsidR="00EF3BE1" w:rsidRDefault="00EF3BE1" w:rsidP="00EF3BE1">
                  <w:pPr>
                    <w:rPr>
                      <w:color w:val="000000"/>
                      <w:sz w:val="18"/>
                      <w:szCs w:val="18"/>
                    </w:rPr>
                  </w:pPr>
                  <w:r>
                    <w:rPr>
                      <w:color w:val="000000"/>
                      <w:sz w:val="18"/>
                      <w:szCs w:val="18"/>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553" w:type="dxa"/>
                  <w:vAlign w:val="center"/>
                </w:tcPr>
                <w:p w14:paraId="1388CF01" w14:textId="77777777" w:rsidR="00EF3BE1" w:rsidRPr="00E2456E" w:rsidRDefault="00EF3BE1" w:rsidP="00EF3BE1">
                  <w:pPr>
                    <w:jc w:val="center"/>
                    <w:rPr>
                      <w:rFonts w:eastAsia="MS Mincho"/>
                      <w:kern w:val="32"/>
                      <w:lang w:eastAsia="x-none"/>
                    </w:rPr>
                  </w:pPr>
                  <w:r w:rsidRPr="00E2456E">
                    <w:rPr>
                      <w:rFonts w:eastAsia="MS Mincho"/>
                      <w:kern w:val="32"/>
                      <w:lang w:eastAsia="x-none"/>
                    </w:rPr>
                    <w:t>Условная единица</w:t>
                  </w:r>
                </w:p>
              </w:tc>
              <w:tc>
                <w:tcPr>
                  <w:tcW w:w="1252" w:type="dxa"/>
                  <w:vAlign w:val="center"/>
                </w:tcPr>
                <w:p w14:paraId="027A0ECB" w14:textId="77777777" w:rsidR="00EF3BE1" w:rsidRPr="00E2456E" w:rsidRDefault="00EF3BE1" w:rsidP="00EF3BE1">
                  <w:pPr>
                    <w:jc w:val="center"/>
                    <w:rPr>
                      <w:rFonts w:eastAsia="MS Mincho"/>
                      <w:kern w:val="32"/>
                      <w:lang w:eastAsia="x-none"/>
                    </w:rPr>
                  </w:pPr>
                  <w:r w:rsidRPr="00E2456E">
                    <w:rPr>
                      <w:rFonts w:eastAsia="MS Mincho"/>
                      <w:kern w:val="32"/>
                      <w:lang w:eastAsia="x-none"/>
                    </w:rPr>
                    <w:t>12</w:t>
                  </w:r>
                </w:p>
              </w:tc>
              <w:tc>
                <w:tcPr>
                  <w:tcW w:w="1293" w:type="dxa"/>
                  <w:vAlign w:val="center"/>
                </w:tcPr>
                <w:p w14:paraId="1F96226B" w14:textId="77777777" w:rsidR="00EF3BE1" w:rsidRDefault="00EF3BE1" w:rsidP="00EF3BE1">
                  <w:pPr>
                    <w:jc w:val="right"/>
                    <w:rPr>
                      <w:color w:val="000000"/>
                      <w:sz w:val="22"/>
                      <w:szCs w:val="22"/>
                    </w:rPr>
                  </w:pPr>
                  <w:r>
                    <w:rPr>
                      <w:color w:val="000000"/>
                      <w:sz w:val="22"/>
                      <w:szCs w:val="22"/>
                    </w:rPr>
                    <w:t>6 068,40</w:t>
                  </w:r>
                </w:p>
              </w:tc>
            </w:tr>
          </w:tbl>
          <w:p w14:paraId="3B8CB013" w14:textId="77777777" w:rsidR="00AE7506" w:rsidRPr="00285251" w:rsidRDefault="00AE7506" w:rsidP="008240E6">
            <w:pPr>
              <w:jc w:val="center"/>
              <w:rPr>
                <w:color w:val="000000"/>
                <w:sz w:val="20"/>
                <w:szCs w:val="20"/>
              </w:rPr>
            </w:pPr>
          </w:p>
        </w:tc>
      </w:tr>
    </w:tbl>
    <w:p w14:paraId="33BD840D" w14:textId="77777777" w:rsidR="00AE7506" w:rsidRDefault="00AE7506" w:rsidP="00A0614E">
      <w:pPr>
        <w:jc w:val="both"/>
        <w:rPr>
          <w:b/>
          <w:szCs w:val="26"/>
        </w:rPr>
      </w:pPr>
    </w:p>
    <w:p w14:paraId="087FAB83" w14:textId="77777777" w:rsidR="0091448D" w:rsidRPr="00C01865" w:rsidRDefault="0091448D" w:rsidP="0091448D">
      <w:pPr>
        <w:keepNext/>
        <w:spacing w:after="120"/>
        <w:ind w:left="284" w:hanging="425"/>
        <w:rPr>
          <w:rFonts w:cs="Calibri"/>
          <w:b/>
          <w:bCs/>
          <w:color w:val="000000"/>
        </w:rPr>
      </w:pPr>
      <w:r w:rsidRPr="00C01865">
        <w:rPr>
          <w:rFonts w:cs="Calibri"/>
          <w:b/>
          <w:bCs/>
          <w:color w:val="000000"/>
        </w:rPr>
        <w:t>Термины и определения</w:t>
      </w:r>
    </w:p>
    <w:tbl>
      <w:tblPr>
        <w:tblW w:w="48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2"/>
        <w:gridCol w:w="2549"/>
        <w:gridCol w:w="6217"/>
      </w:tblGrid>
      <w:tr w:rsidR="006646EA" w:rsidRPr="00C01865" w14:paraId="06AB899C" w14:textId="77777777" w:rsidTr="001D7ECA">
        <w:trPr>
          <w:tblHeader/>
        </w:trPr>
        <w:tc>
          <w:tcPr>
            <w:tcW w:w="228" w:type="pct"/>
            <w:shd w:val="clear" w:color="auto" w:fill="auto"/>
            <w:vAlign w:val="center"/>
          </w:tcPr>
          <w:p w14:paraId="24E36A54" w14:textId="77777777" w:rsidR="006646EA" w:rsidRDefault="006646EA" w:rsidP="001D7ECA">
            <w:pPr>
              <w:pStyle w:val="af3"/>
              <w:tabs>
                <w:tab w:val="left" w:pos="0"/>
              </w:tabs>
              <w:jc w:val="center"/>
              <w:rPr>
                <w:color w:val="000000"/>
                <w:sz w:val="20"/>
                <w:szCs w:val="20"/>
              </w:rPr>
            </w:pPr>
            <w:r w:rsidRPr="00C01865">
              <w:rPr>
                <w:color w:val="000000"/>
                <w:sz w:val="20"/>
                <w:szCs w:val="20"/>
              </w:rPr>
              <w:t>№</w:t>
            </w:r>
          </w:p>
          <w:p w14:paraId="4372D2A9" w14:textId="77777777" w:rsidR="006646EA" w:rsidRPr="00C01865" w:rsidRDefault="006646EA" w:rsidP="001D7ECA">
            <w:pPr>
              <w:pStyle w:val="af3"/>
              <w:tabs>
                <w:tab w:val="left" w:pos="0"/>
              </w:tabs>
              <w:jc w:val="center"/>
              <w:rPr>
                <w:color w:val="000000"/>
                <w:sz w:val="20"/>
                <w:szCs w:val="20"/>
              </w:rPr>
            </w:pPr>
            <w:r>
              <w:rPr>
                <w:color w:val="000000"/>
                <w:sz w:val="20"/>
                <w:szCs w:val="20"/>
              </w:rPr>
              <w:t>п/п</w:t>
            </w:r>
          </w:p>
        </w:tc>
        <w:tc>
          <w:tcPr>
            <w:tcW w:w="1397" w:type="pct"/>
            <w:shd w:val="clear" w:color="auto" w:fill="auto"/>
            <w:vAlign w:val="center"/>
          </w:tcPr>
          <w:p w14:paraId="27087570" w14:textId="77777777" w:rsidR="006646EA" w:rsidRPr="00C01865" w:rsidRDefault="006646EA" w:rsidP="001D7ECA">
            <w:pPr>
              <w:pStyle w:val="af3"/>
              <w:jc w:val="center"/>
              <w:rPr>
                <w:color w:val="000000"/>
                <w:sz w:val="20"/>
                <w:szCs w:val="20"/>
              </w:rPr>
            </w:pPr>
            <w:r w:rsidRPr="00C01865">
              <w:rPr>
                <w:color w:val="000000"/>
                <w:sz w:val="20"/>
                <w:szCs w:val="20"/>
              </w:rPr>
              <w:t>Термин, сокращение</w:t>
            </w:r>
          </w:p>
        </w:tc>
        <w:tc>
          <w:tcPr>
            <w:tcW w:w="3375" w:type="pct"/>
            <w:shd w:val="clear" w:color="auto" w:fill="auto"/>
            <w:vAlign w:val="center"/>
          </w:tcPr>
          <w:p w14:paraId="0A8E0D93" w14:textId="77777777" w:rsidR="006646EA" w:rsidRPr="00C01865" w:rsidRDefault="006646EA" w:rsidP="001D7ECA">
            <w:pPr>
              <w:pStyle w:val="af3"/>
              <w:jc w:val="center"/>
              <w:rPr>
                <w:color w:val="000000"/>
                <w:sz w:val="20"/>
                <w:szCs w:val="20"/>
              </w:rPr>
            </w:pPr>
            <w:r w:rsidRPr="00C01865">
              <w:rPr>
                <w:color w:val="000000"/>
                <w:sz w:val="20"/>
                <w:szCs w:val="20"/>
              </w:rPr>
              <w:t>Описание, определение, расшифровка</w:t>
            </w:r>
          </w:p>
        </w:tc>
      </w:tr>
      <w:tr w:rsidR="006646EA" w:rsidRPr="00C01865" w14:paraId="14C44959" w14:textId="77777777" w:rsidTr="001D7ECA">
        <w:tc>
          <w:tcPr>
            <w:tcW w:w="228" w:type="pct"/>
            <w:shd w:val="clear" w:color="auto" w:fill="auto"/>
            <w:vAlign w:val="center"/>
          </w:tcPr>
          <w:p w14:paraId="7DCAEAE7" w14:textId="77777777" w:rsidR="006646EA" w:rsidRPr="00C01865" w:rsidRDefault="006646EA" w:rsidP="006646EA">
            <w:pPr>
              <w:pStyle w:val="af3"/>
              <w:numPr>
                <w:ilvl w:val="0"/>
                <w:numId w:val="18"/>
              </w:numPr>
              <w:suppressAutoHyphens/>
              <w:ind w:left="0" w:firstLine="0"/>
              <w:jc w:val="center"/>
              <w:rPr>
                <w:color w:val="000000"/>
                <w:sz w:val="20"/>
                <w:szCs w:val="20"/>
              </w:rPr>
            </w:pPr>
          </w:p>
        </w:tc>
        <w:tc>
          <w:tcPr>
            <w:tcW w:w="1397" w:type="pct"/>
            <w:shd w:val="clear" w:color="auto" w:fill="auto"/>
            <w:vAlign w:val="center"/>
          </w:tcPr>
          <w:p w14:paraId="6CA299D3"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система (АС)</w:t>
            </w:r>
          </w:p>
        </w:tc>
        <w:tc>
          <w:tcPr>
            <w:tcW w:w="3375" w:type="pct"/>
            <w:shd w:val="clear" w:color="auto" w:fill="auto"/>
            <w:vAlign w:val="center"/>
          </w:tcPr>
          <w:p w14:paraId="34F421DF"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система «человек-машина», функционирование которой осуществляется с применением вычислительных средств, медицинской информационной базы и техники для эффективной реализации медицинской программы</w:t>
            </w:r>
          </w:p>
        </w:tc>
      </w:tr>
      <w:tr w:rsidR="006646EA" w:rsidRPr="00C01865" w14:paraId="3A20E893" w14:textId="77777777" w:rsidTr="001D7ECA">
        <w:tc>
          <w:tcPr>
            <w:tcW w:w="228" w:type="pct"/>
            <w:shd w:val="clear" w:color="auto" w:fill="auto"/>
            <w:vAlign w:val="center"/>
          </w:tcPr>
          <w:p w14:paraId="493E8CEF" w14:textId="77777777" w:rsidR="006646EA" w:rsidRPr="00C01865"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7FB1901A"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медицинская система обработки данных</w:t>
            </w:r>
          </w:p>
        </w:tc>
        <w:tc>
          <w:tcPr>
            <w:tcW w:w="3375" w:type="pct"/>
            <w:shd w:val="clear" w:color="auto" w:fill="auto"/>
            <w:vAlign w:val="center"/>
          </w:tcPr>
          <w:p w14:paraId="59F22922"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медицинская система, осуществляющая сбор или прием, передачу и логическое преобразование, выдачу с регистрацией и (или) отображением, накопление и (или) хранение медико-биологических данных</w:t>
            </w:r>
          </w:p>
        </w:tc>
      </w:tr>
      <w:tr w:rsidR="006646EA" w:rsidRPr="00C01865" w14:paraId="641BE24F" w14:textId="77777777" w:rsidTr="001D7ECA">
        <w:tc>
          <w:tcPr>
            <w:tcW w:w="228" w:type="pct"/>
            <w:shd w:val="clear" w:color="auto" w:fill="auto"/>
            <w:vAlign w:val="center"/>
          </w:tcPr>
          <w:p w14:paraId="1B872679" w14:textId="77777777" w:rsidR="006646EA" w:rsidRPr="00C01865"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ADBA5FB"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медицинская информационная система (МИС)</w:t>
            </w:r>
          </w:p>
        </w:tc>
        <w:tc>
          <w:tcPr>
            <w:tcW w:w="3375" w:type="pct"/>
            <w:shd w:val="clear" w:color="auto" w:fill="auto"/>
            <w:vAlign w:val="center"/>
          </w:tcPr>
          <w:p w14:paraId="477B6699" w14:textId="77777777" w:rsidR="006646EA" w:rsidRPr="00C01865" w:rsidRDefault="006646EA" w:rsidP="001D7ECA">
            <w:pPr>
              <w:pStyle w:val="af3"/>
              <w:jc w:val="center"/>
              <w:rPr>
                <w:color w:val="000000"/>
                <w:sz w:val="20"/>
                <w:szCs w:val="20"/>
              </w:rPr>
            </w:pPr>
            <w:r w:rsidRPr="00C01865">
              <w:rPr>
                <w:color w:val="000000"/>
                <w:sz w:val="20"/>
                <w:szCs w:val="20"/>
              </w:rPr>
              <w:t>Автоматизированная медицинская система обработки данных, осуществляющая организацию базы данных, а также поиск и сортировку медико-биологических данных</w:t>
            </w:r>
          </w:p>
        </w:tc>
      </w:tr>
      <w:tr w:rsidR="006646EA" w:rsidRPr="00C01865" w14:paraId="057CB357" w14:textId="77777777" w:rsidTr="001D7ECA">
        <w:tc>
          <w:tcPr>
            <w:tcW w:w="228" w:type="pct"/>
            <w:shd w:val="clear" w:color="auto" w:fill="auto"/>
            <w:vAlign w:val="center"/>
          </w:tcPr>
          <w:p w14:paraId="1CC5CBAA" w14:textId="77777777" w:rsidR="006646EA" w:rsidRPr="00C01865"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B22FFDD" w14:textId="77777777" w:rsidR="006646EA" w:rsidRPr="00C01865" w:rsidRDefault="006646EA" w:rsidP="001D7ECA">
            <w:pPr>
              <w:pStyle w:val="af3"/>
              <w:jc w:val="center"/>
              <w:rPr>
                <w:color w:val="000000"/>
                <w:sz w:val="20"/>
                <w:szCs w:val="20"/>
              </w:rPr>
            </w:pPr>
            <w:r w:rsidRPr="00C01865">
              <w:rPr>
                <w:color w:val="000000"/>
                <w:sz w:val="20"/>
                <w:szCs w:val="20"/>
              </w:rPr>
              <w:t>БД</w:t>
            </w:r>
          </w:p>
        </w:tc>
        <w:tc>
          <w:tcPr>
            <w:tcW w:w="3375" w:type="pct"/>
            <w:shd w:val="clear" w:color="auto" w:fill="auto"/>
            <w:vAlign w:val="center"/>
          </w:tcPr>
          <w:p w14:paraId="38BEA996" w14:textId="77777777" w:rsidR="006646EA" w:rsidRPr="00C01865" w:rsidRDefault="006646EA" w:rsidP="001D7ECA">
            <w:pPr>
              <w:pStyle w:val="af3"/>
              <w:jc w:val="center"/>
              <w:rPr>
                <w:color w:val="000000"/>
                <w:sz w:val="20"/>
                <w:szCs w:val="20"/>
              </w:rPr>
            </w:pPr>
            <w:r w:rsidRPr="00C01865">
              <w:rPr>
                <w:color w:val="000000"/>
                <w:sz w:val="20"/>
                <w:szCs w:val="20"/>
              </w:rPr>
              <w:t>База данных</w:t>
            </w:r>
          </w:p>
        </w:tc>
      </w:tr>
      <w:tr w:rsidR="006646EA" w:rsidRPr="00C01865" w14:paraId="76BF0C2E" w14:textId="77777777" w:rsidTr="001D7ECA">
        <w:tc>
          <w:tcPr>
            <w:tcW w:w="228" w:type="pct"/>
            <w:shd w:val="clear" w:color="auto" w:fill="auto"/>
            <w:vAlign w:val="center"/>
          </w:tcPr>
          <w:p w14:paraId="1BF8CDE6"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2FFBA5C" w14:textId="77777777" w:rsidR="006646EA" w:rsidRPr="008B5BC6" w:rsidRDefault="006646EA" w:rsidP="001D7ECA">
            <w:pPr>
              <w:pStyle w:val="af3"/>
              <w:jc w:val="center"/>
              <w:rPr>
                <w:color w:val="000000"/>
                <w:sz w:val="20"/>
                <w:szCs w:val="20"/>
              </w:rPr>
            </w:pPr>
            <w:r w:rsidRPr="008B5BC6">
              <w:rPr>
                <w:color w:val="000000"/>
                <w:sz w:val="20"/>
                <w:szCs w:val="20"/>
              </w:rPr>
              <w:t>ИС, Информационная система</w:t>
            </w:r>
          </w:p>
        </w:tc>
        <w:tc>
          <w:tcPr>
            <w:tcW w:w="3375" w:type="pct"/>
            <w:shd w:val="clear" w:color="auto" w:fill="auto"/>
            <w:vAlign w:val="center"/>
          </w:tcPr>
          <w:p w14:paraId="179D320B" w14:textId="77777777" w:rsidR="006646EA" w:rsidRPr="008B5BC6" w:rsidRDefault="006646EA" w:rsidP="001D7ECA">
            <w:pPr>
              <w:pStyle w:val="af3"/>
              <w:jc w:val="center"/>
              <w:rPr>
                <w:color w:val="000000"/>
                <w:sz w:val="20"/>
                <w:szCs w:val="20"/>
              </w:rPr>
            </w:pPr>
            <w:r w:rsidRPr="008B5BC6">
              <w:rPr>
                <w:color w:val="000000"/>
                <w:sz w:val="20"/>
                <w:szCs w:val="20"/>
              </w:rPr>
              <w:t xml:space="preserve">Отчуждаемый продукт информационных технологий, представляющий собой информационное ядро автоматизированной системы. В состав информационной системы включаются те компоненты АС, которые могут быть отчуждаемы (отделены от объекта автоматизации </w:t>
            </w:r>
            <w:r w:rsidRPr="008B5BC6">
              <w:rPr>
                <w:color w:val="000000"/>
                <w:sz w:val="20"/>
                <w:szCs w:val="20"/>
              </w:rPr>
              <w:lastRenderedPageBreak/>
              <w:t>и представлены в виде многократно используемого тиражируемого ИТ продукта): прикладные программы, информационные средства (БД и СУБД), документация, необходимая для использования и эксплуатации ИС. Под использованием здесь следует также понимать использование ИС при создании на объекте автоматизации АС на ее основе.</w:t>
            </w:r>
          </w:p>
          <w:p w14:paraId="04958294" w14:textId="77777777" w:rsidR="006646EA" w:rsidRPr="008B5BC6" w:rsidRDefault="006646EA" w:rsidP="001D7ECA">
            <w:pPr>
              <w:pStyle w:val="af3"/>
              <w:jc w:val="center"/>
              <w:rPr>
                <w:color w:val="000000"/>
                <w:sz w:val="20"/>
                <w:szCs w:val="20"/>
              </w:rPr>
            </w:pPr>
            <w:r w:rsidRPr="008B5BC6">
              <w:rPr>
                <w:color w:val="000000"/>
                <w:sz w:val="20"/>
                <w:szCs w:val="20"/>
              </w:rPr>
              <w:t>ИТ инфраструктура и персонал АС в состав ИС не включаются</w:t>
            </w:r>
          </w:p>
        </w:tc>
      </w:tr>
      <w:tr w:rsidR="006646EA" w:rsidRPr="00C01865" w14:paraId="070CCF0B" w14:textId="77777777" w:rsidTr="001D7ECA">
        <w:tc>
          <w:tcPr>
            <w:tcW w:w="228" w:type="pct"/>
            <w:shd w:val="clear" w:color="auto" w:fill="auto"/>
            <w:vAlign w:val="center"/>
          </w:tcPr>
          <w:p w14:paraId="1A432531"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1CF6929C" w14:textId="77777777" w:rsidR="006646EA" w:rsidRPr="008B5BC6" w:rsidRDefault="006646EA" w:rsidP="001D7ECA">
            <w:pPr>
              <w:pStyle w:val="af3"/>
              <w:jc w:val="center"/>
              <w:rPr>
                <w:color w:val="000000"/>
                <w:sz w:val="20"/>
                <w:szCs w:val="20"/>
              </w:rPr>
            </w:pPr>
            <w:r w:rsidRPr="008B5BC6">
              <w:rPr>
                <w:color w:val="000000"/>
                <w:sz w:val="20"/>
                <w:szCs w:val="20"/>
              </w:rPr>
              <w:t>ИТ</w:t>
            </w:r>
          </w:p>
        </w:tc>
        <w:tc>
          <w:tcPr>
            <w:tcW w:w="3375" w:type="pct"/>
            <w:shd w:val="clear" w:color="auto" w:fill="auto"/>
            <w:vAlign w:val="center"/>
          </w:tcPr>
          <w:p w14:paraId="3A631AED" w14:textId="77777777" w:rsidR="006646EA" w:rsidRPr="008B5BC6" w:rsidRDefault="006646EA" w:rsidP="001D7ECA">
            <w:pPr>
              <w:pStyle w:val="af3"/>
              <w:jc w:val="center"/>
              <w:rPr>
                <w:color w:val="000000"/>
                <w:sz w:val="20"/>
                <w:szCs w:val="20"/>
              </w:rPr>
            </w:pPr>
            <w:r w:rsidRPr="008B5BC6">
              <w:rPr>
                <w:color w:val="000000"/>
                <w:sz w:val="20"/>
                <w:szCs w:val="20"/>
              </w:rPr>
              <w:t>Информационная технология</w:t>
            </w:r>
          </w:p>
        </w:tc>
      </w:tr>
      <w:tr w:rsidR="006646EA" w:rsidRPr="00C01865" w14:paraId="2FE98935" w14:textId="77777777" w:rsidTr="001D7ECA">
        <w:tc>
          <w:tcPr>
            <w:tcW w:w="228" w:type="pct"/>
            <w:shd w:val="clear" w:color="auto" w:fill="auto"/>
            <w:vAlign w:val="center"/>
          </w:tcPr>
          <w:p w14:paraId="116F7D6A"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7D2B099F" w14:textId="77777777" w:rsidR="006646EA" w:rsidRPr="008B5BC6" w:rsidRDefault="006646EA" w:rsidP="001D7ECA">
            <w:pPr>
              <w:pStyle w:val="af3"/>
              <w:jc w:val="center"/>
              <w:rPr>
                <w:color w:val="000000"/>
                <w:sz w:val="20"/>
                <w:szCs w:val="20"/>
              </w:rPr>
            </w:pPr>
            <w:r w:rsidRPr="008B5BC6">
              <w:rPr>
                <w:color w:val="000000"/>
                <w:sz w:val="20"/>
                <w:szCs w:val="20"/>
              </w:rPr>
              <w:t>ЕГИСЗ РФ</w:t>
            </w:r>
          </w:p>
        </w:tc>
        <w:tc>
          <w:tcPr>
            <w:tcW w:w="3375" w:type="pct"/>
            <w:shd w:val="clear" w:color="auto" w:fill="auto"/>
            <w:vAlign w:val="center"/>
          </w:tcPr>
          <w:p w14:paraId="771D08DA" w14:textId="77777777" w:rsidR="006646EA" w:rsidRPr="008B5BC6" w:rsidRDefault="006646EA" w:rsidP="001D7ECA">
            <w:pPr>
              <w:pStyle w:val="af3"/>
              <w:jc w:val="center"/>
              <w:rPr>
                <w:color w:val="000000"/>
                <w:sz w:val="20"/>
                <w:szCs w:val="20"/>
              </w:rPr>
            </w:pPr>
            <w:r w:rsidRPr="008B5BC6">
              <w:rPr>
                <w:color w:val="000000"/>
                <w:sz w:val="20"/>
                <w:szCs w:val="20"/>
              </w:rPr>
              <w:t>Единая государственная информационная система здравоохранения Российской Федерации</w:t>
            </w:r>
          </w:p>
        </w:tc>
      </w:tr>
      <w:tr w:rsidR="006646EA" w:rsidRPr="00C01865" w14:paraId="65ED94FD" w14:textId="77777777" w:rsidTr="001D7ECA">
        <w:tc>
          <w:tcPr>
            <w:tcW w:w="228" w:type="pct"/>
            <w:shd w:val="clear" w:color="auto" w:fill="auto"/>
            <w:vAlign w:val="center"/>
          </w:tcPr>
          <w:p w14:paraId="2D419364"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47C034B3" w14:textId="77777777" w:rsidR="006646EA" w:rsidRPr="008B5BC6" w:rsidRDefault="006646EA" w:rsidP="001D7ECA">
            <w:pPr>
              <w:pStyle w:val="af3"/>
              <w:jc w:val="center"/>
              <w:rPr>
                <w:color w:val="000000"/>
                <w:sz w:val="20"/>
                <w:szCs w:val="20"/>
              </w:rPr>
            </w:pPr>
            <w:r w:rsidRPr="008B5BC6">
              <w:rPr>
                <w:color w:val="000000"/>
                <w:sz w:val="20"/>
                <w:szCs w:val="20"/>
              </w:rPr>
              <w:t>РЕГИСЗ</w:t>
            </w:r>
          </w:p>
        </w:tc>
        <w:tc>
          <w:tcPr>
            <w:tcW w:w="3375" w:type="pct"/>
            <w:shd w:val="clear" w:color="auto" w:fill="auto"/>
            <w:vAlign w:val="center"/>
          </w:tcPr>
          <w:p w14:paraId="33B29AE8" w14:textId="77777777" w:rsidR="006646EA" w:rsidRPr="008B5BC6" w:rsidRDefault="006646EA" w:rsidP="001D7ECA">
            <w:pPr>
              <w:pStyle w:val="af3"/>
              <w:jc w:val="center"/>
              <w:rPr>
                <w:color w:val="000000"/>
                <w:sz w:val="20"/>
                <w:szCs w:val="20"/>
              </w:rPr>
            </w:pPr>
            <w:r w:rsidRPr="008B5BC6">
              <w:rPr>
                <w:color w:val="000000"/>
                <w:sz w:val="20"/>
                <w:szCs w:val="20"/>
              </w:rPr>
              <w:t>Региональный сегмент единой государственной информационной системы здравоохранения</w:t>
            </w:r>
          </w:p>
        </w:tc>
      </w:tr>
      <w:tr w:rsidR="006646EA" w:rsidRPr="00C01865" w14:paraId="167A1FFE" w14:textId="77777777" w:rsidTr="001D7ECA">
        <w:tc>
          <w:tcPr>
            <w:tcW w:w="228" w:type="pct"/>
            <w:shd w:val="clear" w:color="auto" w:fill="auto"/>
            <w:vAlign w:val="center"/>
          </w:tcPr>
          <w:p w14:paraId="66799E86"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2C37B1B" w14:textId="77777777" w:rsidR="006646EA" w:rsidRPr="008B5BC6" w:rsidRDefault="006646EA" w:rsidP="001D7ECA">
            <w:pPr>
              <w:pStyle w:val="af3"/>
              <w:jc w:val="center"/>
              <w:rPr>
                <w:color w:val="000000"/>
                <w:sz w:val="20"/>
                <w:szCs w:val="20"/>
              </w:rPr>
            </w:pPr>
            <w:r>
              <w:rPr>
                <w:color w:val="000000"/>
                <w:sz w:val="20"/>
                <w:szCs w:val="20"/>
              </w:rPr>
              <w:t>И</w:t>
            </w:r>
            <w:r w:rsidRPr="008B5BC6">
              <w:rPr>
                <w:color w:val="000000"/>
                <w:sz w:val="20"/>
                <w:szCs w:val="20"/>
              </w:rPr>
              <w:t>ЭМК</w:t>
            </w:r>
          </w:p>
        </w:tc>
        <w:tc>
          <w:tcPr>
            <w:tcW w:w="3375" w:type="pct"/>
            <w:shd w:val="clear" w:color="auto" w:fill="auto"/>
            <w:vAlign w:val="center"/>
          </w:tcPr>
          <w:p w14:paraId="0056A164" w14:textId="77777777" w:rsidR="006646EA" w:rsidRPr="008B5BC6" w:rsidRDefault="006646EA" w:rsidP="001D7ECA">
            <w:pPr>
              <w:pStyle w:val="af3"/>
              <w:jc w:val="center"/>
              <w:rPr>
                <w:color w:val="000000"/>
                <w:sz w:val="20"/>
                <w:szCs w:val="20"/>
              </w:rPr>
            </w:pPr>
            <w:r w:rsidRPr="008B5BC6">
              <w:rPr>
                <w:color w:val="000000"/>
                <w:sz w:val="20"/>
                <w:szCs w:val="20"/>
              </w:rPr>
              <w:t>Интегрированная электронная медицинская карта</w:t>
            </w:r>
          </w:p>
        </w:tc>
      </w:tr>
      <w:tr w:rsidR="006646EA" w:rsidRPr="00C01865" w14:paraId="1EA8716F" w14:textId="77777777" w:rsidTr="001D7ECA">
        <w:tc>
          <w:tcPr>
            <w:tcW w:w="228" w:type="pct"/>
            <w:shd w:val="clear" w:color="auto" w:fill="auto"/>
            <w:vAlign w:val="center"/>
          </w:tcPr>
          <w:p w14:paraId="662A229F"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797F23AD" w14:textId="77777777" w:rsidR="006646EA" w:rsidRPr="008B5BC6" w:rsidRDefault="006646EA" w:rsidP="001D7ECA">
            <w:pPr>
              <w:pStyle w:val="af3"/>
              <w:jc w:val="center"/>
              <w:rPr>
                <w:color w:val="000000"/>
                <w:sz w:val="20"/>
                <w:szCs w:val="20"/>
              </w:rPr>
            </w:pPr>
            <w:r w:rsidRPr="008B5BC6">
              <w:rPr>
                <w:color w:val="000000"/>
                <w:sz w:val="20"/>
                <w:szCs w:val="20"/>
              </w:rPr>
              <w:t>СЗПВ</w:t>
            </w:r>
          </w:p>
        </w:tc>
        <w:tc>
          <w:tcPr>
            <w:tcW w:w="3375" w:type="pct"/>
            <w:shd w:val="clear" w:color="auto" w:fill="auto"/>
            <w:vAlign w:val="center"/>
          </w:tcPr>
          <w:p w14:paraId="1D88A82C" w14:textId="77777777" w:rsidR="006646EA" w:rsidRPr="008B5BC6" w:rsidRDefault="006646EA" w:rsidP="001D7ECA">
            <w:pPr>
              <w:pStyle w:val="af3"/>
              <w:jc w:val="center"/>
              <w:rPr>
                <w:color w:val="000000"/>
                <w:sz w:val="20"/>
                <w:szCs w:val="20"/>
              </w:rPr>
            </w:pPr>
            <w:r w:rsidRPr="008B5BC6">
              <w:rPr>
                <w:color w:val="000000"/>
                <w:sz w:val="20"/>
                <w:szCs w:val="20"/>
              </w:rPr>
              <w:t>Сервис записи на прием к врачу</w:t>
            </w:r>
          </w:p>
        </w:tc>
      </w:tr>
      <w:tr w:rsidR="006646EA" w:rsidRPr="00C01865" w14:paraId="76656FA1" w14:textId="77777777" w:rsidTr="001D7ECA">
        <w:tc>
          <w:tcPr>
            <w:tcW w:w="228" w:type="pct"/>
            <w:shd w:val="clear" w:color="auto" w:fill="auto"/>
            <w:vAlign w:val="center"/>
          </w:tcPr>
          <w:p w14:paraId="3F1473CF"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0EABA6CA" w14:textId="77777777" w:rsidR="006646EA" w:rsidRPr="008B5BC6" w:rsidRDefault="006646EA" w:rsidP="001D7ECA">
            <w:pPr>
              <w:pStyle w:val="af3"/>
              <w:jc w:val="center"/>
              <w:rPr>
                <w:color w:val="000000"/>
                <w:sz w:val="20"/>
                <w:szCs w:val="20"/>
              </w:rPr>
            </w:pPr>
            <w:r w:rsidRPr="008B5BC6">
              <w:rPr>
                <w:color w:val="000000"/>
                <w:sz w:val="20"/>
                <w:szCs w:val="20"/>
              </w:rPr>
              <w:t>УО</w:t>
            </w:r>
          </w:p>
        </w:tc>
        <w:tc>
          <w:tcPr>
            <w:tcW w:w="3375" w:type="pct"/>
            <w:shd w:val="clear" w:color="auto" w:fill="auto"/>
            <w:vAlign w:val="center"/>
          </w:tcPr>
          <w:p w14:paraId="6A2A5E02" w14:textId="77777777" w:rsidR="006646EA" w:rsidRPr="008B5BC6" w:rsidRDefault="006646EA" w:rsidP="001D7ECA">
            <w:pPr>
              <w:pStyle w:val="af3"/>
              <w:jc w:val="center"/>
              <w:rPr>
                <w:color w:val="000000"/>
                <w:sz w:val="20"/>
                <w:szCs w:val="20"/>
              </w:rPr>
            </w:pPr>
            <w:r w:rsidRPr="008B5BC6">
              <w:rPr>
                <w:color w:val="000000"/>
                <w:sz w:val="20"/>
                <w:szCs w:val="20"/>
              </w:rPr>
              <w:t>Управление очередями</w:t>
            </w:r>
          </w:p>
        </w:tc>
      </w:tr>
      <w:tr w:rsidR="006646EA" w:rsidRPr="00C01865" w14:paraId="780CB48C" w14:textId="77777777" w:rsidTr="001D7ECA">
        <w:tc>
          <w:tcPr>
            <w:tcW w:w="228" w:type="pct"/>
            <w:shd w:val="clear" w:color="auto" w:fill="auto"/>
            <w:vAlign w:val="center"/>
          </w:tcPr>
          <w:p w14:paraId="2C786BD3"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2CD4CB4" w14:textId="77777777" w:rsidR="006646EA" w:rsidRPr="008B5BC6" w:rsidRDefault="006646EA" w:rsidP="001D7ECA">
            <w:pPr>
              <w:pStyle w:val="af3"/>
              <w:jc w:val="center"/>
              <w:rPr>
                <w:color w:val="000000"/>
                <w:sz w:val="20"/>
                <w:szCs w:val="20"/>
              </w:rPr>
            </w:pPr>
            <w:r w:rsidRPr="008B5BC6">
              <w:rPr>
                <w:color w:val="000000"/>
                <w:sz w:val="20"/>
                <w:szCs w:val="20"/>
              </w:rPr>
              <w:t>ОДЛИ</w:t>
            </w:r>
          </w:p>
        </w:tc>
        <w:tc>
          <w:tcPr>
            <w:tcW w:w="3375" w:type="pct"/>
            <w:shd w:val="clear" w:color="auto" w:fill="auto"/>
            <w:vAlign w:val="center"/>
          </w:tcPr>
          <w:p w14:paraId="39046112" w14:textId="77777777" w:rsidR="006646EA" w:rsidRPr="008B5BC6" w:rsidRDefault="006646EA" w:rsidP="001D7ECA">
            <w:pPr>
              <w:pStyle w:val="af3"/>
              <w:jc w:val="center"/>
              <w:rPr>
                <w:color w:val="000000"/>
                <w:sz w:val="20"/>
                <w:szCs w:val="20"/>
              </w:rPr>
            </w:pPr>
            <w:r w:rsidRPr="008B5BC6">
              <w:rPr>
                <w:color w:val="000000"/>
                <w:sz w:val="20"/>
                <w:szCs w:val="20"/>
              </w:rPr>
              <w:t>Обмен данными лабораторных исследований</w:t>
            </w:r>
          </w:p>
        </w:tc>
      </w:tr>
      <w:tr w:rsidR="006646EA" w:rsidRPr="00C01865" w14:paraId="09C0DD76" w14:textId="77777777" w:rsidTr="001D7ECA">
        <w:tc>
          <w:tcPr>
            <w:tcW w:w="228" w:type="pct"/>
            <w:shd w:val="clear" w:color="auto" w:fill="auto"/>
            <w:vAlign w:val="center"/>
          </w:tcPr>
          <w:p w14:paraId="1A7743D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C73496D" w14:textId="77777777" w:rsidR="006646EA" w:rsidRPr="008B5BC6" w:rsidRDefault="006646EA" w:rsidP="001D7ECA">
            <w:pPr>
              <w:pStyle w:val="af3"/>
              <w:jc w:val="center"/>
              <w:rPr>
                <w:color w:val="000000"/>
                <w:sz w:val="20"/>
                <w:szCs w:val="20"/>
              </w:rPr>
            </w:pPr>
            <w:r w:rsidRPr="008B5BC6">
              <w:rPr>
                <w:color w:val="000000"/>
                <w:sz w:val="20"/>
                <w:szCs w:val="20"/>
              </w:rPr>
              <w:t>ОДИИ</w:t>
            </w:r>
          </w:p>
        </w:tc>
        <w:tc>
          <w:tcPr>
            <w:tcW w:w="3375" w:type="pct"/>
            <w:shd w:val="clear" w:color="auto" w:fill="auto"/>
            <w:vAlign w:val="center"/>
          </w:tcPr>
          <w:p w14:paraId="1DD4DA21" w14:textId="77777777" w:rsidR="006646EA" w:rsidRPr="008B5BC6" w:rsidRDefault="006646EA" w:rsidP="001D7ECA">
            <w:pPr>
              <w:pStyle w:val="af3"/>
              <w:jc w:val="center"/>
              <w:rPr>
                <w:color w:val="000000"/>
                <w:sz w:val="20"/>
                <w:szCs w:val="20"/>
              </w:rPr>
            </w:pPr>
            <w:r w:rsidRPr="008B5BC6">
              <w:rPr>
                <w:color w:val="000000"/>
                <w:sz w:val="20"/>
                <w:szCs w:val="20"/>
              </w:rPr>
              <w:t>Обмен данными диагностических исследований</w:t>
            </w:r>
          </w:p>
        </w:tc>
      </w:tr>
      <w:tr w:rsidR="006646EA" w:rsidRPr="00C01865" w14:paraId="1218655F" w14:textId="77777777" w:rsidTr="001D7ECA">
        <w:tc>
          <w:tcPr>
            <w:tcW w:w="228" w:type="pct"/>
            <w:shd w:val="clear" w:color="auto" w:fill="auto"/>
            <w:vAlign w:val="center"/>
          </w:tcPr>
          <w:p w14:paraId="46FCB78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81AAB8F" w14:textId="77777777" w:rsidR="006646EA" w:rsidRPr="008B5BC6" w:rsidRDefault="006646EA" w:rsidP="001D7ECA">
            <w:pPr>
              <w:pStyle w:val="af3"/>
              <w:jc w:val="center"/>
              <w:rPr>
                <w:color w:val="000000"/>
                <w:sz w:val="20"/>
                <w:szCs w:val="20"/>
              </w:rPr>
            </w:pPr>
            <w:r w:rsidRPr="008B5BC6">
              <w:rPr>
                <w:color w:val="000000"/>
                <w:sz w:val="20"/>
                <w:szCs w:val="20"/>
              </w:rPr>
              <w:t>СУОД</w:t>
            </w:r>
          </w:p>
        </w:tc>
        <w:tc>
          <w:tcPr>
            <w:tcW w:w="3375" w:type="pct"/>
            <w:shd w:val="clear" w:color="auto" w:fill="auto"/>
            <w:vAlign w:val="center"/>
          </w:tcPr>
          <w:p w14:paraId="62347925" w14:textId="77777777" w:rsidR="006646EA" w:rsidRPr="008B5BC6" w:rsidRDefault="006646EA" w:rsidP="001D7ECA">
            <w:pPr>
              <w:pStyle w:val="af3"/>
              <w:jc w:val="center"/>
              <w:rPr>
                <w:color w:val="000000"/>
                <w:sz w:val="20"/>
                <w:szCs w:val="20"/>
              </w:rPr>
            </w:pPr>
            <w:r w:rsidRPr="008B5BC6">
              <w:rPr>
                <w:color w:val="000000"/>
                <w:sz w:val="20"/>
                <w:szCs w:val="20"/>
              </w:rPr>
              <w:t>Система управления общим доступом</w:t>
            </w:r>
          </w:p>
        </w:tc>
      </w:tr>
      <w:tr w:rsidR="006646EA" w:rsidRPr="00C01865" w14:paraId="34857E17" w14:textId="77777777" w:rsidTr="001D7ECA">
        <w:tc>
          <w:tcPr>
            <w:tcW w:w="228" w:type="pct"/>
            <w:shd w:val="clear" w:color="auto" w:fill="auto"/>
            <w:vAlign w:val="center"/>
          </w:tcPr>
          <w:p w14:paraId="4CF5BAB0"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0A07CF3A" w14:textId="77777777" w:rsidR="006646EA" w:rsidRPr="008B5BC6" w:rsidRDefault="006646EA" w:rsidP="001D7ECA">
            <w:pPr>
              <w:pStyle w:val="af3"/>
              <w:jc w:val="center"/>
              <w:rPr>
                <w:color w:val="000000"/>
                <w:sz w:val="20"/>
                <w:szCs w:val="20"/>
              </w:rPr>
            </w:pPr>
            <w:r w:rsidRPr="008B5BC6">
              <w:rPr>
                <w:color w:val="000000"/>
                <w:sz w:val="20"/>
                <w:szCs w:val="20"/>
              </w:rPr>
              <w:t>СУБД</w:t>
            </w:r>
          </w:p>
        </w:tc>
        <w:tc>
          <w:tcPr>
            <w:tcW w:w="3375" w:type="pct"/>
            <w:shd w:val="clear" w:color="auto" w:fill="auto"/>
            <w:vAlign w:val="center"/>
          </w:tcPr>
          <w:p w14:paraId="68A59D03" w14:textId="77777777" w:rsidR="006646EA" w:rsidRPr="008B5BC6" w:rsidRDefault="006646EA" w:rsidP="001D7ECA">
            <w:pPr>
              <w:pStyle w:val="af3"/>
              <w:jc w:val="center"/>
              <w:rPr>
                <w:color w:val="000000"/>
                <w:sz w:val="20"/>
                <w:szCs w:val="20"/>
              </w:rPr>
            </w:pPr>
            <w:r w:rsidRPr="008B5BC6">
              <w:rPr>
                <w:color w:val="000000"/>
                <w:sz w:val="20"/>
                <w:szCs w:val="20"/>
              </w:rPr>
              <w:t>Система управления базами данных</w:t>
            </w:r>
          </w:p>
        </w:tc>
      </w:tr>
      <w:tr w:rsidR="006646EA" w:rsidRPr="00C01865" w14:paraId="0C45342D" w14:textId="77777777" w:rsidTr="001D7ECA">
        <w:tc>
          <w:tcPr>
            <w:tcW w:w="228" w:type="pct"/>
            <w:shd w:val="clear" w:color="auto" w:fill="auto"/>
            <w:vAlign w:val="center"/>
          </w:tcPr>
          <w:p w14:paraId="004317D1"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8F57023" w14:textId="77777777" w:rsidR="006646EA" w:rsidRPr="008B5BC6" w:rsidRDefault="006646EA" w:rsidP="001D7ECA">
            <w:pPr>
              <w:pStyle w:val="af3"/>
              <w:jc w:val="center"/>
              <w:rPr>
                <w:color w:val="000000"/>
                <w:sz w:val="20"/>
                <w:szCs w:val="20"/>
              </w:rPr>
            </w:pPr>
            <w:r w:rsidRPr="008B5BC6">
              <w:rPr>
                <w:color w:val="000000"/>
                <w:sz w:val="20"/>
                <w:szCs w:val="20"/>
              </w:rPr>
              <w:t>Модернизация</w:t>
            </w:r>
          </w:p>
        </w:tc>
        <w:tc>
          <w:tcPr>
            <w:tcW w:w="3375" w:type="pct"/>
            <w:shd w:val="clear" w:color="auto" w:fill="auto"/>
            <w:vAlign w:val="center"/>
          </w:tcPr>
          <w:p w14:paraId="6ADBC5EE" w14:textId="77777777" w:rsidR="006646EA" w:rsidRPr="008B5BC6" w:rsidRDefault="006646EA" w:rsidP="001D7ECA">
            <w:pPr>
              <w:pStyle w:val="af3"/>
              <w:jc w:val="center"/>
              <w:rPr>
                <w:color w:val="000000"/>
                <w:sz w:val="20"/>
                <w:szCs w:val="20"/>
              </w:rPr>
            </w:pPr>
            <w:r w:rsidRPr="008B5BC6">
              <w:rPr>
                <w:color w:val="000000"/>
                <w:sz w:val="20"/>
                <w:szCs w:val="20"/>
              </w:rPr>
              <w:t>Модификация/переработка программы для ЭВМ или базы данных, которая включает в себя любое их изменение.</w:t>
            </w:r>
          </w:p>
        </w:tc>
      </w:tr>
      <w:tr w:rsidR="006646EA" w:rsidRPr="00C01865" w14:paraId="269399CB" w14:textId="77777777" w:rsidTr="001D7ECA">
        <w:tc>
          <w:tcPr>
            <w:tcW w:w="228" w:type="pct"/>
            <w:shd w:val="clear" w:color="auto" w:fill="auto"/>
            <w:vAlign w:val="center"/>
          </w:tcPr>
          <w:p w14:paraId="55EF4770"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57946A27" w14:textId="77777777" w:rsidR="006646EA" w:rsidRPr="008B5BC6" w:rsidRDefault="006646EA" w:rsidP="001D7ECA">
            <w:pPr>
              <w:pStyle w:val="af3"/>
              <w:jc w:val="center"/>
              <w:rPr>
                <w:color w:val="000000"/>
                <w:sz w:val="20"/>
                <w:szCs w:val="20"/>
              </w:rPr>
            </w:pPr>
            <w:r w:rsidRPr="008B5BC6">
              <w:rPr>
                <w:color w:val="000000"/>
                <w:sz w:val="20"/>
                <w:szCs w:val="20"/>
              </w:rPr>
              <w:t>Сервис</w:t>
            </w:r>
          </w:p>
        </w:tc>
        <w:tc>
          <w:tcPr>
            <w:tcW w:w="3375" w:type="pct"/>
            <w:shd w:val="clear" w:color="auto" w:fill="auto"/>
            <w:vAlign w:val="center"/>
          </w:tcPr>
          <w:p w14:paraId="73B94B88" w14:textId="77777777" w:rsidR="006646EA" w:rsidRPr="008B5BC6" w:rsidRDefault="006646EA" w:rsidP="001D7ECA">
            <w:pPr>
              <w:pStyle w:val="af3"/>
              <w:jc w:val="center"/>
              <w:rPr>
                <w:color w:val="000000"/>
                <w:sz w:val="20"/>
                <w:szCs w:val="20"/>
              </w:rPr>
            </w:pPr>
            <w:r>
              <w:rPr>
                <w:color w:val="000000"/>
                <w:sz w:val="20"/>
                <w:szCs w:val="20"/>
              </w:rPr>
              <w:t>Н</w:t>
            </w:r>
            <w:r w:rsidRPr="008B5BC6">
              <w:rPr>
                <w:color w:val="000000"/>
                <w:sz w:val="20"/>
                <w:szCs w:val="20"/>
              </w:rPr>
              <w:t>абор функциональных механизмов, предназначенных для решения отдельных задач, связанных с автоматизацией процессов обслуживания пациентов и планирования деятельности медицинской организации.</w:t>
            </w:r>
          </w:p>
        </w:tc>
      </w:tr>
      <w:tr w:rsidR="006646EA" w:rsidRPr="00C01865" w14:paraId="2ACCA37B" w14:textId="77777777" w:rsidTr="001D7ECA">
        <w:tc>
          <w:tcPr>
            <w:tcW w:w="228" w:type="pct"/>
            <w:shd w:val="clear" w:color="auto" w:fill="auto"/>
            <w:vAlign w:val="center"/>
          </w:tcPr>
          <w:p w14:paraId="077FBE1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4AAD2F4F" w14:textId="77777777" w:rsidR="006646EA" w:rsidRPr="008B5BC6" w:rsidRDefault="006646EA" w:rsidP="001D7ECA">
            <w:pPr>
              <w:pStyle w:val="af3"/>
              <w:jc w:val="center"/>
              <w:rPr>
                <w:color w:val="000000"/>
                <w:sz w:val="20"/>
                <w:szCs w:val="20"/>
              </w:rPr>
            </w:pPr>
            <w:r w:rsidRPr="008B5BC6">
              <w:rPr>
                <w:sz w:val="20"/>
                <w:szCs w:val="20"/>
              </w:rPr>
              <w:t>ПО МИС</w:t>
            </w:r>
          </w:p>
        </w:tc>
        <w:tc>
          <w:tcPr>
            <w:tcW w:w="3375" w:type="pct"/>
            <w:shd w:val="clear" w:color="auto" w:fill="auto"/>
            <w:vAlign w:val="center"/>
          </w:tcPr>
          <w:p w14:paraId="70FCBC31" w14:textId="77777777" w:rsidR="006646EA" w:rsidRPr="008B5BC6" w:rsidRDefault="006646EA" w:rsidP="001D7ECA">
            <w:pPr>
              <w:pStyle w:val="af3"/>
              <w:jc w:val="center"/>
              <w:rPr>
                <w:color w:val="000000"/>
                <w:sz w:val="20"/>
                <w:szCs w:val="20"/>
              </w:rPr>
            </w:pPr>
            <w:r w:rsidRPr="008B5BC6">
              <w:rPr>
                <w:color w:val="000000"/>
                <w:sz w:val="20"/>
                <w:szCs w:val="20"/>
              </w:rPr>
              <w:t>Программное обеспечение медицинской информационной системы</w:t>
            </w:r>
          </w:p>
        </w:tc>
      </w:tr>
      <w:tr w:rsidR="006646EA" w:rsidRPr="00C01865" w14:paraId="519CB6EE" w14:textId="77777777" w:rsidTr="001D7ECA">
        <w:tc>
          <w:tcPr>
            <w:tcW w:w="228" w:type="pct"/>
            <w:shd w:val="clear" w:color="auto" w:fill="auto"/>
            <w:vAlign w:val="center"/>
          </w:tcPr>
          <w:p w14:paraId="07A86CF2"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368296C" w14:textId="77777777" w:rsidR="006646EA" w:rsidRPr="008B5BC6" w:rsidRDefault="006646EA" w:rsidP="001D7ECA">
            <w:pPr>
              <w:pStyle w:val="af3"/>
              <w:jc w:val="center"/>
              <w:rPr>
                <w:sz w:val="20"/>
                <w:szCs w:val="20"/>
              </w:rPr>
            </w:pPr>
            <w:r w:rsidRPr="008B5BC6">
              <w:rPr>
                <w:sz w:val="20"/>
                <w:szCs w:val="20"/>
              </w:rPr>
              <w:t>МЭС</w:t>
            </w:r>
          </w:p>
        </w:tc>
        <w:tc>
          <w:tcPr>
            <w:tcW w:w="3375" w:type="pct"/>
            <w:shd w:val="clear" w:color="auto" w:fill="auto"/>
            <w:vAlign w:val="center"/>
          </w:tcPr>
          <w:p w14:paraId="2E0A0634" w14:textId="77777777" w:rsidR="006646EA" w:rsidRPr="008B5BC6" w:rsidRDefault="006646EA" w:rsidP="001D7ECA">
            <w:pPr>
              <w:pStyle w:val="af3"/>
              <w:jc w:val="center"/>
              <w:rPr>
                <w:color w:val="000000"/>
                <w:sz w:val="20"/>
                <w:szCs w:val="20"/>
              </w:rPr>
            </w:pPr>
            <w:r w:rsidRPr="008B5BC6">
              <w:rPr>
                <w:color w:val="000000"/>
                <w:sz w:val="20"/>
                <w:szCs w:val="20"/>
              </w:rPr>
              <w:t>Медико-экономический стандарт</w:t>
            </w:r>
          </w:p>
        </w:tc>
      </w:tr>
      <w:tr w:rsidR="006646EA" w:rsidRPr="00C01865" w14:paraId="7BED7877" w14:textId="77777777" w:rsidTr="001D7ECA">
        <w:tc>
          <w:tcPr>
            <w:tcW w:w="228" w:type="pct"/>
            <w:shd w:val="clear" w:color="auto" w:fill="auto"/>
            <w:vAlign w:val="center"/>
          </w:tcPr>
          <w:p w14:paraId="0422B197"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42039B43" w14:textId="77777777" w:rsidR="006646EA" w:rsidRPr="008B5BC6" w:rsidRDefault="006646EA" w:rsidP="001D7ECA">
            <w:pPr>
              <w:pStyle w:val="af3"/>
              <w:jc w:val="center"/>
              <w:rPr>
                <w:sz w:val="20"/>
                <w:szCs w:val="20"/>
              </w:rPr>
            </w:pPr>
            <w:r w:rsidRPr="008B5BC6">
              <w:rPr>
                <w:sz w:val="20"/>
                <w:szCs w:val="20"/>
              </w:rPr>
              <w:t>КСГ</w:t>
            </w:r>
          </w:p>
        </w:tc>
        <w:tc>
          <w:tcPr>
            <w:tcW w:w="3375" w:type="pct"/>
            <w:shd w:val="clear" w:color="auto" w:fill="auto"/>
            <w:vAlign w:val="center"/>
          </w:tcPr>
          <w:p w14:paraId="1F683607" w14:textId="77777777" w:rsidR="006646EA" w:rsidRPr="008B5BC6" w:rsidRDefault="006646EA" w:rsidP="001D7ECA">
            <w:pPr>
              <w:pStyle w:val="af3"/>
              <w:jc w:val="center"/>
              <w:rPr>
                <w:color w:val="000000"/>
                <w:sz w:val="20"/>
                <w:szCs w:val="20"/>
              </w:rPr>
            </w:pPr>
            <w:r w:rsidRPr="008B5BC6">
              <w:rPr>
                <w:color w:val="000000"/>
                <w:sz w:val="20"/>
                <w:szCs w:val="20"/>
              </w:rPr>
              <w:t xml:space="preserve">Клинико-статистические группы </w:t>
            </w:r>
          </w:p>
        </w:tc>
      </w:tr>
      <w:tr w:rsidR="006646EA" w:rsidRPr="00C01865" w14:paraId="1B2176EE" w14:textId="77777777" w:rsidTr="001D7ECA">
        <w:tc>
          <w:tcPr>
            <w:tcW w:w="228" w:type="pct"/>
            <w:shd w:val="clear" w:color="auto" w:fill="auto"/>
            <w:vAlign w:val="center"/>
          </w:tcPr>
          <w:p w14:paraId="603369D6"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F701348" w14:textId="77777777" w:rsidR="006646EA" w:rsidRPr="008B5BC6" w:rsidRDefault="006646EA" w:rsidP="001D7ECA">
            <w:pPr>
              <w:pStyle w:val="af3"/>
              <w:jc w:val="center"/>
              <w:rPr>
                <w:sz w:val="20"/>
                <w:szCs w:val="20"/>
              </w:rPr>
            </w:pPr>
            <w:r w:rsidRPr="008B5BC6">
              <w:rPr>
                <w:sz w:val="20"/>
                <w:szCs w:val="20"/>
              </w:rPr>
              <w:t>ОМС</w:t>
            </w:r>
          </w:p>
        </w:tc>
        <w:tc>
          <w:tcPr>
            <w:tcW w:w="3375" w:type="pct"/>
            <w:shd w:val="clear" w:color="auto" w:fill="auto"/>
            <w:vAlign w:val="center"/>
          </w:tcPr>
          <w:p w14:paraId="79A07124" w14:textId="77777777" w:rsidR="006646EA" w:rsidRPr="008B5BC6" w:rsidRDefault="006646EA" w:rsidP="001D7ECA">
            <w:pPr>
              <w:pStyle w:val="af3"/>
              <w:jc w:val="center"/>
              <w:rPr>
                <w:color w:val="000000"/>
                <w:sz w:val="20"/>
                <w:szCs w:val="20"/>
              </w:rPr>
            </w:pPr>
            <w:r w:rsidRPr="008B5BC6">
              <w:rPr>
                <w:color w:val="000000"/>
                <w:sz w:val="20"/>
                <w:szCs w:val="20"/>
              </w:rPr>
              <w:t>Обязательное медицинское страхование</w:t>
            </w:r>
          </w:p>
        </w:tc>
      </w:tr>
      <w:tr w:rsidR="006646EA" w:rsidRPr="00C01865" w14:paraId="06DE0C90" w14:textId="77777777" w:rsidTr="001D7ECA">
        <w:tc>
          <w:tcPr>
            <w:tcW w:w="228" w:type="pct"/>
            <w:shd w:val="clear" w:color="auto" w:fill="auto"/>
            <w:vAlign w:val="center"/>
          </w:tcPr>
          <w:p w14:paraId="6DDC3DE2"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53EF47F" w14:textId="77777777" w:rsidR="006646EA" w:rsidRPr="008B5BC6" w:rsidRDefault="006646EA" w:rsidP="001D7ECA">
            <w:pPr>
              <w:pStyle w:val="af3"/>
              <w:jc w:val="center"/>
              <w:rPr>
                <w:sz w:val="20"/>
                <w:szCs w:val="20"/>
              </w:rPr>
            </w:pPr>
            <w:r w:rsidRPr="008B5BC6">
              <w:rPr>
                <w:sz w:val="20"/>
                <w:szCs w:val="20"/>
              </w:rPr>
              <w:t>ДМС</w:t>
            </w:r>
          </w:p>
        </w:tc>
        <w:tc>
          <w:tcPr>
            <w:tcW w:w="3375" w:type="pct"/>
            <w:shd w:val="clear" w:color="auto" w:fill="auto"/>
            <w:vAlign w:val="center"/>
          </w:tcPr>
          <w:p w14:paraId="4B368D78" w14:textId="77777777" w:rsidR="006646EA" w:rsidRPr="008B5BC6" w:rsidRDefault="006646EA" w:rsidP="001D7ECA">
            <w:pPr>
              <w:pStyle w:val="af3"/>
              <w:jc w:val="center"/>
              <w:rPr>
                <w:color w:val="000000"/>
                <w:sz w:val="20"/>
                <w:szCs w:val="20"/>
              </w:rPr>
            </w:pPr>
            <w:r w:rsidRPr="008B5BC6">
              <w:rPr>
                <w:color w:val="000000"/>
                <w:sz w:val="20"/>
                <w:szCs w:val="20"/>
              </w:rPr>
              <w:t>Дополнительное медицинское страхование</w:t>
            </w:r>
          </w:p>
        </w:tc>
      </w:tr>
      <w:tr w:rsidR="006646EA" w:rsidRPr="00C01865" w14:paraId="5B17B818" w14:textId="77777777" w:rsidTr="001D7ECA">
        <w:tc>
          <w:tcPr>
            <w:tcW w:w="228" w:type="pct"/>
            <w:shd w:val="clear" w:color="auto" w:fill="auto"/>
            <w:vAlign w:val="center"/>
          </w:tcPr>
          <w:p w14:paraId="0F94AD3C"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55C67DC2" w14:textId="77777777" w:rsidR="006646EA" w:rsidRPr="008B5BC6" w:rsidRDefault="006646EA" w:rsidP="001D7ECA">
            <w:pPr>
              <w:pStyle w:val="af3"/>
              <w:jc w:val="center"/>
              <w:rPr>
                <w:sz w:val="20"/>
                <w:szCs w:val="20"/>
              </w:rPr>
            </w:pPr>
            <w:r w:rsidRPr="008B5BC6">
              <w:rPr>
                <w:sz w:val="20"/>
                <w:szCs w:val="20"/>
              </w:rPr>
              <w:t>ЛФК</w:t>
            </w:r>
          </w:p>
        </w:tc>
        <w:tc>
          <w:tcPr>
            <w:tcW w:w="3375" w:type="pct"/>
            <w:shd w:val="clear" w:color="auto" w:fill="auto"/>
            <w:vAlign w:val="center"/>
          </w:tcPr>
          <w:p w14:paraId="3AD366B3" w14:textId="77777777" w:rsidR="006646EA" w:rsidRPr="008B5BC6" w:rsidRDefault="006646EA" w:rsidP="001D7ECA">
            <w:pPr>
              <w:pStyle w:val="af3"/>
              <w:jc w:val="center"/>
              <w:rPr>
                <w:color w:val="000000"/>
                <w:sz w:val="20"/>
                <w:szCs w:val="20"/>
              </w:rPr>
            </w:pPr>
            <w:r w:rsidRPr="008B5BC6">
              <w:rPr>
                <w:color w:val="000000"/>
                <w:sz w:val="20"/>
                <w:szCs w:val="20"/>
              </w:rPr>
              <w:t>Лечебная физическая культура</w:t>
            </w:r>
          </w:p>
        </w:tc>
      </w:tr>
      <w:tr w:rsidR="006646EA" w:rsidRPr="00C01865" w14:paraId="30640F4A" w14:textId="77777777" w:rsidTr="001D7ECA">
        <w:tc>
          <w:tcPr>
            <w:tcW w:w="228" w:type="pct"/>
            <w:shd w:val="clear" w:color="auto" w:fill="auto"/>
            <w:vAlign w:val="center"/>
          </w:tcPr>
          <w:p w14:paraId="37FE4D1B"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1E0DD3A" w14:textId="77777777" w:rsidR="006646EA" w:rsidRPr="008B5BC6" w:rsidRDefault="006646EA" w:rsidP="001D7ECA">
            <w:pPr>
              <w:pStyle w:val="af3"/>
              <w:jc w:val="center"/>
              <w:rPr>
                <w:sz w:val="20"/>
                <w:szCs w:val="20"/>
              </w:rPr>
            </w:pPr>
            <w:proofErr w:type="spellStart"/>
            <w:r w:rsidRPr="008B5BC6">
              <w:rPr>
                <w:sz w:val="20"/>
                <w:szCs w:val="20"/>
              </w:rPr>
              <w:t>ЛСиИМН</w:t>
            </w:r>
            <w:proofErr w:type="spellEnd"/>
          </w:p>
        </w:tc>
        <w:tc>
          <w:tcPr>
            <w:tcW w:w="3375" w:type="pct"/>
            <w:shd w:val="clear" w:color="auto" w:fill="auto"/>
            <w:vAlign w:val="center"/>
          </w:tcPr>
          <w:p w14:paraId="1A93BA70" w14:textId="77777777" w:rsidR="006646EA" w:rsidRPr="008B5BC6" w:rsidRDefault="006646EA" w:rsidP="001D7ECA">
            <w:pPr>
              <w:pStyle w:val="af3"/>
              <w:jc w:val="center"/>
              <w:rPr>
                <w:color w:val="000000"/>
                <w:sz w:val="20"/>
                <w:szCs w:val="20"/>
              </w:rPr>
            </w:pPr>
            <w:r w:rsidRPr="008B5BC6">
              <w:rPr>
                <w:color w:val="000000"/>
                <w:sz w:val="20"/>
                <w:szCs w:val="20"/>
              </w:rPr>
              <w:t>Лекарственные средства и изделия медицинского назначения</w:t>
            </w:r>
          </w:p>
        </w:tc>
      </w:tr>
      <w:tr w:rsidR="006646EA" w:rsidRPr="00C01865" w14:paraId="11636386" w14:textId="77777777" w:rsidTr="001D7ECA">
        <w:tc>
          <w:tcPr>
            <w:tcW w:w="228" w:type="pct"/>
            <w:shd w:val="clear" w:color="auto" w:fill="auto"/>
            <w:vAlign w:val="center"/>
          </w:tcPr>
          <w:p w14:paraId="09AB50F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0C4EE237" w14:textId="77777777" w:rsidR="006646EA" w:rsidRPr="008B5BC6" w:rsidRDefault="006646EA" w:rsidP="001D7ECA">
            <w:pPr>
              <w:pStyle w:val="af3"/>
              <w:jc w:val="center"/>
              <w:rPr>
                <w:sz w:val="20"/>
                <w:szCs w:val="20"/>
              </w:rPr>
            </w:pPr>
            <w:r w:rsidRPr="008B5BC6">
              <w:rPr>
                <w:bCs/>
                <w:color w:val="000000"/>
                <w:sz w:val="20"/>
                <w:szCs w:val="20"/>
              </w:rPr>
              <w:t>ФГИС МДЛП</w:t>
            </w:r>
          </w:p>
        </w:tc>
        <w:tc>
          <w:tcPr>
            <w:tcW w:w="3375" w:type="pct"/>
            <w:shd w:val="clear" w:color="auto" w:fill="auto"/>
            <w:vAlign w:val="center"/>
          </w:tcPr>
          <w:p w14:paraId="49490576" w14:textId="77777777" w:rsidR="006646EA" w:rsidRPr="008B5BC6" w:rsidRDefault="006646EA" w:rsidP="001D7ECA">
            <w:pPr>
              <w:pStyle w:val="af3"/>
              <w:jc w:val="center"/>
              <w:rPr>
                <w:color w:val="000000"/>
                <w:sz w:val="20"/>
                <w:szCs w:val="20"/>
              </w:rPr>
            </w:pPr>
            <w:r>
              <w:rPr>
                <w:color w:val="000000"/>
                <w:sz w:val="20"/>
                <w:szCs w:val="20"/>
              </w:rPr>
              <w:t>Ф</w:t>
            </w:r>
            <w:r w:rsidRPr="008B5BC6">
              <w:rPr>
                <w:color w:val="000000"/>
                <w:sz w:val="20"/>
                <w:szCs w:val="20"/>
              </w:rPr>
              <w:t>едеральн</w:t>
            </w:r>
            <w:r>
              <w:rPr>
                <w:color w:val="000000"/>
                <w:sz w:val="20"/>
                <w:szCs w:val="20"/>
              </w:rPr>
              <w:t>ая</w:t>
            </w:r>
            <w:r w:rsidRPr="008B5BC6">
              <w:rPr>
                <w:color w:val="000000"/>
                <w:sz w:val="20"/>
                <w:szCs w:val="20"/>
              </w:rPr>
              <w:t xml:space="preserve"> государственн</w:t>
            </w:r>
            <w:r>
              <w:rPr>
                <w:color w:val="000000"/>
                <w:sz w:val="20"/>
                <w:szCs w:val="20"/>
              </w:rPr>
              <w:t>ая</w:t>
            </w:r>
            <w:r w:rsidRPr="008B5BC6">
              <w:rPr>
                <w:color w:val="000000"/>
                <w:sz w:val="20"/>
                <w:szCs w:val="20"/>
              </w:rPr>
              <w:t xml:space="preserve"> информационн</w:t>
            </w:r>
            <w:r>
              <w:rPr>
                <w:color w:val="000000"/>
                <w:sz w:val="20"/>
                <w:szCs w:val="20"/>
              </w:rPr>
              <w:t>ая</w:t>
            </w:r>
            <w:r w:rsidRPr="008B5BC6">
              <w:rPr>
                <w:color w:val="000000"/>
                <w:sz w:val="20"/>
                <w:szCs w:val="20"/>
              </w:rPr>
              <w:t xml:space="preserve"> систем</w:t>
            </w:r>
            <w:r>
              <w:rPr>
                <w:color w:val="000000"/>
                <w:sz w:val="20"/>
                <w:szCs w:val="20"/>
              </w:rPr>
              <w:t>а</w:t>
            </w:r>
            <w:r w:rsidRPr="008B5BC6">
              <w:rPr>
                <w:color w:val="000000"/>
                <w:sz w:val="20"/>
                <w:szCs w:val="20"/>
              </w:rPr>
              <w:t xml:space="preserve"> мониторинга движения лекарственных препаратов</w:t>
            </w:r>
          </w:p>
        </w:tc>
      </w:tr>
      <w:tr w:rsidR="006646EA" w:rsidRPr="00C01865" w14:paraId="38F693CE" w14:textId="77777777" w:rsidTr="001D7ECA">
        <w:tc>
          <w:tcPr>
            <w:tcW w:w="228" w:type="pct"/>
            <w:shd w:val="clear" w:color="auto" w:fill="auto"/>
            <w:vAlign w:val="center"/>
          </w:tcPr>
          <w:p w14:paraId="2CEDD57C"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B23CCAA" w14:textId="77777777" w:rsidR="006646EA" w:rsidRPr="008B5BC6" w:rsidRDefault="006646EA" w:rsidP="001D7ECA">
            <w:pPr>
              <w:pStyle w:val="af3"/>
              <w:jc w:val="center"/>
              <w:rPr>
                <w:bCs/>
                <w:color w:val="000000"/>
                <w:sz w:val="20"/>
                <w:szCs w:val="20"/>
              </w:rPr>
            </w:pPr>
            <w:r w:rsidRPr="008B5BC6">
              <w:rPr>
                <w:bCs/>
                <w:color w:val="000000"/>
                <w:sz w:val="20"/>
                <w:szCs w:val="20"/>
              </w:rPr>
              <w:t>ФСС</w:t>
            </w:r>
          </w:p>
        </w:tc>
        <w:tc>
          <w:tcPr>
            <w:tcW w:w="3375" w:type="pct"/>
            <w:shd w:val="clear" w:color="auto" w:fill="auto"/>
            <w:vAlign w:val="center"/>
          </w:tcPr>
          <w:p w14:paraId="676F6EB2" w14:textId="77777777" w:rsidR="006646EA" w:rsidRPr="008B5BC6" w:rsidRDefault="006646EA" w:rsidP="001D7ECA">
            <w:pPr>
              <w:pStyle w:val="af3"/>
              <w:jc w:val="center"/>
              <w:rPr>
                <w:color w:val="000000"/>
                <w:sz w:val="20"/>
                <w:szCs w:val="20"/>
              </w:rPr>
            </w:pPr>
            <w:r w:rsidRPr="008B5BC6">
              <w:rPr>
                <w:color w:val="000000"/>
                <w:sz w:val="20"/>
                <w:szCs w:val="20"/>
              </w:rPr>
              <w:t>Фонд социального страхования</w:t>
            </w:r>
          </w:p>
        </w:tc>
      </w:tr>
      <w:tr w:rsidR="006646EA" w:rsidRPr="00C01865" w14:paraId="43AD7EC6" w14:textId="77777777" w:rsidTr="001D7ECA">
        <w:tc>
          <w:tcPr>
            <w:tcW w:w="228" w:type="pct"/>
            <w:shd w:val="clear" w:color="auto" w:fill="auto"/>
            <w:vAlign w:val="center"/>
          </w:tcPr>
          <w:p w14:paraId="66912A50"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6A112F27" w14:textId="77777777" w:rsidR="006646EA" w:rsidRPr="008B5BC6" w:rsidRDefault="006646EA" w:rsidP="001D7ECA">
            <w:pPr>
              <w:pStyle w:val="af3"/>
              <w:jc w:val="center"/>
              <w:rPr>
                <w:sz w:val="20"/>
                <w:szCs w:val="20"/>
              </w:rPr>
            </w:pPr>
            <w:r w:rsidRPr="008B5BC6">
              <w:rPr>
                <w:sz w:val="20"/>
                <w:szCs w:val="20"/>
              </w:rPr>
              <w:t>ККТ</w:t>
            </w:r>
          </w:p>
        </w:tc>
        <w:tc>
          <w:tcPr>
            <w:tcW w:w="3375" w:type="pct"/>
            <w:shd w:val="clear" w:color="auto" w:fill="auto"/>
            <w:vAlign w:val="center"/>
          </w:tcPr>
          <w:p w14:paraId="304AE12E" w14:textId="77777777" w:rsidR="006646EA" w:rsidRPr="008B5BC6" w:rsidRDefault="006646EA" w:rsidP="001D7ECA">
            <w:pPr>
              <w:pStyle w:val="af3"/>
              <w:jc w:val="center"/>
              <w:rPr>
                <w:color w:val="000000"/>
                <w:sz w:val="20"/>
                <w:szCs w:val="20"/>
              </w:rPr>
            </w:pPr>
            <w:r w:rsidRPr="008B5BC6">
              <w:rPr>
                <w:color w:val="000000"/>
                <w:sz w:val="20"/>
                <w:szCs w:val="20"/>
              </w:rPr>
              <w:t xml:space="preserve">Контрольно-кассовая техника </w:t>
            </w:r>
          </w:p>
        </w:tc>
      </w:tr>
      <w:tr w:rsidR="006646EA" w:rsidRPr="00C01865" w14:paraId="3AD014AE" w14:textId="77777777" w:rsidTr="001D7ECA">
        <w:tc>
          <w:tcPr>
            <w:tcW w:w="228" w:type="pct"/>
            <w:shd w:val="clear" w:color="auto" w:fill="auto"/>
            <w:vAlign w:val="center"/>
          </w:tcPr>
          <w:p w14:paraId="71E53C55"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024870E2" w14:textId="77777777" w:rsidR="006646EA" w:rsidRPr="008B5BC6" w:rsidRDefault="006646EA" w:rsidP="001D7ECA">
            <w:pPr>
              <w:pStyle w:val="af3"/>
              <w:jc w:val="center"/>
              <w:rPr>
                <w:sz w:val="20"/>
                <w:szCs w:val="20"/>
              </w:rPr>
            </w:pPr>
            <w:r w:rsidRPr="008B5BC6">
              <w:rPr>
                <w:sz w:val="20"/>
                <w:szCs w:val="20"/>
              </w:rPr>
              <w:t>ЛИС</w:t>
            </w:r>
          </w:p>
        </w:tc>
        <w:tc>
          <w:tcPr>
            <w:tcW w:w="3375" w:type="pct"/>
            <w:shd w:val="clear" w:color="auto" w:fill="auto"/>
            <w:vAlign w:val="center"/>
          </w:tcPr>
          <w:p w14:paraId="301F4613" w14:textId="77777777" w:rsidR="006646EA" w:rsidRPr="008B5BC6" w:rsidRDefault="006646EA" w:rsidP="001D7ECA">
            <w:pPr>
              <w:pStyle w:val="af3"/>
              <w:jc w:val="center"/>
              <w:rPr>
                <w:color w:val="000000"/>
                <w:sz w:val="20"/>
                <w:szCs w:val="20"/>
              </w:rPr>
            </w:pPr>
            <w:r w:rsidRPr="008B5BC6">
              <w:rPr>
                <w:color w:val="000000"/>
                <w:sz w:val="20"/>
                <w:szCs w:val="20"/>
              </w:rPr>
              <w:t>Лабораторная информационная система</w:t>
            </w:r>
          </w:p>
        </w:tc>
      </w:tr>
      <w:tr w:rsidR="006646EA" w:rsidRPr="00C01865" w14:paraId="718837CE" w14:textId="77777777" w:rsidTr="001D7ECA">
        <w:tc>
          <w:tcPr>
            <w:tcW w:w="228" w:type="pct"/>
            <w:shd w:val="clear" w:color="auto" w:fill="auto"/>
            <w:vAlign w:val="center"/>
          </w:tcPr>
          <w:p w14:paraId="5BB63685"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785667F3" w14:textId="77777777" w:rsidR="006646EA" w:rsidRPr="008B5BC6" w:rsidRDefault="006646EA" w:rsidP="001D7ECA">
            <w:pPr>
              <w:pStyle w:val="af3"/>
              <w:jc w:val="center"/>
              <w:rPr>
                <w:sz w:val="20"/>
                <w:szCs w:val="20"/>
              </w:rPr>
            </w:pPr>
            <w:r w:rsidRPr="008B5BC6">
              <w:rPr>
                <w:sz w:val="20"/>
                <w:szCs w:val="20"/>
              </w:rPr>
              <w:t>РИС</w:t>
            </w:r>
          </w:p>
        </w:tc>
        <w:tc>
          <w:tcPr>
            <w:tcW w:w="3375" w:type="pct"/>
            <w:shd w:val="clear" w:color="auto" w:fill="auto"/>
            <w:vAlign w:val="center"/>
          </w:tcPr>
          <w:p w14:paraId="25DEDB1A" w14:textId="77777777" w:rsidR="006646EA" w:rsidRPr="008B5BC6" w:rsidRDefault="006646EA" w:rsidP="001D7ECA">
            <w:pPr>
              <w:pStyle w:val="af3"/>
              <w:jc w:val="center"/>
              <w:rPr>
                <w:color w:val="000000"/>
                <w:sz w:val="20"/>
                <w:szCs w:val="20"/>
              </w:rPr>
            </w:pPr>
            <w:r w:rsidRPr="008B5BC6">
              <w:rPr>
                <w:color w:val="000000"/>
                <w:sz w:val="20"/>
                <w:szCs w:val="20"/>
              </w:rPr>
              <w:t>Радиологическая информационная система</w:t>
            </w:r>
          </w:p>
        </w:tc>
      </w:tr>
      <w:tr w:rsidR="006646EA" w:rsidRPr="00C01865" w14:paraId="05CC0862" w14:textId="77777777" w:rsidTr="001D7ECA">
        <w:tc>
          <w:tcPr>
            <w:tcW w:w="228" w:type="pct"/>
            <w:shd w:val="clear" w:color="auto" w:fill="auto"/>
            <w:vAlign w:val="center"/>
          </w:tcPr>
          <w:p w14:paraId="11D1BEF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698D224" w14:textId="77777777" w:rsidR="006646EA" w:rsidRPr="008B5BC6" w:rsidRDefault="006646EA" w:rsidP="001D7ECA">
            <w:pPr>
              <w:pStyle w:val="af3"/>
              <w:jc w:val="center"/>
              <w:rPr>
                <w:sz w:val="20"/>
                <w:szCs w:val="20"/>
              </w:rPr>
            </w:pPr>
            <w:r w:rsidRPr="008B5BC6">
              <w:rPr>
                <w:sz w:val="20"/>
                <w:szCs w:val="20"/>
              </w:rPr>
              <w:t>ТФОМС</w:t>
            </w:r>
          </w:p>
        </w:tc>
        <w:tc>
          <w:tcPr>
            <w:tcW w:w="3375" w:type="pct"/>
            <w:shd w:val="clear" w:color="auto" w:fill="auto"/>
            <w:vAlign w:val="center"/>
          </w:tcPr>
          <w:p w14:paraId="1FC28DF1" w14:textId="77777777" w:rsidR="006646EA" w:rsidRPr="008B5BC6" w:rsidRDefault="006646EA" w:rsidP="001D7ECA">
            <w:pPr>
              <w:pStyle w:val="af3"/>
              <w:jc w:val="center"/>
              <w:rPr>
                <w:color w:val="000000"/>
                <w:sz w:val="20"/>
                <w:szCs w:val="20"/>
              </w:rPr>
            </w:pPr>
            <w:r w:rsidRPr="008B5BC6">
              <w:rPr>
                <w:color w:val="000000"/>
                <w:sz w:val="20"/>
                <w:szCs w:val="20"/>
              </w:rPr>
              <w:t>Территориальный фонд обязательного медицинского страхования</w:t>
            </w:r>
          </w:p>
        </w:tc>
      </w:tr>
      <w:tr w:rsidR="006646EA" w:rsidRPr="00C01865" w14:paraId="4E81AD2A" w14:textId="77777777" w:rsidTr="001D7ECA">
        <w:tc>
          <w:tcPr>
            <w:tcW w:w="228" w:type="pct"/>
            <w:shd w:val="clear" w:color="auto" w:fill="auto"/>
            <w:vAlign w:val="center"/>
          </w:tcPr>
          <w:p w14:paraId="7F6A430E" w14:textId="77777777" w:rsidR="006646EA" w:rsidRPr="00657C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A9B7DC7" w14:textId="77777777" w:rsidR="006646EA" w:rsidRPr="00657CFD" w:rsidRDefault="006646EA" w:rsidP="001D7ECA">
            <w:pPr>
              <w:pStyle w:val="af3"/>
              <w:jc w:val="center"/>
              <w:rPr>
                <w:sz w:val="20"/>
                <w:szCs w:val="20"/>
              </w:rPr>
            </w:pPr>
            <w:r w:rsidRPr="00657CFD">
              <w:rPr>
                <w:sz w:val="20"/>
                <w:szCs w:val="20"/>
              </w:rPr>
              <w:t>ЕКП</w:t>
            </w:r>
          </w:p>
        </w:tc>
        <w:tc>
          <w:tcPr>
            <w:tcW w:w="3375" w:type="pct"/>
            <w:shd w:val="clear" w:color="auto" w:fill="auto"/>
            <w:vAlign w:val="center"/>
          </w:tcPr>
          <w:p w14:paraId="2A35015A" w14:textId="77777777" w:rsidR="006646EA" w:rsidRPr="00657CFD" w:rsidRDefault="006646EA" w:rsidP="001D7ECA">
            <w:pPr>
              <w:pStyle w:val="af3"/>
              <w:jc w:val="center"/>
              <w:rPr>
                <w:color w:val="000000"/>
                <w:sz w:val="20"/>
                <w:szCs w:val="20"/>
              </w:rPr>
            </w:pPr>
            <w:r w:rsidRPr="00657CFD">
              <w:rPr>
                <w:color w:val="000000"/>
                <w:sz w:val="20"/>
                <w:szCs w:val="20"/>
              </w:rPr>
              <w:t>Единая карта Петербуржца</w:t>
            </w:r>
          </w:p>
        </w:tc>
      </w:tr>
      <w:tr w:rsidR="006646EA" w:rsidRPr="00C01865" w14:paraId="41AC7E2E" w14:textId="77777777" w:rsidTr="001D7ECA">
        <w:tc>
          <w:tcPr>
            <w:tcW w:w="228" w:type="pct"/>
            <w:shd w:val="clear" w:color="auto" w:fill="auto"/>
            <w:vAlign w:val="center"/>
          </w:tcPr>
          <w:p w14:paraId="5FDD0B6F"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3E0C7FBC" w14:textId="77777777" w:rsidR="006646EA" w:rsidRPr="00886DFD" w:rsidRDefault="006646EA" w:rsidP="001D7ECA">
            <w:pPr>
              <w:pStyle w:val="af3"/>
              <w:jc w:val="center"/>
              <w:rPr>
                <w:sz w:val="20"/>
                <w:szCs w:val="20"/>
              </w:rPr>
            </w:pPr>
            <w:r w:rsidRPr="00886DFD">
              <w:rPr>
                <w:sz w:val="20"/>
                <w:szCs w:val="20"/>
              </w:rPr>
              <w:t>Продукт</w:t>
            </w:r>
          </w:p>
        </w:tc>
        <w:tc>
          <w:tcPr>
            <w:tcW w:w="3375" w:type="pct"/>
            <w:shd w:val="clear" w:color="auto" w:fill="auto"/>
            <w:vAlign w:val="center"/>
          </w:tcPr>
          <w:p w14:paraId="008D240C" w14:textId="77777777" w:rsidR="006646EA" w:rsidRPr="00886DFD" w:rsidRDefault="006646EA" w:rsidP="001D7ECA">
            <w:pPr>
              <w:pStyle w:val="af3"/>
              <w:jc w:val="center"/>
              <w:rPr>
                <w:color w:val="000000"/>
                <w:sz w:val="20"/>
                <w:szCs w:val="20"/>
              </w:rPr>
            </w:pPr>
            <w:r w:rsidRPr="00886DFD">
              <w:rPr>
                <w:color w:val="000000"/>
                <w:sz w:val="20"/>
                <w:szCs w:val="20"/>
              </w:rPr>
              <w:t>Медицинская Информационная Система «Комплекс Программных Средств «Система Автоматизации Медико-Страхового Обслуживания Населения» «САМСОН»</w:t>
            </w:r>
          </w:p>
        </w:tc>
      </w:tr>
      <w:tr w:rsidR="006646EA" w:rsidRPr="00C01865" w14:paraId="0FF6420B" w14:textId="77777777" w:rsidTr="001D7ECA">
        <w:tc>
          <w:tcPr>
            <w:tcW w:w="228" w:type="pct"/>
            <w:shd w:val="clear" w:color="auto" w:fill="auto"/>
            <w:vAlign w:val="center"/>
          </w:tcPr>
          <w:p w14:paraId="11718FCB"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4CA61EF6" w14:textId="77777777" w:rsidR="006646EA" w:rsidRPr="00886DFD" w:rsidRDefault="006646EA" w:rsidP="001D7ECA">
            <w:pPr>
              <w:pStyle w:val="af3"/>
              <w:jc w:val="center"/>
              <w:rPr>
                <w:sz w:val="20"/>
                <w:szCs w:val="20"/>
              </w:rPr>
            </w:pPr>
            <w:r w:rsidRPr="00886DFD">
              <w:rPr>
                <w:sz w:val="20"/>
                <w:szCs w:val="20"/>
                <w:lang w:val="en-US"/>
              </w:rPr>
              <w:t>IT</w:t>
            </w:r>
            <w:r w:rsidRPr="00886DFD">
              <w:rPr>
                <w:sz w:val="20"/>
                <w:szCs w:val="20"/>
              </w:rPr>
              <w:t>- сервис</w:t>
            </w:r>
          </w:p>
        </w:tc>
        <w:tc>
          <w:tcPr>
            <w:tcW w:w="3375" w:type="pct"/>
            <w:shd w:val="clear" w:color="auto" w:fill="auto"/>
            <w:vAlign w:val="center"/>
          </w:tcPr>
          <w:p w14:paraId="1BFE9065" w14:textId="77777777" w:rsidR="006646EA" w:rsidRPr="00886DFD" w:rsidRDefault="006646EA" w:rsidP="001D7ECA">
            <w:pPr>
              <w:pStyle w:val="af3"/>
              <w:jc w:val="center"/>
              <w:rPr>
                <w:color w:val="000000"/>
                <w:sz w:val="20"/>
                <w:szCs w:val="20"/>
              </w:rPr>
            </w:pPr>
            <w:r w:rsidRPr="00886DFD">
              <w:rPr>
                <w:color w:val="000000"/>
                <w:sz w:val="20"/>
                <w:szCs w:val="20"/>
              </w:rPr>
              <w:t xml:space="preserve">Функция Продукта </w:t>
            </w:r>
            <w:r w:rsidRPr="00D26475">
              <w:rPr>
                <w:color w:val="000000"/>
                <w:sz w:val="20"/>
                <w:szCs w:val="20"/>
              </w:rPr>
              <w:t>представляющая ценность для бизнес интересов Заказчика.</w:t>
            </w:r>
          </w:p>
        </w:tc>
      </w:tr>
      <w:tr w:rsidR="006646EA" w:rsidRPr="00C01865" w14:paraId="364099F1" w14:textId="77777777" w:rsidTr="001D7ECA">
        <w:tc>
          <w:tcPr>
            <w:tcW w:w="228" w:type="pct"/>
            <w:shd w:val="clear" w:color="auto" w:fill="auto"/>
            <w:vAlign w:val="center"/>
          </w:tcPr>
          <w:p w14:paraId="7550612E" w14:textId="77777777" w:rsidR="006646EA" w:rsidRPr="00886DFD" w:rsidRDefault="006646EA" w:rsidP="006646EA">
            <w:pPr>
              <w:pStyle w:val="af3"/>
              <w:numPr>
                <w:ilvl w:val="0"/>
                <w:numId w:val="18"/>
              </w:numPr>
              <w:tabs>
                <w:tab w:val="left" w:pos="0"/>
              </w:tabs>
              <w:suppressAutoHyphens/>
              <w:ind w:left="0" w:firstLine="0"/>
              <w:jc w:val="center"/>
              <w:rPr>
                <w:color w:val="000000"/>
                <w:sz w:val="20"/>
                <w:szCs w:val="20"/>
              </w:rPr>
            </w:pPr>
          </w:p>
        </w:tc>
        <w:tc>
          <w:tcPr>
            <w:tcW w:w="1397" w:type="pct"/>
            <w:shd w:val="clear" w:color="auto" w:fill="auto"/>
            <w:vAlign w:val="center"/>
          </w:tcPr>
          <w:p w14:paraId="27AD22F7" w14:textId="77777777" w:rsidR="006646EA" w:rsidRPr="003B70D3" w:rsidRDefault="006646EA" w:rsidP="001D7ECA">
            <w:pPr>
              <w:pStyle w:val="af3"/>
              <w:jc w:val="center"/>
              <w:rPr>
                <w:sz w:val="20"/>
                <w:szCs w:val="20"/>
              </w:rPr>
            </w:pPr>
            <w:r>
              <w:rPr>
                <w:sz w:val="20"/>
                <w:szCs w:val="20"/>
              </w:rPr>
              <w:t>Пользователь</w:t>
            </w:r>
          </w:p>
        </w:tc>
        <w:tc>
          <w:tcPr>
            <w:tcW w:w="3375" w:type="pct"/>
            <w:shd w:val="clear" w:color="auto" w:fill="auto"/>
            <w:vAlign w:val="center"/>
          </w:tcPr>
          <w:p w14:paraId="38231DF2" w14:textId="77777777" w:rsidR="006646EA" w:rsidRPr="00886DFD" w:rsidRDefault="006646EA" w:rsidP="001D7ECA">
            <w:pPr>
              <w:pStyle w:val="af3"/>
              <w:jc w:val="center"/>
              <w:rPr>
                <w:color w:val="000000"/>
                <w:sz w:val="20"/>
                <w:szCs w:val="20"/>
              </w:rPr>
            </w:pPr>
            <w:r>
              <w:rPr>
                <w:color w:val="000000"/>
                <w:sz w:val="20"/>
                <w:szCs w:val="20"/>
              </w:rPr>
              <w:t xml:space="preserve">Физическое лицо, эксплуатирующее ПО МИС в бизнес интересах Заказчика </w:t>
            </w:r>
          </w:p>
        </w:tc>
      </w:tr>
    </w:tbl>
    <w:p w14:paraId="675E81E6" w14:textId="77777777" w:rsidR="0091448D" w:rsidRDefault="0091448D" w:rsidP="00063B4D">
      <w:pPr>
        <w:widowControl w:val="0"/>
        <w:autoSpaceDE w:val="0"/>
        <w:autoSpaceDN w:val="0"/>
        <w:adjustRightInd w:val="0"/>
        <w:jc w:val="center"/>
        <w:rPr>
          <w:b/>
          <w:color w:val="000000"/>
          <w:sz w:val="28"/>
        </w:rPr>
      </w:pPr>
    </w:p>
    <w:p w14:paraId="2FAA3C1B" w14:textId="77777777" w:rsidR="0091448D" w:rsidRDefault="0091448D" w:rsidP="00063B4D">
      <w:pPr>
        <w:widowControl w:val="0"/>
        <w:autoSpaceDE w:val="0"/>
        <w:autoSpaceDN w:val="0"/>
        <w:adjustRightInd w:val="0"/>
        <w:jc w:val="center"/>
        <w:rPr>
          <w:b/>
          <w:color w:val="000000"/>
          <w:sz w:val="28"/>
        </w:rPr>
      </w:pPr>
    </w:p>
    <w:p w14:paraId="30D0B2B3" w14:textId="77777777" w:rsidR="0091448D" w:rsidRDefault="0091448D" w:rsidP="00063B4D">
      <w:pPr>
        <w:widowControl w:val="0"/>
        <w:autoSpaceDE w:val="0"/>
        <w:autoSpaceDN w:val="0"/>
        <w:adjustRightInd w:val="0"/>
        <w:jc w:val="center"/>
        <w:rPr>
          <w:b/>
          <w:color w:val="000000"/>
          <w:sz w:val="28"/>
        </w:rPr>
      </w:pPr>
    </w:p>
    <w:p w14:paraId="51643D2A" w14:textId="77777777" w:rsidR="0091448D" w:rsidRDefault="0091448D" w:rsidP="00063B4D">
      <w:pPr>
        <w:widowControl w:val="0"/>
        <w:autoSpaceDE w:val="0"/>
        <w:autoSpaceDN w:val="0"/>
        <w:adjustRightInd w:val="0"/>
        <w:jc w:val="center"/>
        <w:rPr>
          <w:b/>
          <w:color w:val="000000"/>
          <w:sz w:val="28"/>
        </w:rPr>
      </w:pPr>
    </w:p>
    <w:p w14:paraId="0D8B60AF" w14:textId="77777777" w:rsidR="0091448D" w:rsidRPr="00E2456E" w:rsidRDefault="0091448D" w:rsidP="0091448D">
      <w:pPr>
        <w:numPr>
          <w:ilvl w:val="0"/>
          <w:numId w:val="26"/>
        </w:numPr>
        <w:ind w:left="-142" w:firstLine="284"/>
        <w:jc w:val="both"/>
        <w:rPr>
          <w:b/>
        </w:rPr>
      </w:pPr>
      <w:r w:rsidRPr="00E2456E">
        <w:rPr>
          <w:b/>
        </w:rPr>
        <w:t>Цели и правовое основание для оказания услуг</w:t>
      </w:r>
    </w:p>
    <w:p w14:paraId="3708C6AF" w14:textId="77777777" w:rsidR="0091448D" w:rsidRDefault="0091448D" w:rsidP="0091448D">
      <w:pPr>
        <w:numPr>
          <w:ilvl w:val="1"/>
          <w:numId w:val="29"/>
        </w:numPr>
        <w:ind w:left="-142" w:firstLine="284"/>
        <w:jc w:val="both"/>
      </w:pPr>
      <w:r w:rsidRPr="00E2456E">
        <w:t>Целями данной закупки является обеспечение бесперебойной работы и поддержка актуальности МИС в 202</w:t>
      </w:r>
      <w:r w:rsidR="00F03876">
        <w:t>3</w:t>
      </w:r>
      <w:r w:rsidRPr="00E2456E">
        <w:t xml:space="preserve"> году.</w:t>
      </w:r>
    </w:p>
    <w:p w14:paraId="66BAE863" w14:textId="77777777" w:rsidR="0091448D" w:rsidRPr="007B7B15" w:rsidRDefault="0091448D" w:rsidP="0091448D">
      <w:pPr>
        <w:numPr>
          <w:ilvl w:val="1"/>
          <w:numId w:val="29"/>
        </w:numPr>
        <w:ind w:left="-142" w:firstLine="284"/>
        <w:jc w:val="both"/>
      </w:pPr>
      <w:r w:rsidRPr="007B7B15">
        <w:t>Основанием для закупки услуг является:</w:t>
      </w:r>
    </w:p>
    <w:p w14:paraId="2B71FC60" w14:textId="77777777" w:rsidR="0091448D" w:rsidRDefault="0091448D" w:rsidP="0091448D">
      <w:pPr>
        <w:ind w:left="-142" w:firstLine="284"/>
        <w:jc w:val="both"/>
      </w:pPr>
      <w:r w:rsidRPr="00E2456E">
        <w:t>Федеральный закон от 27.07.2006 №149-ФЗ «Об информации, информационных технологиях и о защите информации»;</w:t>
      </w:r>
    </w:p>
    <w:p w14:paraId="4EEBC39E" w14:textId="77777777" w:rsidR="0091448D" w:rsidRPr="00E2456E" w:rsidRDefault="0091448D" w:rsidP="0091448D">
      <w:pPr>
        <w:ind w:left="-142" w:firstLine="284"/>
        <w:jc w:val="both"/>
      </w:pPr>
    </w:p>
    <w:p w14:paraId="45BC6EF2" w14:textId="77777777" w:rsidR="0091448D" w:rsidRPr="00E2456E" w:rsidRDefault="0091448D" w:rsidP="0091448D">
      <w:pPr>
        <w:numPr>
          <w:ilvl w:val="0"/>
          <w:numId w:val="26"/>
        </w:numPr>
        <w:ind w:left="-142" w:firstLine="284"/>
        <w:jc w:val="both"/>
        <w:rPr>
          <w:b/>
        </w:rPr>
      </w:pPr>
      <w:r w:rsidRPr="00E2456E">
        <w:rPr>
          <w:b/>
        </w:rPr>
        <w:t>Источник финансирования</w:t>
      </w:r>
    </w:p>
    <w:p w14:paraId="68F91EFD" w14:textId="77777777" w:rsidR="0091448D" w:rsidRDefault="0091448D" w:rsidP="0091448D">
      <w:pPr>
        <w:numPr>
          <w:ilvl w:val="1"/>
          <w:numId w:val="27"/>
        </w:numPr>
        <w:ind w:left="-142" w:firstLine="284"/>
        <w:jc w:val="both"/>
      </w:pPr>
      <w:r w:rsidRPr="00E2456E">
        <w:t xml:space="preserve">Источник финансирования: средства ОМС, средства </w:t>
      </w:r>
      <w:r>
        <w:t>ПД</w:t>
      </w:r>
      <w:r w:rsidRPr="00E2456E">
        <w:t xml:space="preserve"> </w:t>
      </w:r>
      <w:r w:rsidR="00AE2AC3">
        <w:t>–</w:t>
      </w:r>
      <w:r w:rsidRPr="00E2456E">
        <w:t xml:space="preserve"> </w:t>
      </w:r>
      <w:r w:rsidR="00AE2AC3">
        <w:t>728 208</w:t>
      </w:r>
      <w:r w:rsidRPr="00E2456E">
        <w:t xml:space="preserve"> рублей 00 копеек.</w:t>
      </w:r>
    </w:p>
    <w:p w14:paraId="3826D163" w14:textId="77777777" w:rsidR="0091448D" w:rsidRPr="00E2456E" w:rsidRDefault="0091448D" w:rsidP="0091448D">
      <w:pPr>
        <w:ind w:left="-142" w:firstLine="284"/>
        <w:jc w:val="both"/>
      </w:pPr>
    </w:p>
    <w:p w14:paraId="443B9802" w14:textId="77777777" w:rsidR="0091448D" w:rsidRPr="00E2456E" w:rsidRDefault="0091448D" w:rsidP="0091448D">
      <w:pPr>
        <w:numPr>
          <w:ilvl w:val="0"/>
          <w:numId w:val="26"/>
        </w:numPr>
        <w:ind w:left="-142" w:firstLine="284"/>
        <w:jc w:val="both"/>
        <w:rPr>
          <w:b/>
        </w:rPr>
      </w:pPr>
      <w:r w:rsidRPr="00E2456E">
        <w:rPr>
          <w:b/>
        </w:rPr>
        <w:t>Место, условия и сроки (периоды) оказания услуг</w:t>
      </w:r>
    </w:p>
    <w:p w14:paraId="3D4364C9" w14:textId="77777777" w:rsidR="0091448D" w:rsidRPr="00E2456E" w:rsidRDefault="0091448D" w:rsidP="0091448D">
      <w:pPr>
        <w:numPr>
          <w:ilvl w:val="1"/>
          <w:numId w:val="28"/>
        </w:numPr>
        <w:ind w:left="-142" w:firstLine="284"/>
        <w:jc w:val="both"/>
      </w:pPr>
      <w:r w:rsidRPr="00E2456E">
        <w:t>Места оказания услуг: согласно Приложению № 1 к Техническому заданию.</w:t>
      </w:r>
    </w:p>
    <w:p w14:paraId="5D7E479D" w14:textId="77777777" w:rsidR="0091448D" w:rsidRPr="00E2456E" w:rsidRDefault="0091448D" w:rsidP="0091448D">
      <w:pPr>
        <w:numPr>
          <w:ilvl w:val="1"/>
          <w:numId w:val="28"/>
        </w:numPr>
        <w:ind w:left="-142" w:firstLine="284"/>
        <w:jc w:val="both"/>
      </w:pPr>
      <w:r w:rsidRPr="00E2456E">
        <w:t xml:space="preserve">Условия и сроки оказания услуг: </w:t>
      </w:r>
    </w:p>
    <w:p w14:paraId="508E2EA5" w14:textId="77777777" w:rsidR="0091448D" w:rsidRPr="00E2456E" w:rsidRDefault="0091448D" w:rsidP="0091448D">
      <w:pPr>
        <w:ind w:left="-142" w:firstLine="284"/>
        <w:jc w:val="both"/>
      </w:pPr>
      <w:r w:rsidRPr="00E2456E">
        <w:t>начало оказания услуг: с 01.01.202</w:t>
      </w:r>
      <w:r w:rsidR="001D7ECA">
        <w:t>3</w:t>
      </w:r>
      <w:r w:rsidRPr="00E2456E">
        <w:t>;</w:t>
      </w:r>
    </w:p>
    <w:p w14:paraId="79A05D42" w14:textId="77777777" w:rsidR="0091448D" w:rsidRDefault="0091448D" w:rsidP="0091448D">
      <w:pPr>
        <w:ind w:left="-142" w:firstLine="284"/>
        <w:jc w:val="both"/>
      </w:pPr>
      <w:r w:rsidRPr="00E2456E">
        <w:t>окончание оказания услуг: 31.12.202</w:t>
      </w:r>
      <w:r w:rsidR="001D7ECA">
        <w:t>3</w:t>
      </w:r>
      <w:r w:rsidRPr="00E2456E">
        <w:t>.</w:t>
      </w:r>
    </w:p>
    <w:p w14:paraId="1826ADB5" w14:textId="77777777" w:rsidR="0091448D" w:rsidRDefault="0091448D" w:rsidP="0091448D">
      <w:pPr>
        <w:ind w:left="-142" w:firstLine="284"/>
        <w:jc w:val="both"/>
      </w:pPr>
    </w:p>
    <w:p w14:paraId="1EE2AEA1" w14:textId="77777777" w:rsidR="0091448D" w:rsidRPr="00E2456E" w:rsidRDefault="0091448D" w:rsidP="0091448D">
      <w:pPr>
        <w:numPr>
          <w:ilvl w:val="0"/>
          <w:numId w:val="28"/>
        </w:numPr>
        <w:ind w:left="-142" w:firstLine="284"/>
        <w:jc w:val="both"/>
        <w:rPr>
          <w:b/>
        </w:rPr>
      </w:pPr>
      <w:r w:rsidRPr="00E2456E">
        <w:rPr>
          <w:b/>
        </w:rPr>
        <w:t>Требования к сроку и объему предоставления гарантии качества услуг</w:t>
      </w:r>
    </w:p>
    <w:p w14:paraId="795220F7" w14:textId="77777777" w:rsidR="0091448D" w:rsidRPr="00E2456E" w:rsidRDefault="0091448D" w:rsidP="0091448D">
      <w:pPr>
        <w:ind w:left="-142" w:firstLine="284"/>
        <w:jc w:val="both"/>
      </w:pPr>
      <w:r w:rsidRPr="00E2456E">
        <w:t>5.1.</w:t>
      </w:r>
      <w:r w:rsidRPr="00E2456E">
        <w:tab/>
        <w:t>Гарантийный срок на оказанные услуги: 1 (один) год с момента прекращения действия Договора.</w:t>
      </w:r>
    </w:p>
    <w:p w14:paraId="5EC792B3" w14:textId="77777777" w:rsidR="0091448D" w:rsidRPr="00E2456E" w:rsidRDefault="0091448D" w:rsidP="0091448D">
      <w:pPr>
        <w:numPr>
          <w:ilvl w:val="1"/>
          <w:numId w:val="23"/>
        </w:numPr>
        <w:ind w:left="-142" w:firstLine="284"/>
        <w:jc w:val="both"/>
      </w:pPr>
      <w:r w:rsidRPr="00E2456E">
        <w:t>Гарантийные обязательства распространяются на все изменения, внесенные в исходные тексты МИС в течении действия Договора. Исполнитель в течении срока действия Договора и гарантийного срока обязуется не ограничивать функциональность МИС и доступа к данным.</w:t>
      </w:r>
    </w:p>
    <w:p w14:paraId="2953B751" w14:textId="77777777" w:rsidR="0091448D" w:rsidRPr="00E2456E" w:rsidRDefault="0091448D" w:rsidP="0091448D">
      <w:pPr>
        <w:numPr>
          <w:ilvl w:val="1"/>
          <w:numId w:val="23"/>
        </w:numPr>
        <w:tabs>
          <w:tab w:val="left" w:pos="0"/>
          <w:tab w:val="left" w:pos="567"/>
        </w:tabs>
        <w:ind w:left="-142" w:firstLine="284"/>
        <w:jc w:val="both"/>
      </w:pPr>
      <w:r w:rsidRPr="00E2456E">
        <w:tab/>
        <w:t>Наличие дефектов и сроки их устранения фиксируются двухсторонним актом Исполнителя и Заказчика.</w:t>
      </w:r>
    </w:p>
    <w:p w14:paraId="0BAC738C" w14:textId="77777777" w:rsidR="0091448D" w:rsidRPr="00E2456E" w:rsidRDefault="0091448D" w:rsidP="0091448D">
      <w:pPr>
        <w:numPr>
          <w:ilvl w:val="1"/>
          <w:numId w:val="23"/>
        </w:numPr>
        <w:ind w:left="-142" w:firstLine="284"/>
        <w:jc w:val="both"/>
      </w:pPr>
      <w:r w:rsidRPr="00E2456E">
        <w:t>Устранение дефектов в рамках гарантийного срока осуществляется Исполнителем за свой счет.</w:t>
      </w:r>
    </w:p>
    <w:p w14:paraId="71D98285" w14:textId="77777777" w:rsidR="0091448D" w:rsidRPr="00E2456E" w:rsidRDefault="0091448D" w:rsidP="0091448D">
      <w:pPr>
        <w:numPr>
          <w:ilvl w:val="1"/>
          <w:numId w:val="23"/>
        </w:numPr>
        <w:ind w:left="-142" w:firstLine="284"/>
        <w:jc w:val="both"/>
        <w:rPr>
          <w:b/>
        </w:rPr>
      </w:pPr>
      <w:r w:rsidRPr="00E2456E">
        <w:t>Гарантийные обязательства досрочно прекращают свое действие, если в исходный текст МИС были внесены изменения в течении срока действия гарантийного обязательства, не связанные с устранением выявленных дефектов. Данное нарушение оформляется двусторонним актом. Подписание акта является основанием для возврата обеспечения гарантийных обязательств.</w:t>
      </w:r>
    </w:p>
    <w:p w14:paraId="40711F27" w14:textId="77777777" w:rsidR="0091448D" w:rsidRPr="00E2456E" w:rsidRDefault="0091448D" w:rsidP="0091448D">
      <w:pPr>
        <w:ind w:left="-567"/>
        <w:jc w:val="both"/>
        <w:rPr>
          <w:b/>
        </w:rPr>
      </w:pPr>
    </w:p>
    <w:p w14:paraId="4EC4F84E" w14:textId="77777777" w:rsidR="0091448D" w:rsidRPr="00E2456E" w:rsidRDefault="0091448D" w:rsidP="0091448D">
      <w:pPr>
        <w:numPr>
          <w:ilvl w:val="0"/>
          <w:numId w:val="23"/>
        </w:numPr>
        <w:ind w:left="-142" w:firstLine="426"/>
        <w:jc w:val="both"/>
        <w:rPr>
          <w:b/>
        </w:rPr>
      </w:pPr>
      <w:r w:rsidRPr="00E2456E">
        <w:rPr>
          <w:b/>
        </w:rPr>
        <w:t xml:space="preserve">Порядок формирования начальной (максимальной) цены </w:t>
      </w:r>
      <w:r>
        <w:rPr>
          <w:b/>
        </w:rPr>
        <w:t>договора</w:t>
      </w:r>
    </w:p>
    <w:p w14:paraId="757699B5" w14:textId="77777777" w:rsidR="0091448D" w:rsidRPr="007B7B15" w:rsidRDefault="0091448D" w:rsidP="0091448D">
      <w:pPr>
        <w:numPr>
          <w:ilvl w:val="1"/>
          <w:numId w:val="23"/>
        </w:numPr>
        <w:ind w:left="-142" w:firstLine="426"/>
        <w:jc w:val="both"/>
      </w:pPr>
      <w:r w:rsidRPr="007B7B15">
        <w:t>Расчет начальной (максимальной) цены договора произведен с учетом расходов на перевозку, страхование, уплату таможенных пошлин, налогов и других обязательных платежей.</w:t>
      </w:r>
    </w:p>
    <w:p w14:paraId="61F398A2" w14:textId="77777777" w:rsidR="0091448D" w:rsidRPr="00E2456E" w:rsidRDefault="0091448D" w:rsidP="0091448D">
      <w:pPr>
        <w:ind w:left="-142" w:firstLine="426"/>
        <w:jc w:val="both"/>
      </w:pPr>
    </w:p>
    <w:p w14:paraId="59335DA2" w14:textId="77777777" w:rsidR="0091448D" w:rsidRPr="00E2456E" w:rsidRDefault="0091448D" w:rsidP="0091448D">
      <w:pPr>
        <w:numPr>
          <w:ilvl w:val="0"/>
          <w:numId w:val="23"/>
        </w:numPr>
        <w:ind w:left="-142" w:firstLine="426"/>
        <w:jc w:val="both"/>
        <w:rPr>
          <w:b/>
        </w:rPr>
      </w:pPr>
      <w:r w:rsidRPr="00E2456E">
        <w:rPr>
          <w:b/>
        </w:rPr>
        <w:t>Требования к объему услуг</w:t>
      </w:r>
    </w:p>
    <w:p w14:paraId="229C0770" w14:textId="77777777" w:rsidR="0091448D" w:rsidRDefault="0091448D" w:rsidP="0091448D">
      <w:pPr>
        <w:ind w:left="-142" w:firstLine="426"/>
        <w:jc w:val="both"/>
      </w:pPr>
      <w:r w:rsidRPr="00E2456E">
        <w:t xml:space="preserve">Объемы услуг: согласно </w:t>
      </w:r>
      <w:r>
        <w:t>технического задания</w:t>
      </w:r>
    </w:p>
    <w:p w14:paraId="56D629A1" w14:textId="77777777" w:rsidR="0091448D" w:rsidRPr="00E2456E" w:rsidRDefault="0091448D" w:rsidP="0091448D">
      <w:pPr>
        <w:ind w:left="-142" w:firstLine="426"/>
        <w:jc w:val="both"/>
      </w:pPr>
    </w:p>
    <w:p w14:paraId="7107EC70" w14:textId="77777777" w:rsidR="0091448D" w:rsidRPr="007B7B15" w:rsidRDefault="0091448D" w:rsidP="0091448D">
      <w:pPr>
        <w:numPr>
          <w:ilvl w:val="0"/>
          <w:numId w:val="23"/>
        </w:numPr>
        <w:ind w:left="-142" w:firstLine="426"/>
        <w:jc w:val="both"/>
        <w:rPr>
          <w:b/>
        </w:rPr>
      </w:pPr>
      <w:r w:rsidRPr="007B7B15">
        <w:rPr>
          <w:b/>
        </w:rPr>
        <w:t>Описание объекта закупки</w:t>
      </w:r>
    </w:p>
    <w:p w14:paraId="5806748E" w14:textId="77777777" w:rsidR="0091448D" w:rsidRDefault="0091448D" w:rsidP="0091448D">
      <w:pPr>
        <w:numPr>
          <w:ilvl w:val="1"/>
          <w:numId w:val="23"/>
        </w:numPr>
        <w:ind w:left="-142" w:firstLine="426"/>
        <w:jc w:val="both"/>
      </w:pPr>
      <w:r w:rsidRPr="007B7B15">
        <w:t>Требования к количеству и техническим характеристикам услуг:</w:t>
      </w:r>
    </w:p>
    <w:tbl>
      <w:tblPr>
        <w:tblW w:w="9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541"/>
        <w:gridCol w:w="1860"/>
        <w:gridCol w:w="955"/>
      </w:tblGrid>
      <w:tr w:rsidR="001D7ECA" w:rsidRPr="00C01865" w14:paraId="3B8329CB" w14:textId="77777777" w:rsidTr="001D7ECA">
        <w:trPr>
          <w:jc w:val="center"/>
        </w:trPr>
        <w:tc>
          <w:tcPr>
            <w:tcW w:w="540" w:type="dxa"/>
            <w:vAlign w:val="center"/>
          </w:tcPr>
          <w:p w14:paraId="0AB24CC6" w14:textId="77777777" w:rsidR="001D7ECA" w:rsidRPr="00C01865" w:rsidRDefault="001D7ECA" w:rsidP="001D7ECA">
            <w:pPr>
              <w:pStyle w:val="af3"/>
              <w:jc w:val="center"/>
              <w:rPr>
                <w:b/>
                <w:sz w:val="20"/>
                <w:szCs w:val="20"/>
              </w:rPr>
            </w:pPr>
            <w:r w:rsidRPr="00C01865">
              <w:rPr>
                <w:b/>
                <w:sz w:val="20"/>
                <w:szCs w:val="20"/>
              </w:rPr>
              <w:t>№ п/п</w:t>
            </w:r>
          </w:p>
        </w:tc>
        <w:tc>
          <w:tcPr>
            <w:tcW w:w="6541" w:type="dxa"/>
            <w:vAlign w:val="center"/>
          </w:tcPr>
          <w:p w14:paraId="7537EB98" w14:textId="77777777" w:rsidR="001D7ECA" w:rsidRPr="00C01865" w:rsidRDefault="001D7ECA" w:rsidP="001D7ECA">
            <w:pPr>
              <w:pStyle w:val="af3"/>
              <w:jc w:val="center"/>
              <w:rPr>
                <w:b/>
                <w:sz w:val="20"/>
                <w:szCs w:val="20"/>
              </w:rPr>
            </w:pPr>
            <w:r w:rsidRPr="00C01865">
              <w:rPr>
                <w:b/>
                <w:sz w:val="20"/>
                <w:szCs w:val="20"/>
              </w:rPr>
              <w:t>Наименование услуги</w:t>
            </w:r>
          </w:p>
        </w:tc>
        <w:tc>
          <w:tcPr>
            <w:tcW w:w="1860" w:type="dxa"/>
            <w:vAlign w:val="center"/>
          </w:tcPr>
          <w:p w14:paraId="7D5611BD" w14:textId="77777777" w:rsidR="001D7ECA" w:rsidRPr="00C01865" w:rsidRDefault="001D7ECA" w:rsidP="001D7ECA">
            <w:pPr>
              <w:pStyle w:val="af3"/>
              <w:jc w:val="center"/>
              <w:rPr>
                <w:b/>
                <w:sz w:val="20"/>
                <w:szCs w:val="20"/>
              </w:rPr>
            </w:pPr>
            <w:r>
              <w:rPr>
                <w:b/>
                <w:sz w:val="20"/>
                <w:szCs w:val="20"/>
              </w:rPr>
              <w:t>Единица</w:t>
            </w:r>
            <w:r>
              <w:rPr>
                <w:b/>
                <w:sz w:val="20"/>
                <w:szCs w:val="20"/>
              </w:rPr>
              <w:br/>
            </w:r>
            <w:r w:rsidRPr="00C01865">
              <w:rPr>
                <w:b/>
                <w:sz w:val="20"/>
                <w:szCs w:val="20"/>
              </w:rPr>
              <w:t>измерения</w:t>
            </w:r>
          </w:p>
        </w:tc>
        <w:tc>
          <w:tcPr>
            <w:tcW w:w="955" w:type="dxa"/>
            <w:vAlign w:val="center"/>
          </w:tcPr>
          <w:p w14:paraId="69F372AC" w14:textId="77777777" w:rsidR="001D7ECA" w:rsidRPr="00C01865" w:rsidRDefault="001D7ECA" w:rsidP="001D7ECA">
            <w:pPr>
              <w:pStyle w:val="af3"/>
              <w:jc w:val="center"/>
              <w:rPr>
                <w:b/>
                <w:sz w:val="20"/>
                <w:szCs w:val="20"/>
              </w:rPr>
            </w:pPr>
            <w:r w:rsidRPr="00C01865">
              <w:rPr>
                <w:b/>
                <w:sz w:val="20"/>
                <w:szCs w:val="20"/>
              </w:rPr>
              <w:t xml:space="preserve">Кол-во </w:t>
            </w:r>
          </w:p>
        </w:tc>
      </w:tr>
      <w:tr w:rsidR="001D7ECA" w:rsidRPr="00C01865" w14:paraId="10713C8E" w14:textId="77777777" w:rsidTr="001D7ECA">
        <w:trPr>
          <w:trHeight w:val="1142"/>
          <w:jc w:val="center"/>
        </w:trPr>
        <w:tc>
          <w:tcPr>
            <w:tcW w:w="540" w:type="dxa"/>
            <w:vAlign w:val="center"/>
          </w:tcPr>
          <w:p w14:paraId="31E72D82" w14:textId="77777777" w:rsidR="001D7ECA" w:rsidRPr="00C01865" w:rsidRDefault="001D7ECA" w:rsidP="001D7ECA">
            <w:pPr>
              <w:pStyle w:val="af3"/>
              <w:jc w:val="center"/>
              <w:rPr>
                <w:sz w:val="20"/>
                <w:szCs w:val="20"/>
              </w:rPr>
            </w:pPr>
            <w:r w:rsidRPr="00C01865">
              <w:rPr>
                <w:sz w:val="20"/>
                <w:szCs w:val="20"/>
              </w:rPr>
              <w:t>1</w:t>
            </w:r>
          </w:p>
        </w:tc>
        <w:tc>
          <w:tcPr>
            <w:tcW w:w="6541" w:type="dxa"/>
            <w:vAlign w:val="center"/>
          </w:tcPr>
          <w:p w14:paraId="0CC9A920" w14:textId="77777777" w:rsidR="001D7ECA" w:rsidRPr="003274E1" w:rsidRDefault="001D7ECA" w:rsidP="001D7ECA">
            <w:pPr>
              <w:autoSpaceDN w:val="0"/>
              <w:jc w:val="center"/>
              <w:textAlignment w:val="baseline"/>
              <w:rPr>
                <w:kern w:val="3"/>
                <w:sz w:val="18"/>
                <w:szCs w:val="18"/>
              </w:rPr>
            </w:pPr>
            <w:r w:rsidRPr="00140C67">
              <w:rPr>
                <w:kern w:val="3"/>
                <w:sz w:val="18"/>
                <w:szCs w:val="18"/>
              </w:rPr>
              <w:t>Предоставление простого (неисключительного) права на получение обновлений</w:t>
            </w:r>
            <w:r>
              <w:rPr>
                <w:kern w:val="3"/>
                <w:sz w:val="18"/>
                <w:szCs w:val="18"/>
              </w:rPr>
              <w:t>, эксплуатируемого</w:t>
            </w:r>
            <w:r w:rsidRPr="00140C67">
              <w:rPr>
                <w:kern w:val="3"/>
                <w:sz w:val="18"/>
                <w:szCs w:val="18"/>
              </w:rPr>
              <w:t xml:space="preserve">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860" w:type="dxa"/>
            <w:vAlign w:val="center"/>
          </w:tcPr>
          <w:p w14:paraId="2F69DC62" w14:textId="77777777" w:rsidR="001D7ECA" w:rsidRDefault="001D7ECA" w:rsidP="001D7ECA">
            <w:pPr>
              <w:jc w:val="center"/>
            </w:pPr>
            <w:r w:rsidRPr="006031AE">
              <w:rPr>
                <w:kern w:val="3"/>
                <w:sz w:val="18"/>
                <w:szCs w:val="18"/>
              </w:rPr>
              <w:t>Условная единица</w:t>
            </w:r>
          </w:p>
        </w:tc>
        <w:tc>
          <w:tcPr>
            <w:tcW w:w="955" w:type="dxa"/>
            <w:vAlign w:val="center"/>
          </w:tcPr>
          <w:p w14:paraId="0B387871" w14:textId="77777777" w:rsidR="001D7ECA" w:rsidRPr="00C01520" w:rsidRDefault="001D7ECA" w:rsidP="001D7ECA">
            <w:pPr>
              <w:pStyle w:val="af3"/>
              <w:jc w:val="center"/>
              <w:rPr>
                <w:sz w:val="20"/>
                <w:szCs w:val="20"/>
              </w:rPr>
            </w:pPr>
            <w:r w:rsidRPr="00C01520">
              <w:rPr>
                <w:sz w:val="20"/>
                <w:szCs w:val="20"/>
              </w:rPr>
              <w:t>12</w:t>
            </w:r>
          </w:p>
        </w:tc>
      </w:tr>
      <w:tr w:rsidR="001D7ECA" w:rsidRPr="00C01865" w14:paraId="6EB55675" w14:textId="77777777" w:rsidTr="001D7ECA">
        <w:trPr>
          <w:trHeight w:val="1142"/>
          <w:jc w:val="center"/>
        </w:trPr>
        <w:tc>
          <w:tcPr>
            <w:tcW w:w="540" w:type="dxa"/>
            <w:vAlign w:val="center"/>
          </w:tcPr>
          <w:p w14:paraId="632CBB39" w14:textId="77777777" w:rsidR="001D7ECA" w:rsidRPr="00C01865" w:rsidRDefault="001D7ECA" w:rsidP="001D7ECA">
            <w:pPr>
              <w:pStyle w:val="af3"/>
              <w:jc w:val="center"/>
              <w:rPr>
                <w:sz w:val="20"/>
                <w:szCs w:val="20"/>
              </w:rPr>
            </w:pPr>
            <w:r>
              <w:rPr>
                <w:sz w:val="20"/>
                <w:szCs w:val="20"/>
              </w:rPr>
              <w:lastRenderedPageBreak/>
              <w:t>2</w:t>
            </w:r>
          </w:p>
        </w:tc>
        <w:tc>
          <w:tcPr>
            <w:tcW w:w="6541" w:type="dxa"/>
            <w:vAlign w:val="center"/>
          </w:tcPr>
          <w:p w14:paraId="461756EB" w14:textId="77777777" w:rsidR="001D7ECA" w:rsidRPr="003274E1" w:rsidRDefault="001D7ECA" w:rsidP="001D7ECA">
            <w:pPr>
              <w:pStyle w:val="Standard"/>
              <w:jc w:val="center"/>
              <w:rPr>
                <w:rFonts w:ascii="Calibri" w:eastAsia="Calibri" w:hAnsi="Calibri" w:cs="Calibri"/>
                <w:sz w:val="18"/>
                <w:szCs w:val="18"/>
                <w:lang w:eastAsia="en-US"/>
              </w:rPr>
            </w:pPr>
            <w:r w:rsidRPr="00140C67">
              <w:rPr>
                <w:rFonts w:ascii="Calibri" w:eastAsia="Calibri" w:hAnsi="Calibri" w:cs="Calibri"/>
                <w:sz w:val="18"/>
                <w:szCs w:val="18"/>
                <w:lang w:eastAsia="en-US"/>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w:t>
            </w:r>
            <w:r>
              <w:rPr>
                <w:rFonts w:ascii="Calibri" w:eastAsia="Calibri" w:hAnsi="Calibri" w:cs="Calibri"/>
                <w:sz w:val="18"/>
                <w:szCs w:val="18"/>
                <w:lang w:eastAsia="en-US"/>
              </w:rPr>
              <w:t>бслуживания Населения» «САМСОН»</w:t>
            </w:r>
          </w:p>
        </w:tc>
        <w:tc>
          <w:tcPr>
            <w:tcW w:w="1860" w:type="dxa"/>
            <w:vAlign w:val="center"/>
          </w:tcPr>
          <w:p w14:paraId="086E4DB7" w14:textId="77777777" w:rsidR="001D7ECA" w:rsidRDefault="001D7ECA" w:rsidP="001D7ECA">
            <w:pPr>
              <w:jc w:val="center"/>
            </w:pPr>
            <w:r w:rsidRPr="006031AE">
              <w:rPr>
                <w:kern w:val="3"/>
                <w:sz w:val="18"/>
                <w:szCs w:val="18"/>
              </w:rPr>
              <w:t>Условная единица</w:t>
            </w:r>
          </w:p>
        </w:tc>
        <w:tc>
          <w:tcPr>
            <w:tcW w:w="955" w:type="dxa"/>
            <w:vAlign w:val="center"/>
          </w:tcPr>
          <w:p w14:paraId="0AA81EE1" w14:textId="77777777" w:rsidR="001D7ECA" w:rsidRPr="00C01520" w:rsidRDefault="001D7ECA" w:rsidP="001D7ECA">
            <w:pPr>
              <w:pStyle w:val="af3"/>
              <w:jc w:val="center"/>
              <w:rPr>
                <w:sz w:val="20"/>
                <w:szCs w:val="20"/>
              </w:rPr>
            </w:pPr>
            <w:r w:rsidRPr="00C01520">
              <w:rPr>
                <w:sz w:val="20"/>
                <w:szCs w:val="20"/>
              </w:rPr>
              <w:t>12</w:t>
            </w:r>
          </w:p>
        </w:tc>
      </w:tr>
    </w:tbl>
    <w:p w14:paraId="3DC2B39A" w14:textId="77777777" w:rsidR="001D7ECA" w:rsidRPr="008B5BC6" w:rsidRDefault="001D7ECA" w:rsidP="001D7ECA">
      <w:pPr>
        <w:numPr>
          <w:ilvl w:val="2"/>
          <w:numId w:val="23"/>
        </w:numPr>
        <w:spacing w:after="200" w:line="276" w:lineRule="auto"/>
        <w:ind w:left="-567" w:firstLine="0"/>
        <w:rPr>
          <w:rFonts w:cs="Calibri"/>
        </w:rPr>
      </w:pPr>
      <w:r w:rsidRPr="008B5BC6">
        <w:rPr>
          <w:rFonts w:cs="Calibri"/>
        </w:rPr>
        <w:t>Описание системы приведено в Приложении № 3.</w:t>
      </w:r>
    </w:p>
    <w:p w14:paraId="7170E067" w14:textId="77777777" w:rsidR="001D7ECA" w:rsidRPr="008B5BC6" w:rsidRDefault="001D7ECA" w:rsidP="001D7ECA">
      <w:pPr>
        <w:numPr>
          <w:ilvl w:val="2"/>
          <w:numId w:val="23"/>
        </w:numPr>
        <w:spacing w:after="200" w:line="276" w:lineRule="auto"/>
        <w:ind w:left="-567" w:firstLine="0"/>
        <w:rPr>
          <w:rFonts w:cs="Calibri"/>
        </w:rPr>
      </w:pPr>
      <w:r w:rsidRPr="008B5BC6">
        <w:rPr>
          <w:rFonts w:cs="Calibri"/>
        </w:rPr>
        <w:t xml:space="preserve">Перечень сервисов и функциональных механизмов МИС подлежащих сопровождению и технической поддержке приведен в п. </w:t>
      </w:r>
      <w:r w:rsidRPr="008B5BC6">
        <w:rPr>
          <w:rFonts w:cs="Calibri"/>
          <w:b/>
          <w:u w:val="single"/>
        </w:rPr>
        <w:t>8.2</w:t>
      </w:r>
      <w:r w:rsidRPr="008B5BC6">
        <w:rPr>
          <w:rFonts w:cs="Calibri"/>
        </w:rPr>
        <w:t>.</w:t>
      </w:r>
    </w:p>
    <w:p w14:paraId="125DB7DF" w14:textId="77777777" w:rsidR="001D7ECA" w:rsidRPr="008B5BC6" w:rsidRDefault="001D7ECA" w:rsidP="001D7ECA">
      <w:pPr>
        <w:numPr>
          <w:ilvl w:val="1"/>
          <w:numId w:val="23"/>
        </w:numPr>
        <w:spacing w:after="200" w:line="276" w:lineRule="auto"/>
        <w:ind w:left="-567" w:firstLine="0"/>
        <w:rPr>
          <w:rFonts w:cs="Calibri"/>
        </w:rPr>
      </w:pPr>
      <w:r w:rsidRPr="008B5BC6">
        <w:rPr>
          <w:rFonts w:cs="Calibri"/>
        </w:rPr>
        <w:t>Перечень сервисов и функциональных механизмов МИС подлежащих сопровождению и технической поддержке:</w:t>
      </w:r>
    </w:p>
    <w:p w14:paraId="3063A195" w14:textId="77777777" w:rsidR="001D7ECA" w:rsidRPr="007B7B15" w:rsidRDefault="001D7ECA" w:rsidP="001D7ECA">
      <w:pPr>
        <w:ind w:left="284"/>
        <w:jc w:val="both"/>
      </w:pPr>
    </w:p>
    <w:p w14:paraId="793A941D" w14:textId="77777777" w:rsidR="0091448D" w:rsidRPr="00E2456E" w:rsidRDefault="0091448D" w:rsidP="001D7ECA">
      <w:pPr>
        <w:ind w:left="-142"/>
      </w:pPr>
    </w:p>
    <w:tbl>
      <w:tblPr>
        <w:tblW w:w="9923" w:type="dxa"/>
        <w:tblInd w:w="-577" w:type="dxa"/>
        <w:tblLook w:val="04A0" w:firstRow="1" w:lastRow="0" w:firstColumn="1" w:lastColumn="0" w:noHBand="0" w:noVBand="1"/>
      </w:tblPr>
      <w:tblGrid>
        <w:gridCol w:w="2435"/>
        <w:gridCol w:w="4795"/>
        <w:gridCol w:w="2693"/>
      </w:tblGrid>
      <w:tr w:rsidR="001D7ECA" w14:paraId="57A97D83" w14:textId="77777777" w:rsidTr="001D7ECA">
        <w:trPr>
          <w:trHeight w:val="525"/>
        </w:trPr>
        <w:tc>
          <w:tcPr>
            <w:tcW w:w="2435" w:type="dxa"/>
            <w:tcBorders>
              <w:top w:val="single" w:sz="8" w:space="0" w:color="auto"/>
              <w:left w:val="single" w:sz="8" w:space="0" w:color="auto"/>
              <w:bottom w:val="single" w:sz="8" w:space="0" w:color="auto"/>
              <w:right w:val="single" w:sz="8" w:space="0" w:color="auto"/>
            </w:tcBorders>
            <w:shd w:val="clear" w:color="auto" w:fill="auto"/>
            <w:vAlign w:val="center"/>
          </w:tcPr>
          <w:p w14:paraId="57510535" w14:textId="77777777" w:rsidR="001D7ECA" w:rsidRPr="006E29F8" w:rsidRDefault="001D7ECA" w:rsidP="001D7ECA">
            <w:pPr>
              <w:pStyle w:val="af"/>
              <w:ind w:left="360"/>
              <w:rPr>
                <w:b/>
                <w:bCs/>
                <w:sz w:val="20"/>
                <w:szCs w:val="20"/>
              </w:rPr>
            </w:pPr>
            <w:r w:rsidRPr="006E29F8">
              <w:rPr>
                <w:b/>
                <w:bCs/>
                <w:sz w:val="20"/>
                <w:szCs w:val="20"/>
              </w:rPr>
              <w:t>Сервисы</w:t>
            </w:r>
          </w:p>
        </w:tc>
        <w:tc>
          <w:tcPr>
            <w:tcW w:w="4795" w:type="dxa"/>
            <w:tcBorders>
              <w:top w:val="single" w:sz="8" w:space="0" w:color="auto"/>
              <w:left w:val="none" w:sz="4" w:space="0" w:color="000000"/>
              <w:bottom w:val="single" w:sz="8" w:space="0" w:color="auto"/>
              <w:right w:val="single" w:sz="8" w:space="0" w:color="auto"/>
            </w:tcBorders>
            <w:shd w:val="clear" w:color="auto" w:fill="auto"/>
            <w:vAlign w:val="center"/>
          </w:tcPr>
          <w:p w14:paraId="5A41B904" w14:textId="77777777" w:rsidR="001D7ECA" w:rsidRDefault="001D7ECA" w:rsidP="001D7ECA">
            <w:pPr>
              <w:rPr>
                <w:b/>
                <w:bCs/>
                <w:sz w:val="20"/>
                <w:szCs w:val="20"/>
              </w:rPr>
            </w:pPr>
            <w:r>
              <w:rPr>
                <w:b/>
                <w:bCs/>
                <w:sz w:val="20"/>
                <w:szCs w:val="20"/>
              </w:rPr>
              <w:t>Назначение сервиса/функционального механизма</w:t>
            </w:r>
          </w:p>
        </w:tc>
        <w:tc>
          <w:tcPr>
            <w:tcW w:w="2693" w:type="dxa"/>
            <w:tcBorders>
              <w:top w:val="single" w:sz="8" w:space="0" w:color="auto"/>
              <w:left w:val="none" w:sz="4" w:space="0" w:color="000000"/>
              <w:bottom w:val="single" w:sz="8" w:space="0" w:color="auto"/>
              <w:right w:val="single" w:sz="8" w:space="0" w:color="auto"/>
            </w:tcBorders>
            <w:shd w:val="clear" w:color="auto" w:fill="auto"/>
            <w:vAlign w:val="center"/>
          </w:tcPr>
          <w:p w14:paraId="2663A479" w14:textId="77777777" w:rsidR="001D7ECA" w:rsidRDefault="001D7ECA" w:rsidP="001D7ECA">
            <w:pPr>
              <w:jc w:val="center"/>
              <w:rPr>
                <w:b/>
                <w:bCs/>
                <w:sz w:val="20"/>
                <w:szCs w:val="20"/>
              </w:rPr>
            </w:pPr>
            <w:r>
              <w:rPr>
                <w:b/>
                <w:bCs/>
                <w:sz w:val="20"/>
                <w:szCs w:val="20"/>
              </w:rPr>
              <w:t>Функциональные механизмы</w:t>
            </w:r>
          </w:p>
        </w:tc>
      </w:tr>
      <w:tr w:rsidR="006E29F8" w14:paraId="18D08237" w14:textId="77777777" w:rsidTr="007C7811">
        <w:trPr>
          <w:trHeight w:val="985"/>
        </w:trPr>
        <w:tc>
          <w:tcPr>
            <w:tcW w:w="2435" w:type="dxa"/>
            <w:vMerge w:val="restart"/>
            <w:tcBorders>
              <w:top w:val="none" w:sz="4" w:space="0" w:color="000000"/>
              <w:left w:val="single" w:sz="8" w:space="0" w:color="auto"/>
              <w:bottom w:val="single" w:sz="8" w:space="0" w:color="auto"/>
              <w:right w:val="single" w:sz="4" w:space="0" w:color="000000"/>
            </w:tcBorders>
            <w:shd w:val="clear" w:color="auto" w:fill="auto"/>
            <w:vAlign w:val="center"/>
          </w:tcPr>
          <w:p w14:paraId="1C40F657" w14:textId="77777777" w:rsidR="006E29F8" w:rsidRDefault="006E29F8" w:rsidP="007C7811">
            <w:pPr>
              <w:jc w:val="center"/>
              <w:rPr>
                <w:sz w:val="20"/>
                <w:szCs w:val="20"/>
              </w:rPr>
            </w:pPr>
            <w:r>
              <w:rPr>
                <w:sz w:val="20"/>
                <w:szCs w:val="20"/>
              </w:rPr>
              <w:t>Электронная регистратура</w:t>
            </w:r>
          </w:p>
        </w:tc>
        <w:tc>
          <w:tcPr>
            <w:tcW w:w="4795" w:type="dxa"/>
            <w:tcBorders>
              <w:top w:val="none" w:sz="4" w:space="0" w:color="000000"/>
              <w:left w:val="none" w:sz="4" w:space="0" w:color="000000"/>
              <w:bottom w:val="none" w:sz="4" w:space="0" w:color="000000"/>
              <w:right w:val="none" w:sz="4" w:space="0" w:color="000000"/>
            </w:tcBorders>
            <w:shd w:val="clear" w:color="auto" w:fill="auto"/>
            <w:vAlign w:val="center"/>
          </w:tcPr>
          <w:p w14:paraId="033722BA" w14:textId="77777777" w:rsidR="006E29F8" w:rsidRDefault="006E29F8" w:rsidP="007C7811">
            <w:pPr>
              <w:rPr>
                <w:sz w:val="20"/>
                <w:szCs w:val="20"/>
              </w:rPr>
            </w:pPr>
            <w:r>
              <w:rPr>
                <w:sz w:val="20"/>
                <w:szCs w:val="20"/>
              </w:rPr>
              <w:t>Учет, хранение и обработка первичной информации об обслуживаемых контингентах, формирование печатных документов.</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14:paraId="753BF91B" w14:textId="77777777" w:rsidR="006E29F8" w:rsidRDefault="006E29F8" w:rsidP="007C7811">
            <w:pPr>
              <w:rPr>
                <w:sz w:val="20"/>
                <w:szCs w:val="20"/>
              </w:rPr>
            </w:pPr>
            <w:r>
              <w:rPr>
                <w:sz w:val="20"/>
                <w:szCs w:val="20"/>
              </w:rPr>
              <w:t xml:space="preserve">Учет пациентов </w:t>
            </w:r>
          </w:p>
        </w:tc>
      </w:tr>
      <w:tr w:rsidR="006E29F8" w14:paraId="0EE77B61" w14:textId="77777777" w:rsidTr="007C7811">
        <w:trPr>
          <w:trHeight w:val="525"/>
        </w:trPr>
        <w:tc>
          <w:tcPr>
            <w:tcW w:w="2435" w:type="dxa"/>
            <w:vMerge/>
            <w:tcBorders>
              <w:top w:val="none" w:sz="4" w:space="0" w:color="000000"/>
              <w:left w:val="single" w:sz="8" w:space="0" w:color="auto"/>
              <w:bottom w:val="single" w:sz="8" w:space="0" w:color="auto"/>
              <w:right w:val="single" w:sz="4" w:space="0" w:color="000000"/>
            </w:tcBorders>
            <w:vAlign w:val="center"/>
          </w:tcPr>
          <w:p w14:paraId="122036B3" w14:textId="77777777" w:rsidR="006E29F8" w:rsidRDefault="006E29F8" w:rsidP="007C7811">
            <w:pPr>
              <w:rPr>
                <w:sz w:val="20"/>
                <w:szCs w:val="20"/>
              </w:rPr>
            </w:pPr>
          </w:p>
        </w:tc>
        <w:tc>
          <w:tcPr>
            <w:tcW w:w="4795" w:type="dxa"/>
            <w:tcBorders>
              <w:top w:val="single" w:sz="4" w:space="0" w:color="auto"/>
              <w:left w:val="none" w:sz="4" w:space="0" w:color="000000"/>
              <w:bottom w:val="single" w:sz="4" w:space="0" w:color="auto"/>
              <w:right w:val="single" w:sz="4" w:space="0" w:color="auto"/>
            </w:tcBorders>
            <w:shd w:val="clear" w:color="auto" w:fill="auto"/>
            <w:vAlign w:val="center"/>
          </w:tcPr>
          <w:p w14:paraId="78DF25C6" w14:textId="77777777" w:rsidR="006E29F8" w:rsidRDefault="006E29F8" w:rsidP="007C7811">
            <w:pPr>
              <w:rPr>
                <w:sz w:val="20"/>
                <w:szCs w:val="20"/>
              </w:rPr>
            </w:pPr>
            <w:r>
              <w:rPr>
                <w:sz w:val="20"/>
                <w:szCs w:val="20"/>
              </w:rPr>
              <w:t>Диспетчеризация записи пациентов на прием к врачу</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14:paraId="23B91857" w14:textId="77777777" w:rsidR="006E29F8" w:rsidRDefault="006E29F8" w:rsidP="007C7811">
            <w:pPr>
              <w:rPr>
                <w:sz w:val="20"/>
                <w:szCs w:val="20"/>
              </w:rPr>
            </w:pPr>
            <w:r>
              <w:rPr>
                <w:sz w:val="20"/>
                <w:szCs w:val="20"/>
              </w:rPr>
              <w:t xml:space="preserve">Планирование приема  </w:t>
            </w:r>
          </w:p>
        </w:tc>
      </w:tr>
      <w:tr w:rsidR="006E29F8" w14:paraId="3D4D02D7" w14:textId="77777777" w:rsidTr="007C7811">
        <w:trPr>
          <w:trHeight w:val="780"/>
        </w:trPr>
        <w:tc>
          <w:tcPr>
            <w:tcW w:w="2435" w:type="dxa"/>
            <w:vMerge/>
            <w:tcBorders>
              <w:top w:val="none" w:sz="4" w:space="0" w:color="000000"/>
              <w:left w:val="single" w:sz="8" w:space="0" w:color="auto"/>
              <w:bottom w:val="single" w:sz="8" w:space="0" w:color="auto"/>
              <w:right w:val="single" w:sz="4" w:space="0" w:color="000000"/>
            </w:tcBorders>
            <w:vAlign w:val="center"/>
          </w:tcPr>
          <w:p w14:paraId="6174ED70" w14:textId="77777777"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5DC5BA2D" w14:textId="77777777" w:rsidR="006E29F8" w:rsidRDefault="006E29F8" w:rsidP="007C7811">
            <w:pPr>
              <w:rPr>
                <w:sz w:val="20"/>
                <w:szCs w:val="20"/>
              </w:rPr>
            </w:pPr>
            <w:r>
              <w:rPr>
                <w:sz w:val="20"/>
                <w:szCs w:val="20"/>
              </w:rPr>
              <w:t>Составление графиков работы врачей, учет фактически отработанных часов и расчет врачебной функции</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14:paraId="05843E0C" w14:textId="77777777" w:rsidR="006E29F8" w:rsidRDefault="006E29F8" w:rsidP="007C7811">
            <w:pPr>
              <w:rPr>
                <w:sz w:val="20"/>
                <w:szCs w:val="20"/>
              </w:rPr>
            </w:pPr>
            <w:r>
              <w:rPr>
                <w:sz w:val="20"/>
                <w:szCs w:val="20"/>
              </w:rPr>
              <w:t xml:space="preserve">Учет рабочего времени </w:t>
            </w:r>
          </w:p>
        </w:tc>
      </w:tr>
      <w:tr w:rsidR="006E29F8" w14:paraId="562D85A6" w14:textId="77777777" w:rsidTr="007C7811">
        <w:trPr>
          <w:trHeight w:val="1035"/>
        </w:trPr>
        <w:tc>
          <w:tcPr>
            <w:tcW w:w="2435" w:type="dxa"/>
            <w:vMerge/>
            <w:tcBorders>
              <w:top w:val="none" w:sz="4" w:space="0" w:color="000000"/>
              <w:left w:val="single" w:sz="8" w:space="0" w:color="auto"/>
              <w:bottom w:val="single" w:sz="8" w:space="0" w:color="auto"/>
              <w:right w:val="single" w:sz="4" w:space="0" w:color="000000"/>
            </w:tcBorders>
            <w:vAlign w:val="center"/>
          </w:tcPr>
          <w:p w14:paraId="4E72B996" w14:textId="77777777"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22469446" w14:textId="77777777" w:rsidR="006E29F8" w:rsidRDefault="006E29F8" w:rsidP="007C7811">
            <w:pPr>
              <w:rPr>
                <w:sz w:val="20"/>
                <w:szCs w:val="20"/>
              </w:rPr>
            </w:pPr>
            <w:r>
              <w:rPr>
                <w:sz w:val="20"/>
                <w:szCs w:val="20"/>
              </w:rPr>
              <w:t>Регистрация заявок на отложенную запись пациента в случае отсутствия доступных номерков, отработка заявки и подбор номерка</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14:paraId="08B300AC" w14:textId="77777777" w:rsidR="006E29F8" w:rsidRDefault="006E29F8" w:rsidP="007C7811">
            <w:pPr>
              <w:rPr>
                <w:sz w:val="20"/>
                <w:szCs w:val="20"/>
              </w:rPr>
            </w:pPr>
            <w:r>
              <w:rPr>
                <w:sz w:val="20"/>
                <w:szCs w:val="20"/>
              </w:rPr>
              <w:t xml:space="preserve">Журнал отложенной записи </w:t>
            </w:r>
          </w:p>
        </w:tc>
      </w:tr>
      <w:tr w:rsidR="006E29F8" w14:paraId="1B4A181A" w14:textId="77777777" w:rsidTr="007C7811">
        <w:trPr>
          <w:trHeight w:val="300"/>
        </w:trPr>
        <w:tc>
          <w:tcPr>
            <w:tcW w:w="24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B6D0FDE" w14:textId="77777777" w:rsidR="006E29F8" w:rsidRDefault="006E29F8" w:rsidP="007C7811">
            <w:pPr>
              <w:jc w:val="center"/>
              <w:rPr>
                <w:sz w:val="20"/>
                <w:szCs w:val="20"/>
              </w:rPr>
            </w:pPr>
            <w:r>
              <w:rPr>
                <w:sz w:val="20"/>
                <w:szCs w:val="20"/>
              </w:rPr>
              <w:t>Учет случаев обслуживания</w:t>
            </w:r>
          </w:p>
        </w:tc>
        <w:tc>
          <w:tcPr>
            <w:tcW w:w="4795" w:type="dxa"/>
            <w:vMerge w:val="restart"/>
            <w:tcBorders>
              <w:top w:val="single" w:sz="8" w:space="0" w:color="auto"/>
              <w:left w:val="none" w:sz="4" w:space="0" w:color="000000"/>
              <w:bottom w:val="single" w:sz="4" w:space="0" w:color="000000"/>
              <w:right w:val="single" w:sz="4" w:space="0" w:color="auto"/>
            </w:tcBorders>
            <w:shd w:val="clear" w:color="auto" w:fill="auto"/>
            <w:vAlign w:val="center"/>
          </w:tcPr>
          <w:p w14:paraId="120673F8" w14:textId="77777777" w:rsidR="006E29F8" w:rsidRDefault="006E29F8" w:rsidP="007C7811">
            <w:pPr>
              <w:rPr>
                <w:sz w:val="20"/>
                <w:szCs w:val="20"/>
              </w:rPr>
            </w:pPr>
            <w:r>
              <w:rPr>
                <w:sz w:val="20"/>
                <w:szCs w:val="20"/>
              </w:rPr>
              <w:t>Учет статистических данных первичных документов, связанных с обслуживанием пациентов.</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14:paraId="1C9BAD0A" w14:textId="77777777" w:rsidR="006E29F8" w:rsidRDefault="006E29F8" w:rsidP="007C7811">
            <w:pPr>
              <w:rPr>
                <w:sz w:val="20"/>
                <w:szCs w:val="20"/>
              </w:rPr>
            </w:pPr>
            <w:r>
              <w:rPr>
                <w:sz w:val="20"/>
                <w:szCs w:val="20"/>
              </w:rPr>
              <w:t xml:space="preserve">Талон амбулаторного пациента  </w:t>
            </w:r>
          </w:p>
        </w:tc>
      </w:tr>
      <w:tr w:rsidR="006E29F8" w14:paraId="08AE109A" w14:textId="77777777" w:rsidTr="007C7811">
        <w:trPr>
          <w:trHeight w:val="315"/>
        </w:trPr>
        <w:tc>
          <w:tcPr>
            <w:tcW w:w="2435" w:type="dxa"/>
            <w:vMerge/>
            <w:tcBorders>
              <w:top w:val="single" w:sz="8" w:space="0" w:color="auto"/>
              <w:left w:val="single" w:sz="8" w:space="0" w:color="auto"/>
              <w:bottom w:val="single" w:sz="8" w:space="0" w:color="auto"/>
              <w:right w:val="single" w:sz="8" w:space="0" w:color="auto"/>
            </w:tcBorders>
            <w:vAlign w:val="center"/>
          </w:tcPr>
          <w:p w14:paraId="048B4B28" w14:textId="77777777" w:rsidR="006E29F8" w:rsidRDefault="006E29F8" w:rsidP="007C7811">
            <w:pPr>
              <w:rPr>
                <w:sz w:val="20"/>
                <w:szCs w:val="20"/>
              </w:rPr>
            </w:pPr>
          </w:p>
        </w:tc>
        <w:tc>
          <w:tcPr>
            <w:tcW w:w="4795" w:type="dxa"/>
            <w:vMerge/>
            <w:tcBorders>
              <w:top w:val="single" w:sz="8" w:space="0" w:color="auto"/>
              <w:left w:val="none" w:sz="4" w:space="0" w:color="000000"/>
              <w:bottom w:val="single" w:sz="4" w:space="0" w:color="000000"/>
              <w:right w:val="single" w:sz="4" w:space="0" w:color="auto"/>
            </w:tcBorders>
            <w:vAlign w:val="center"/>
          </w:tcPr>
          <w:p w14:paraId="6ECEE95D"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12DB7898" w14:textId="77777777" w:rsidR="006E29F8" w:rsidRDefault="006E29F8" w:rsidP="007C7811">
            <w:pPr>
              <w:rPr>
                <w:sz w:val="20"/>
                <w:szCs w:val="20"/>
              </w:rPr>
            </w:pPr>
            <w:r>
              <w:rPr>
                <w:sz w:val="20"/>
                <w:szCs w:val="20"/>
              </w:rPr>
              <w:t xml:space="preserve">Стоматология </w:t>
            </w:r>
          </w:p>
        </w:tc>
      </w:tr>
      <w:tr w:rsidR="006E29F8" w14:paraId="659FA1AF" w14:textId="77777777" w:rsidTr="007C7811">
        <w:trPr>
          <w:trHeight w:val="315"/>
        </w:trPr>
        <w:tc>
          <w:tcPr>
            <w:tcW w:w="2435" w:type="dxa"/>
            <w:vMerge/>
            <w:tcBorders>
              <w:top w:val="single" w:sz="8" w:space="0" w:color="auto"/>
              <w:left w:val="single" w:sz="8" w:space="0" w:color="auto"/>
              <w:bottom w:val="single" w:sz="8" w:space="0" w:color="auto"/>
              <w:right w:val="single" w:sz="8" w:space="0" w:color="auto"/>
            </w:tcBorders>
            <w:vAlign w:val="center"/>
          </w:tcPr>
          <w:p w14:paraId="18BF8BF6" w14:textId="77777777" w:rsidR="006E29F8" w:rsidRDefault="006E29F8" w:rsidP="007C7811">
            <w:pPr>
              <w:rPr>
                <w:sz w:val="20"/>
                <w:szCs w:val="20"/>
              </w:rPr>
            </w:pPr>
          </w:p>
        </w:tc>
        <w:tc>
          <w:tcPr>
            <w:tcW w:w="4795" w:type="dxa"/>
            <w:vMerge/>
            <w:tcBorders>
              <w:top w:val="single" w:sz="8" w:space="0" w:color="auto"/>
              <w:left w:val="none" w:sz="4" w:space="0" w:color="000000"/>
              <w:bottom w:val="single" w:sz="4" w:space="0" w:color="000000"/>
              <w:right w:val="single" w:sz="4" w:space="0" w:color="auto"/>
            </w:tcBorders>
            <w:vAlign w:val="center"/>
          </w:tcPr>
          <w:p w14:paraId="07690FB2"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648BE366" w14:textId="77777777" w:rsidR="006E29F8" w:rsidRDefault="006E29F8" w:rsidP="007C7811">
            <w:pPr>
              <w:rPr>
                <w:sz w:val="20"/>
                <w:szCs w:val="20"/>
              </w:rPr>
            </w:pPr>
            <w:r>
              <w:rPr>
                <w:sz w:val="20"/>
                <w:szCs w:val="20"/>
              </w:rPr>
              <w:t xml:space="preserve">Законченный случай </w:t>
            </w:r>
          </w:p>
        </w:tc>
      </w:tr>
      <w:tr w:rsidR="006E29F8" w14:paraId="27039408" w14:textId="77777777" w:rsidTr="007C7811">
        <w:trPr>
          <w:trHeight w:val="1035"/>
        </w:trPr>
        <w:tc>
          <w:tcPr>
            <w:tcW w:w="2435" w:type="dxa"/>
            <w:vMerge/>
            <w:tcBorders>
              <w:top w:val="single" w:sz="8" w:space="0" w:color="auto"/>
              <w:left w:val="single" w:sz="8" w:space="0" w:color="auto"/>
              <w:bottom w:val="single" w:sz="8" w:space="0" w:color="auto"/>
              <w:right w:val="single" w:sz="8" w:space="0" w:color="auto"/>
            </w:tcBorders>
            <w:vAlign w:val="center"/>
          </w:tcPr>
          <w:p w14:paraId="380AAA6A" w14:textId="77777777" w:rsidR="006E29F8" w:rsidRDefault="006E29F8" w:rsidP="007C7811">
            <w:pPr>
              <w:rPr>
                <w:sz w:val="20"/>
                <w:szCs w:val="20"/>
              </w:rPr>
            </w:pPr>
          </w:p>
        </w:tc>
        <w:tc>
          <w:tcPr>
            <w:tcW w:w="4795" w:type="dxa"/>
            <w:tcBorders>
              <w:top w:val="none" w:sz="4" w:space="0" w:color="000000"/>
              <w:left w:val="none" w:sz="4" w:space="0" w:color="000000"/>
              <w:bottom w:val="single" w:sz="8" w:space="0" w:color="auto"/>
              <w:right w:val="single" w:sz="4" w:space="0" w:color="auto"/>
            </w:tcBorders>
            <w:shd w:val="clear" w:color="auto" w:fill="auto"/>
            <w:vAlign w:val="center"/>
          </w:tcPr>
          <w:p w14:paraId="0C38774F" w14:textId="77777777" w:rsidR="006E29F8" w:rsidRDefault="006E29F8" w:rsidP="007C7811">
            <w:pPr>
              <w:rPr>
                <w:sz w:val="20"/>
                <w:szCs w:val="20"/>
              </w:rPr>
            </w:pPr>
            <w:r>
              <w:rPr>
                <w:sz w:val="20"/>
                <w:szCs w:val="20"/>
              </w:rPr>
              <w:t>Учет стандартов лечения, включающих в себя набор мероприятий для лечения и/или диагностики различных групп заболеваний, уровень их выполнения</w:t>
            </w: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14:paraId="6D45BA28" w14:textId="77777777" w:rsidR="006E29F8" w:rsidRDefault="006E29F8" w:rsidP="007C7811">
            <w:pPr>
              <w:rPr>
                <w:sz w:val="20"/>
                <w:szCs w:val="20"/>
              </w:rPr>
            </w:pPr>
            <w:r>
              <w:rPr>
                <w:sz w:val="20"/>
                <w:szCs w:val="20"/>
              </w:rPr>
              <w:t xml:space="preserve">МЭС/КСГ  </w:t>
            </w:r>
          </w:p>
        </w:tc>
      </w:tr>
      <w:tr w:rsidR="006E29F8" w14:paraId="25EA709F" w14:textId="77777777" w:rsidTr="007C7811">
        <w:trPr>
          <w:trHeight w:val="300"/>
        </w:trPr>
        <w:tc>
          <w:tcPr>
            <w:tcW w:w="2435" w:type="dxa"/>
            <w:vMerge w:val="restart"/>
            <w:tcBorders>
              <w:top w:val="none" w:sz="4" w:space="0" w:color="000000"/>
              <w:left w:val="single" w:sz="8" w:space="0" w:color="auto"/>
              <w:bottom w:val="none" w:sz="4" w:space="0" w:color="000000"/>
              <w:right w:val="single" w:sz="4" w:space="0" w:color="auto"/>
            </w:tcBorders>
            <w:shd w:val="clear" w:color="auto" w:fill="auto"/>
            <w:vAlign w:val="center"/>
          </w:tcPr>
          <w:p w14:paraId="4F52C85A" w14:textId="77777777" w:rsidR="006E29F8" w:rsidRDefault="006E29F8" w:rsidP="007C7811">
            <w:pPr>
              <w:jc w:val="center"/>
              <w:rPr>
                <w:sz w:val="20"/>
                <w:szCs w:val="20"/>
              </w:rPr>
            </w:pPr>
            <w:r>
              <w:rPr>
                <w:sz w:val="20"/>
                <w:szCs w:val="20"/>
              </w:rPr>
              <w:t>Учет ВУТ</w:t>
            </w:r>
          </w:p>
        </w:tc>
        <w:tc>
          <w:tcPr>
            <w:tcW w:w="4795"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35DD0F8B" w14:textId="77777777" w:rsidR="006E29F8" w:rsidRDefault="006E29F8" w:rsidP="007C7811">
            <w:pPr>
              <w:rPr>
                <w:sz w:val="20"/>
                <w:szCs w:val="20"/>
              </w:rPr>
            </w:pPr>
            <w:r>
              <w:rPr>
                <w:sz w:val="20"/>
                <w:szCs w:val="20"/>
              </w:rPr>
              <w:t>Учет временной утраты трудоспособности пациента</w:t>
            </w:r>
          </w:p>
        </w:tc>
        <w:tc>
          <w:tcPr>
            <w:tcW w:w="2693" w:type="dxa"/>
            <w:tcBorders>
              <w:top w:val="single" w:sz="4" w:space="0" w:color="auto"/>
              <w:left w:val="none" w:sz="4" w:space="0" w:color="000000"/>
              <w:bottom w:val="single" w:sz="4" w:space="0" w:color="auto"/>
              <w:right w:val="single" w:sz="4" w:space="0" w:color="auto"/>
            </w:tcBorders>
            <w:shd w:val="clear" w:color="auto" w:fill="auto"/>
            <w:vAlign w:val="center"/>
          </w:tcPr>
          <w:p w14:paraId="7CAA2215" w14:textId="77777777" w:rsidR="006E29F8" w:rsidRDefault="006E29F8" w:rsidP="007C7811">
            <w:pPr>
              <w:rPr>
                <w:sz w:val="20"/>
                <w:szCs w:val="20"/>
              </w:rPr>
            </w:pPr>
            <w:r>
              <w:rPr>
                <w:sz w:val="20"/>
                <w:szCs w:val="20"/>
              </w:rPr>
              <w:t>Учет документов ВУТ</w:t>
            </w:r>
          </w:p>
        </w:tc>
      </w:tr>
      <w:tr w:rsidR="006E29F8" w14:paraId="09CA96B1" w14:textId="77777777" w:rsidTr="007C7811">
        <w:trPr>
          <w:trHeight w:val="300"/>
        </w:trPr>
        <w:tc>
          <w:tcPr>
            <w:tcW w:w="2435" w:type="dxa"/>
            <w:vMerge/>
            <w:tcBorders>
              <w:top w:val="none" w:sz="4" w:space="0" w:color="000000"/>
              <w:left w:val="single" w:sz="8" w:space="0" w:color="auto"/>
              <w:bottom w:val="none" w:sz="4" w:space="0" w:color="000000"/>
              <w:right w:val="single" w:sz="4" w:space="0" w:color="auto"/>
            </w:tcBorders>
            <w:vAlign w:val="center"/>
          </w:tcPr>
          <w:p w14:paraId="2DEF5A4E" w14:textId="77777777"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14:paraId="5268344F"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02AB899A" w14:textId="77777777" w:rsidR="006E29F8" w:rsidRDefault="006E29F8" w:rsidP="007C7811">
            <w:pPr>
              <w:rPr>
                <w:sz w:val="20"/>
                <w:szCs w:val="20"/>
              </w:rPr>
            </w:pPr>
            <w:r>
              <w:rPr>
                <w:sz w:val="20"/>
                <w:szCs w:val="20"/>
              </w:rPr>
              <w:t>Направление на ВК</w:t>
            </w:r>
          </w:p>
        </w:tc>
      </w:tr>
      <w:tr w:rsidR="006E29F8" w14:paraId="3D6AC3AB" w14:textId="77777777" w:rsidTr="007C7811">
        <w:trPr>
          <w:trHeight w:val="300"/>
        </w:trPr>
        <w:tc>
          <w:tcPr>
            <w:tcW w:w="2435" w:type="dxa"/>
            <w:vMerge/>
            <w:tcBorders>
              <w:top w:val="none" w:sz="4" w:space="0" w:color="000000"/>
              <w:left w:val="single" w:sz="8" w:space="0" w:color="auto"/>
              <w:bottom w:val="none" w:sz="4" w:space="0" w:color="000000"/>
              <w:right w:val="single" w:sz="4" w:space="0" w:color="auto"/>
            </w:tcBorders>
            <w:vAlign w:val="center"/>
          </w:tcPr>
          <w:p w14:paraId="3C03AB31" w14:textId="77777777"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14:paraId="73CB4BAF"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592361C6" w14:textId="77777777" w:rsidR="006E29F8" w:rsidRDefault="006E29F8" w:rsidP="007C7811">
            <w:pPr>
              <w:rPr>
                <w:sz w:val="20"/>
                <w:szCs w:val="20"/>
              </w:rPr>
            </w:pPr>
            <w:r>
              <w:rPr>
                <w:sz w:val="20"/>
                <w:szCs w:val="20"/>
              </w:rPr>
              <w:t>Направление на МСЭ</w:t>
            </w:r>
          </w:p>
        </w:tc>
      </w:tr>
      <w:tr w:rsidR="006E29F8" w14:paraId="3B84ACF5" w14:textId="77777777" w:rsidTr="007C7811">
        <w:trPr>
          <w:trHeight w:val="1020"/>
        </w:trPr>
        <w:tc>
          <w:tcPr>
            <w:tcW w:w="2435" w:type="dxa"/>
            <w:vMerge/>
            <w:tcBorders>
              <w:top w:val="none" w:sz="4" w:space="0" w:color="000000"/>
              <w:left w:val="single" w:sz="8" w:space="0" w:color="auto"/>
              <w:bottom w:val="none" w:sz="4" w:space="0" w:color="000000"/>
              <w:right w:val="single" w:sz="4" w:space="0" w:color="auto"/>
            </w:tcBorders>
            <w:vAlign w:val="center"/>
          </w:tcPr>
          <w:p w14:paraId="43E14FB0" w14:textId="77777777"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35BAE13D" w14:textId="77777777" w:rsidR="006E29F8" w:rsidRDefault="006E29F8" w:rsidP="007C7811">
            <w:pPr>
              <w:rPr>
                <w:sz w:val="20"/>
                <w:szCs w:val="20"/>
              </w:rPr>
            </w:pPr>
            <w:r>
              <w:rPr>
                <w:sz w:val="20"/>
                <w:szCs w:val="20"/>
              </w:rPr>
              <w:t xml:space="preserve">Интеграция с фондом социального страхования, в части передачи и получении сведений об электронном листке нетрудоспособности. </w:t>
            </w: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14:paraId="5D5FB3E1" w14:textId="77777777" w:rsidR="006E29F8" w:rsidRDefault="006E29F8" w:rsidP="007C7811">
            <w:pPr>
              <w:rPr>
                <w:sz w:val="20"/>
                <w:szCs w:val="20"/>
              </w:rPr>
            </w:pPr>
            <w:r>
              <w:rPr>
                <w:sz w:val="20"/>
                <w:szCs w:val="20"/>
              </w:rPr>
              <w:t>Интеграция с ФСС.ВУТ</w:t>
            </w:r>
          </w:p>
        </w:tc>
      </w:tr>
      <w:tr w:rsidR="006E29F8" w14:paraId="58601FC3" w14:textId="77777777" w:rsidTr="007C7811">
        <w:trPr>
          <w:trHeight w:val="300"/>
        </w:trPr>
        <w:tc>
          <w:tcPr>
            <w:tcW w:w="2435" w:type="dxa"/>
            <w:tcBorders>
              <w:top w:val="single" w:sz="8" w:space="0" w:color="auto"/>
              <w:left w:val="single" w:sz="8" w:space="0" w:color="auto"/>
              <w:bottom w:val="single" w:sz="4" w:space="0" w:color="auto"/>
              <w:right w:val="single" w:sz="4" w:space="0" w:color="auto"/>
            </w:tcBorders>
            <w:shd w:val="clear" w:color="auto" w:fill="auto"/>
            <w:vAlign w:val="center"/>
          </w:tcPr>
          <w:p w14:paraId="6BEC1442" w14:textId="77777777" w:rsidR="006E29F8" w:rsidRDefault="006E29F8" w:rsidP="007C7811">
            <w:pPr>
              <w:jc w:val="center"/>
              <w:rPr>
                <w:sz w:val="20"/>
                <w:szCs w:val="20"/>
              </w:rPr>
            </w:pPr>
            <w:r>
              <w:rPr>
                <w:sz w:val="20"/>
                <w:szCs w:val="20"/>
              </w:rPr>
              <w:t>Тарификация услуг</w:t>
            </w:r>
          </w:p>
        </w:tc>
        <w:tc>
          <w:tcPr>
            <w:tcW w:w="4795" w:type="dxa"/>
            <w:tcBorders>
              <w:top w:val="single" w:sz="8" w:space="0" w:color="auto"/>
              <w:left w:val="single" w:sz="4" w:space="0" w:color="auto"/>
              <w:bottom w:val="single" w:sz="4" w:space="0" w:color="auto"/>
              <w:right w:val="single" w:sz="4" w:space="0" w:color="auto"/>
            </w:tcBorders>
            <w:shd w:val="clear" w:color="auto" w:fill="auto"/>
            <w:vAlign w:val="center"/>
          </w:tcPr>
          <w:p w14:paraId="5AD21F56" w14:textId="77777777" w:rsidR="006E29F8" w:rsidRDefault="006E29F8" w:rsidP="007C7811">
            <w:pPr>
              <w:rPr>
                <w:sz w:val="20"/>
                <w:szCs w:val="20"/>
              </w:rPr>
            </w:pPr>
            <w:r>
              <w:rPr>
                <w:sz w:val="20"/>
                <w:szCs w:val="20"/>
              </w:rPr>
              <w:t>Ведение персонифицированных реестров счетов за оказанные услуги</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14:paraId="4A090DB8" w14:textId="77777777" w:rsidR="006E29F8" w:rsidRDefault="006E29F8" w:rsidP="007C7811">
            <w:pPr>
              <w:rPr>
                <w:sz w:val="20"/>
                <w:szCs w:val="20"/>
              </w:rPr>
            </w:pPr>
            <w:r>
              <w:rPr>
                <w:sz w:val="20"/>
                <w:szCs w:val="20"/>
              </w:rPr>
              <w:t>ОМС</w:t>
            </w:r>
          </w:p>
        </w:tc>
      </w:tr>
      <w:tr w:rsidR="001D7ECA" w14:paraId="5FBFC528" w14:textId="77777777" w:rsidTr="001D7ECA">
        <w:trPr>
          <w:trHeight w:val="300"/>
        </w:trPr>
        <w:tc>
          <w:tcPr>
            <w:tcW w:w="2435" w:type="dxa"/>
            <w:tcBorders>
              <w:top w:val="single" w:sz="8" w:space="0" w:color="auto"/>
              <w:left w:val="single" w:sz="8" w:space="0" w:color="auto"/>
              <w:bottom w:val="single" w:sz="4" w:space="0" w:color="auto"/>
              <w:right w:val="single" w:sz="4" w:space="0" w:color="auto"/>
            </w:tcBorders>
            <w:shd w:val="clear" w:color="auto" w:fill="auto"/>
          </w:tcPr>
          <w:p w14:paraId="7AAF6676" w14:textId="77777777" w:rsidR="001D7ECA" w:rsidRPr="00F645D9" w:rsidRDefault="001D7ECA" w:rsidP="001D7ECA">
            <w:pPr>
              <w:rPr>
                <w:rFonts w:cs="Calibri"/>
                <w:sz w:val="20"/>
                <w:szCs w:val="20"/>
              </w:rPr>
            </w:pPr>
            <w:r w:rsidRPr="00F645D9">
              <w:rPr>
                <w:rFonts w:cs="Calibri"/>
                <w:sz w:val="20"/>
                <w:szCs w:val="20"/>
              </w:rPr>
              <w:t>Медицинские протоколы</w:t>
            </w:r>
          </w:p>
        </w:tc>
        <w:tc>
          <w:tcPr>
            <w:tcW w:w="4795" w:type="dxa"/>
            <w:tcBorders>
              <w:top w:val="single" w:sz="8" w:space="0" w:color="auto"/>
              <w:left w:val="single" w:sz="4" w:space="0" w:color="auto"/>
              <w:bottom w:val="single" w:sz="4" w:space="0" w:color="auto"/>
              <w:right w:val="single" w:sz="4" w:space="0" w:color="auto"/>
            </w:tcBorders>
            <w:shd w:val="clear" w:color="auto" w:fill="auto"/>
          </w:tcPr>
          <w:p w14:paraId="35FAA8EA" w14:textId="77777777" w:rsidR="001D7ECA" w:rsidRPr="00F645D9" w:rsidRDefault="001D7ECA" w:rsidP="001D7ECA">
            <w:pPr>
              <w:rPr>
                <w:rFonts w:cs="Calibri"/>
                <w:sz w:val="20"/>
                <w:szCs w:val="20"/>
              </w:rPr>
            </w:pPr>
            <w:r w:rsidRPr="00F645D9">
              <w:rPr>
                <w:rFonts w:cs="Calibri"/>
                <w:sz w:val="20"/>
                <w:szCs w:val="20"/>
              </w:rPr>
              <w:t>Формирование электронного медицинского документа с отчуждаемой электронной цифровой подписью.</w:t>
            </w:r>
          </w:p>
        </w:tc>
        <w:tc>
          <w:tcPr>
            <w:tcW w:w="2693" w:type="dxa"/>
            <w:tcBorders>
              <w:top w:val="single" w:sz="8" w:space="0" w:color="auto"/>
              <w:left w:val="none" w:sz="4" w:space="0" w:color="000000"/>
              <w:bottom w:val="single" w:sz="4" w:space="0" w:color="auto"/>
              <w:right w:val="single" w:sz="8" w:space="0" w:color="auto"/>
            </w:tcBorders>
            <w:shd w:val="clear" w:color="auto" w:fill="auto"/>
          </w:tcPr>
          <w:p w14:paraId="6C2EF026" w14:textId="77777777" w:rsidR="001D7ECA" w:rsidRPr="00F645D9" w:rsidRDefault="001D7ECA" w:rsidP="001D7ECA">
            <w:pPr>
              <w:rPr>
                <w:rFonts w:cs="Calibri"/>
                <w:sz w:val="20"/>
                <w:szCs w:val="20"/>
              </w:rPr>
            </w:pPr>
            <w:r w:rsidRPr="00F645D9">
              <w:rPr>
                <w:rFonts w:cs="Calibri"/>
                <w:sz w:val="20"/>
                <w:szCs w:val="20"/>
              </w:rPr>
              <w:t>Подписание протоколов</w:t>
            </w:r>
          </w:p>
        </w:tc>
      </w:tr>
      <w:tr w:rsidR="006E29F8" w14:paraId="7FDF5BBF" w14:textId="77777777" w:rsidTr="007C7811">
        <w:trPr>
          <w:trHeight w:val="300"/>
        </w:trPr>
        <w:tc>
          <w:tcPr>
            <w:tcW w:w="2435" w:type="dxa"/>
            <w:vMerge w:val="restart"/>
            <w:tcBorders>
              <w:top w:val="none" w:sz="4" w:space="0" w:color="000000"/>
              <w:left w:val="single" w:sz="8" w:space="0" w:color="auto"/>
              <w:bottom w:val="single" w:sz="4" w:space="0" w:color="auto"/>
              <w:right w:val="single" w:sz="4" w:space="0" w:color="auto"/>
            </w:tcBorders>
            <w:shd w:val="clear" w:color="auto" w:fill="auto"/>
            <w:vAlign w:val="center"/>
          </w:tcPr>
          <w:p w14:paraId="5AFB8A56" w14:textId="77777777" w:rsidR="006E29F8" w:rsidRDefault="006E29F8" w:rsidP="007C7811">
            <w:pPr>
              <w:jc w:val="center"/>
              <w:rPr>
                <w:sz w:val="20"/>
                <w:szCs w:val="20"/>
              </w:rPr>
            </w:pPr>
            <w:r>
              <w:rPr>
                <w:sz w:val="20"/>
                <w:szCs w:val="20"/>
              </w:rPr>
              <w:t>Медицинские направления</w:t>
            </w:r>
          </w:p>
        </w:tc>
        <w:tc>
          <w:tcPr>
            <w:tcW w:w="4795"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EF6FA47" w14:textId="77777777" w:rsidR="006E29F8" w:rsidRDefault="006E29F8" w:rsidP="007C7811">
            <w:pPr>
              <w:rPr>
                <w:sz w:val="20"/>
                <w:szCs w:val="20"/>
              </w:rPr>
            </w:pPr>
            <w:r>
              <w:rPr>
                <w:sz w:val="20"/>
                <w:szCs w:val="20"/>
              </w:rPr>
              <w:t>Создание направлений на госпитализацию, консультацию, восстановительное лечение, обследование.</w:t>
            </w:r>
          </w:p>
        </w:tc>
        <w:tc>
          <w:tcPr>
            <w:tcW w:w="2693" w:type="dxa"/>
            <w:tcBorders>
              <w:top w:val="single" w:sz="4" w:space="0" w:color="auto"/>
              <w:left w:val="none" w:sz="4" w:space="0" w:color="000000"/>
              <w:bottom w:val="single" w:sz="4" w:space="0" w:color="auto"/>
              <w:right w:val="single" w:sz="4" w:space="0" w:color="auto"/>
            </w:tcBorders>
            <w:shd w:val="clear" w:color="auto" w:fill="auto"/>
            <w:vAlign w:val="center"/>
          </w:tcPr>
          <w:p w14:paraId="63EC6B5B" w14:textId="77777777" w:rsidR="006E29F8" w:rsidRDefault="006E29F8" w:rsidP="007C7811">
            <w:pPr>
              <w:rPr>
                <w:color w:val="000000"/>
                <w:sz w:val="20"/>
                <w:szCs w:val="20"/>
              </w:rPr>
            </w:pPr>
            <w:r>
              <w:rPr>
                <w:color w:val="000000"/>
                <w:sz w:val="20"/>
                <w:szCs w:val="20"/>
              </w:rPr>
              <w:t>Направление на госпитализацию</w:t>
            </w:r>
          </w:p>
        </w:tc>
      </w:tr>
      <w:tr w:rsidR="006E29F8" w14:paraId="562630BB" w14:textId="77777777" w:rsidTr="007C7811">
        <w:trPr>
          <w:trHeight w:val="300"/>
        </w:trPr>
        <w:tc>
          <w:tcPr>
            <w:tcW w:w="2435" w:type="dxa"/>
            <w:vMerge/>
            <w:tcBorders>
              <w:top w:val="none" w:sz="4" w:space="0" w:color="000000"/>
              <w:left w:val="single" w:sz="8" w:space="0" w:color="auto"/>
              <w:bottom w:val="single" w:sz="4" w:space="0" w:color="auto"/>
              <w:right w:val="single" w:sz="4" w:space="0" w:color="auto"/>
            </w:tcBorders>
            <w:vAlign w:val="center"/>
          </w:tcPr>
          <w:p w14:paraId="36CF987C" w14:textId="77777777"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14:paraId="5519AEAD"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14:paraId="554F16B0" w14:textId="77777777" w:rsidR="006E29F8" w:rsidRDefault="006E29F8" w:rsidP="007C7811">
            <w:pPr>
              <w:rPr>
                <w:color w:val="000000"/>
                <w:sz w:val="20"/>
                <w:szCs w:val="20"/>
              </w:rPr>
            </w:pPr>
            <w:r>
              <w:rPr>
                <w:color w:val="000000"/>
                <w:sz w:val="20"/>
                <w:szCs w:val="20"/>
              </w:rPr>
              <w:t>Направление на консультацию</w:t>
            </w:r>
          </w:p>
        </w:tc>
      </w:tr>
      <w:tr w:rsidR="006E29F8" w14:paraId="6B49D47A" w14:textId="77777777" w:rsidTr="007C7811">
        <w:trPr>
          <w:trHeight w:val="300"/>
        </w:trPr>
        <w:tc>
          <w:tcPr>
            <w:tcW w:w="2435" w:type="dxa"/>
            <w:vMerge/>
            <w:tcBorders>
              <w:top w:val="none" w:sz="4" w:space="0" w:color="000000"/>
              <w:left w:val="single" w:sz="8" w:space="0" w:color="auto"/>
              <w:bottom w:val="single" w:sz="4" w:space="0" w:color="auto"/>
              <w:right w:val="single" w:sz="4" w:space="0" w:color="auto"/>
            </w:tcBorders>
            <w:vAlign w:val="center"/>
          </w:tcPr>
          <w:p w14:paraId="12286B20" w14:textId="77777777"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14:paraId="33A26166" w14:textId="77777777"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14:paraId="777F576C" w14:textId="77777777" w:rsidR="006E29F8" w:rsidRDefault="006E29F8" w:rsidP="007C7811">
            <w:pPr>
              <w:rPr>
                <w:color w:val="000000"/>
                <w:sz w:val="20"/>
                <w:szCs w:val="20"/>
              </w:rPr>
            </w:pPr>
            <w:r>
              <w:rPr>
                <w:color w:val="000000"/>
                <w:sz w:val="20"/>
                <w:szCs w:val="20"/>
              </w:rPr>
              <w:t>Направление на обследование</w:t>
            </w:r>
          </w:p>
        </w:tc>
      </w:tr>
      <w:tr w:rsidR="006E29F8" w14:paraId="57C919AC" w14:textId="77777777" w:rsidTr="007C7811">
        <w:trPr>
          <w:trHeight w:val="495"/>
        </w:trPr>
        <w:tc>
          <w:tcPr>
            <w:tcW w:w="2435" w:type="dxa"/>
            <w:vMerge w:val="restart"/>
            <w:tcBorders>
              <w:top w:val="none" w:sz="4" w:space="0" w:color="000000"/>
              <w:left w:val="single" w:sz="8" w:space="0" w:color="auto"/>
              <w:bottom w:val="single" w:sz="8" w:space="0" w:color="auto"/>
              <w:right w:val="single" w:sz="4" w:space="0" w:color="000000"/>
            </w:tcBorders>
            <w:shd w:val="clear" w:color="auto" w:fill="auto"/>
            <w:vAlign w:val="center"/>
          </w:tcPr>
          <w:p w14:paraId="0A692B1C" w14:textId="77777777" w:rsidR="006E29F8" w:rsidRDefault="006E29F8" w:rsidP="007C7811">
            <w:pPr>
              <w:jc w:val="center"/>
              <w:rPr>
                <w:sz w:val="20"/>
                <w:szCs w:val="20"/>
              </w:rPr>
            </w:pPr>
            <w:r>
              <w:rPr>
                <w:sz w:val="20"/>
                <w:szCs w:val="20"/>
              </w:rPr>
              <w:lastRenderedPageBreak/>
              <w:t xml:space="preserve">Учет </w:t>
            </w:r>
            <w:proofErr w:type="spellStart"/>
            <w:r>
              <w:rPr>
                <w:sz w:val="20"/>
                <w:szCs w:val="20"/>
              </w:rPr>
              <w:t>ЛCиИМН</w:t>
            </w:r>
            <w:proofErr w:type="spellEnd"/>
          </w:p>
        </w:tc>
        <w:tc>
          <w:tcPr>
            <w:tcW w:w="4795" w:type="dxa"/>
            <w:vMerge w:val="restart"/>
            <w:tcBorders>
              <w:top w:val="none" w:sz="4" w:space="0" w:color="000000"/>
              <w:left w:val="single" w:sz="8" w:space="0" w:color="auto"/>
              <w:bottom w:val="single" w:sz="8" w:space="0" w:color="auto"/>
              <w:right w:val="single" w:sz="8" w:space="0" w:color="auto"/>
            </w:tcBorders>
            <w:shd w:val="clear" w:color="auto" w:fill="auto"/>
            <w:vAlign w:val="center"/>
          </w:tcPr>
          <w:p w14:paraId="7FA77C1A" w14:textId="77777777" w:rsidR="006E29F8" w:rsidRDefault="006E29F8" w:rsidP="007C7811">
            <w:pPr>
              <w:rPr>
                <w:sz w:val="20"/>
                <w:szCs w:val="20"/>
              </w:rPr>
            </w:pPr>
            <w:r>
              <w:rPr>
                <w:sz w:val="20"/>
                <w:szCs w:val="20"/>
              </w:rPr>
              <w:t xml:space="preserve">Учет </w:t>
            </w:r>
            <w:proofErr w:type="spellStart"/>
            <w:r>
              <w:rPr>
                <w:sz w:val="20"/>
                <w:szCs w:val="20"/>
              </w:rPr>
              <w:t>ЛCиИМН</w:t>
            </w:r>
            <w:proofErr w:type="spellEnd"/>
            <w:r>
              <w:rPr>
                <w:sz w:val="20"/>
                <w:szCs w:val="20"/>
              </w:rPr>
              <w:t xml:space="preserve"> (описание номенклатуры); учет </w:t>
            </w:r>
            <w:proofErr w:type="spellStart"/>
            <w:r>
              <w:rPr>
                <w:sz w:val="20"/>
                <w:szCs w:val="20"/>
              </w:rPr>
              <w:t>экстемпорального</w:t>
            </w:r>
            <w:proofErr w:type="spellEnd"/>
            <w:r>
              <w:rPr>
                <w:sz w:val="20"/>
                <w:szCs w:val="20"/>
              </w:rPr>
              <w:t xml:space="preserve"> производства; регистрация требований; настройка действий, связанных со списанием; аналитика.</w:t>
            </w: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14:paraId="5750F4B8" w14:textId="77777777" w:rsidR="006E29F8" w:rsidRDefault="006E29F8" w:rsidP="007C7811">
            <w:pPr>
              <w:rPr>
                <w:sz w:val="20"/>
                <w:szCs w:val="20"/>
              </w:rPr>
            </w:pPr>
            <w:r>
              <w:rPr>
                <w:sz w:val="20"/>
                <w:szCs w:val="20"/>
              </w:rPr>
              <w:t xml:space="preserve">Складской учет </w:t>
            </w:r>
          </w:p>
        </w:tc>
      </w:tr>
      <w:tr w:rsidR="006E29F8" w14:paraId="21F64ADA" w14:textId="77777777" w:rsidTr="007C7811">
        <w:trPr>
          <w:trHeight w:val="615"/>
        </w:trPr>
        <w:tc>
          <w:tcPr>
            <w:tcW w:w="2435" w:type="dxa"/>
            <w:vMerge/>
            <w:tcBorders>
              <w:top w:val="none" w:sz="4" w:space="0" w:color="000000"/>
              <w:left w:val="single" w:sz="8" w:space="0" w:color="auto"/>
              <w:bottom w:val="single" w:sz="8" w:space="0" w:color="auto"/>
              <w:right w:val="single" w:sz="4" w:space="0" w:color="000000"/>
            </w:tcBorders>
            <w:vAlign w:val="center"/>
          </w:tcPr>
          <w:p w14:paraId="58EACBBA" w14:textId="77777777" w:rsidR="006E29F8" w:rsidRDefault="006E29F8" w:rsidP="007C7811">
            <w:pPr>
              <w:rPr>
                <w:sz w:val="20"/>
                <w:szCs w:val="20"/>
              </w:rPr>
            </w:pPr>
          </w:p>
        </w:tc>
        <w:tc>
          <w:tcPr>
            <w:tcW w:w="4795" w:type="dxa"/>
            <w:vMerge/>
            <w:tcBorders>
              <w:top w:val="none" w:sz="4" w:space="0" w:color="000000"/>
              <w:left w:val="single" w:sz="8" w:space="0" w:color="auto"/>
              <w:bottom w:val="single" w:sz="8" w:space="0" w:color="auto"/>
              <w:right w:val="single" w:sz="8" w:space="0" w:color="auto"/>
            </w:tcBorders>
            <w:vAlign w:val="center"/>
          </w:tcPr>
          <w:p w14:paraId="42967C28" w14:textId="77777777" w:rsidR="006E29F8" w:rsidRDefault="006E29F8" w:rsidP="007C7811">
            <w:pPr>
              <w:rPr>
                <w:sz w:val="20"/>
                <w:szCs w:val="20"/>
              </w:rPr>
            </w:pP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14:paraId="2225DF5A" w14:textId="77777777" w:rsidR="006E29F8" w:rsidRDefault="006E29F8" w:rsidP="007C7811">
            <w:pPr>
              <w:rPr>
                <w:sz w:val="20"/>
                <w:szCs w:val="20"/>
              </w:rPr>
            </w:pPr>
            <w:r>
              <w:rPr>
                <w:sz w:val="20"/>
                <w:szCs w:val="20"/>
              </w:rPr>
              <w:t>Персонифицированный учет</w:t>
            </w:r>
          </w:p>
        </w:tc>
      </w:tr>
      <w:tr w:rsidR="006E29F8" w14:paraId="32F4ADC3" w14:textId="77777777" w:rsidTr="007C7811">
        <w:trPr>
          <w:trHeight w:val="300"/>
        </w:trPr>
        <w:tc>
          <w:tcPr>
            <w:tcW w:w="2435" w:type="dxa"/>
            <w:tcBorders>
              <w:top w:val="none" w:sz="4" w:space="0" w:color="000000"/>
              <w:left w:val="single" w:sz="8" w:space="0" w:color="auto"/>
              <w:bottom w:val="single" w:sz="4" w:space="0" w:color="auto"/>
              <w:right w:val="single" w:sz="4" w:space="0" w:color="auto"/>
            </w:tcBorders>
            <w:shd w:val="clear" w:color="auto" w:fill="auto"/>
            <w:vAlign w:val="center"/>
          </w:tcPr>
          <w:p w14:paraId="00A247CB" w14:textId="77777777" w:rsidR="006E29F8" w:rsidRDefault="006E29F8" w:rsidP="007C7811">
            <w:pPr>
              <w:jc w:val="center"/>
              <w:rPr>
                <w:sz w:val="20"/>
                <w:szCs w:val="20"/>
              </w:rPr>
            </w:pPr>
            <w:r>
              <w:rPr>
                <w:sz w:val="20"/>
                <w:szCs w:val="20"/>
              </w:rPr>
              <w:t>Дополнительные сервисы</w:t>
            </w: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6CA8EBDE" w14:textId="77777777" w:rsidR="006E29F8" w:rsidRDefault="006E29F8" w:rsidP="007C7811">
            <w:pPr>
              <w:rPr>
                <w:sz w:val="20"/>
                <w:szCs w:val="20"/>
              </w:rPr>
            </w:pPr>
            <w:r>
              <w:rPr>
                <w:sz w:val="20"/>
                <w:szCs w:val="20"/>
              </w:rPr>
              <w:t>Хранение прикрепленных файлов в регистрационной карточке и в случае обслуживания пациентов</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276D9B89" w14:textId="77777777" w:rsidR="006E29F8" w:rsidRDefault="006E29F8" w:rsidP="007C7811">
            <w:pPr>
              <w:rPr>
                <w:sz w:val="20"/>
                <w:szCs w:val="20"/>
              </w:rPr>
            </w:pPr>
            <w:r>
              <w:rPr>
                <w:sz w:val="20"/>
                <w:szCs w:val="20"/>
              </w:rPr>
              <w:t xml:space="preserve">Файловое хранилище </w:t>
            </w:r>
          </w:p>
        </w:tc>
      </w:tr>
      <w:tr w:rsidR="001D7ECA" w14:paraId="32CA29FB" w14:textId="77777777" w:rsidTr="001D7ECA">
        <w:trPr>
          <w:trHeight w:val="1785"/>
        </w:trPr>
        <w:tc>
          <w:tcPr>
            <w:tcW w:w="243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6FBAE741" w14:textId="77777777" w:rsidR="001D7ECA" w:rsidRDefault="001D7ECA" w:rsidP="001D7ECA">
            <w:pPr>
              <w:jc w:val="center"/>
              <w:rPr>
                <w:sz w:val="20"/>
                <w:szCs w:val="20"/>
              </w:rPr>
            </w:pPr>
            <w:r>
              <w:rPr>
                <w:sz w:val="20"/>
                <w:szCs w:val="20"/>
              </w:rPr>
              <w:t>Интеграция</w:t>
            </w:r>
          </w:p>
        </w:tc>
        <w:tc>
          <w:tcPr>
            <w:tcW w:w="4795" w:type="dxa"/>
            <w:tcBorders>
              <w:top w:val="single" w:sz="8" w:space="0" w:color="auto"/>
              <w:left w:val="none" w:sz="4" w:space="0" w:color="000000"/>
              <w:bottom w:val="single" w:sz="4" w:space="0" w:color="auto"/>
              <w:right w:val="single" w:sz="4" w:space="0" w:color="auto"/>
            </w:tcBorders>
            <w:shd w:val="clear" w:color="auto" w:fill="auto"/>
          </w:tcPr>
          <w:p w14:paraId="7046AB83" w14:textId="77777777" w:rsidR="001D7ECA" w:rsidRPr="00F645D9" w:rsidRDefault="001D7ECA" w:rsidP="001D7ECA">
            <w:pPr>
              <w:rPr>
                <w:rFonts w:cs="Calibri"/>
                <w:sz w:val="20"/>
                <w:szCs w:val="20"/>
              </w:rPr>
            </w:pPr>
            <w:r w:rsidRPr="00F645D9">
              <w:rPr>
                <w:rFonts w:cs="Calibri"/>
                <w:sz w:val="20"/>
                <w:szCs w:val="20"/>
              </w:rPr>
              <w:t> Взаиморасчеты с ТФОМС за оказанные медицинские услуги</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14:paraId="622EA704" w14:textId="77777777" w:rsidR="001D7ECA" w:rsidRDefault="001D7ECA" w:rsidP="001D7ECA">
            <w:pPr>
              <w:rPr>
                <w:sz w:val="20"/>
                <w:szCs w:val="20"/>
              </w:rPr>
            </w:pPr>
            <w:r>
              <w:rPr>
                <w:sz w:val="20"/>
                <w:szCs w:val="20"/>
              </w:rPr>
              <w:t>ТФОМС (Счета)</w:t>
            </w:r>
          </w:p>
        </w:tc>
      </w:tr>
      <w:tr w:rsidR="001D7ECA" w14:paraId="6A6A747D" w14:textId="77777777" w:rsidTr="007C7811">
        <w:trPr>
          <w:trHeight w:val="765"/>
        </w:trPr>
        <w:tc>
          <w:tcPr>
            <w:tcW w:w="2435" w:type="dxa"/>
            <w:vMerge/>
            <w:tcBorders>
              <w:top w:val="single" w:sz="8" w:space="0" w:color="auto"/>
              <w:left w:val="single" w:sz="8" w:space="0" w:color="auto"/>
              <w:bottom w:val="single" w:sz="8" w:space="0" w:color="000000"/>
              <w:right w:val="single" w:sz="4" w:space="0" w:color="auto"/>
            </w:tcBorders>
            <w:vAlign w:val="center"/>
          </w:tcPr>
          <w:p w14:paraId="10B960BF" w14:textId="77777777" w:rsidR="001D7ECA" w:rsidRDefault="001D7ECA" w:rsidP="001D7ECA">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32C13BB5" w14:textId="77777777" w:rsidR="001D7ECA" w:rsidRDefault="001D7ECA" w:rsidP="001D7ECA">
            <w:pPr>
              <w:rPr>
                <w:sz w:val="20"/>
                <w:szCs w:val="20"/>
              </w:rPr>
            </w:pPr>
            <w:r>
              <w:rPr>
                <w:sz w:val="20"/>
                <w:szCs w:val="20"/>
              </w:rPr>
              <w:t>Формирование файлов в формате XML для обмена данными с сервисом ТФОМС по проверке страховой принадлежности</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3A1C4AB2" w14:textId="77777777" w:rsidR="001D7ECA" w:rsidRDefault="001D7ECA" w:rsidP="001D7ECA">
            <w:pPr>
              <w:rPr>
                <w:sz w:val="20"/>
                <w:szCs w:val="20"/>
              </w:rPr>
            </w:pPr>
            <w:r>
              <w:rPr>
                <w:sz w:val="20"/>
                <w:szCs w:val="20"/>
              </w:rPr>
              <w:t>ТФОМС - Групповая проверка страховой принадлежности</w:t>
            </w:r>
          </w:p>
        </w:tc>
      </w:tr>
      <w:tr w:rsidR="001D7ECA" w14:paraId="5E66220D" w14:textId="77777777" w:rsidTr="007C7811">
        <w:trPr>
          <w:trHeight w:val="1020"/>
        </w:trPr>
        <w:tc>
          <w:tcPr>
            <w:tcW w:w="2435" w:type="dxa"/>
            <w:vMerge/>
            <w:tcBorders>
              <w:top w:val="single" w:sz="8" w:space="0" w:color="auto"/>
              <w:left w:val="single" w:sz="8" w:space="0" w:color="auto"/>
              <w:bottom w:val="single" w:sz="8" w:space="0" w:color="000000"/>
              <w:right w:val="single" w:sz="4" w:space="0" w:color="auto"/>
            </w:tcBorders>
            <w:vAlign w:val="center"/>
          </w:tcPr>
          <w:p w14:paraId="1103D9D9" w14:textId="77777777" w:rsidR="001D7ECA" w:rsidRDefault="001D7ECA" w:rsidP="001D7ECA">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5BC905AA" w14:textId="77777777" w:rsidR="001D7ECA" w:rsidRDefault="001D7ECA" w:rsidP="001D7ECA">
            <w:pPr>
              <w:rPr>
                <w:sz w:val="20"/>
                <w:szCs w:val="20"/>
              </w:rPr>
            </w:pPr>
            <w:r>
              <w:rPr>
                <w:sz w:val="20"/>
                <w:szCs w:val="20"/>
              </w:rPr>
              <w:t>Оперативная проверка страховой принадлежности пациента в сервисе ТФОМС. Проверка доступна из интерфейса регистрационной карты пациента.</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49EB2E90" w14:textId="77777777" w:rsidR="001D7ECA" w:rsidRDefault="001D7ECA" w:rsidP="001D7ECA">
            <w:pPr>
              <w:rPr>
                <w:sz w:val="20"/>
                <w:szCs w:val="20"/>
              </w:rPr>
            </w:pPr>
            <w:r>
              <w:rPr>
                <w:sz w:val="20"/>
                <w:szCs w:val="20"/>
              </w:rPr>
              <w:t>ТФОМС - Индивидуальная проверка страховой принадлежности</w:t>
            </w:r>
          </w:p>
        </w:tc>
      </w:tr>
      <w:tr w:rsidR="001D7ECA" w14:paraId="510BF534" w14:textId="77777777" w:rsidTr="007C7811">
        <w:trPr>
          <w:trHeight w:val="510"/>
        </w:trPr>
        <w:tc>
          <w:tcPr>
            <w:tcW w:w="2435" w:type="dxa"/>
            <w:vMerge/>
            <w:tcBorders>
              <w:top w:val="single" w:sz="8" w:space="0" w:color="auto"/>
              <w:left w:val="single" w:sz="8" w:space="0" w:color="auto"/>
              <w:bottom w:val="single" w:sz="8" w:space="0" w:color="000000"/>
              <w:right w:val="single" w:sz="4" w:space="0" w:color="auto"/>
            </w:tcBorders>
            <w:vAlign w:val="center"/>
          </w:tcPr>
          <w:p w14:paraId="0F354177" w14:textId="77777777" w:rsidR="001D7ECA" w:rsidRDefault="001D7ECA" w:rsidP="001D7ECA">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14:paraId="091D258F" w14:textId="77777777" w:rsidR="001D7ECA" w:rsidRDefault="001D7ECA" w:rsidP="001D7ECA">
            <w:pPr>
              <w:rPr>
                <w:color w:val="000000"/>
                <w:sz w:val="20"/>
                <w:szCs w:val="20"/>
              </w:rPr>
            </w:pPr>
            <w:r>
              <w:rPr>
                <w:color w:val="000000"/>
                <w:sz w:val="20"/>
                <w:szCs w:val="20"/>
              </w:rPr>
              <w:t>Обмен данными с подсистемами РЕГИСЗ</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14:paraId="3E36A2AF" w14:textId="77777777" w:rsidR="001D7ECA" w:rsidRDefault="001D7ECA" w:rsidP="001D7ECA">
            <w:pPr>
              <w:rPr>
                <w:sz w:val="20"/>
                <w:szCs w:val="20"/>
              </w:rPr>
            </w:pPr>
            <w:r>
              <w:rPr>
                <w:sz w:val="20"/>
                <w:szCs w:val="20"/>
              </w:rPr>
              <w:t xml:space="preserve">РЕГИСЗ (см таблицу «Интеграционные решения РЕГИСЗ») </w:t>
            </w:r>
          </w:p>
        </w:tc>
      </w:tr>
    </w:tbl>
    <w:p w14:paraId="52CABFBB" w14:textId="77777777" w:rsidR="006E29F8" w:rsidRDefault="006E29F8" w:rsidP="006E29F8">
      <w:pPr>
        <w:rPr>
          <w:b/>
          <w:sz w:val="20"/>
          <w:szCs w:val="20"/>
        </w:rPr>
      </w:pPr>
      <w:r>
        <w:rPr>
          <w:b/>
          <w:sz w:val="20"/>
          <w:szCs w:val="20"/>
        </w:rPr>
        <w:t>Интеграционные решения РЕГИСЗ:</w:t>
      </w:r>
    </w:p>
    <w:p w14:paraId="472A3BBB" w14:textId="77777777" w:rsidR="001D7ECA" w:rsidRDefault="001D7ECA" w:rsidP="006E29F8">
      <w:pPr>
        <w:rPr>
          <w:b/>
          <w:sz w:val="20"/>
          <w:szCs w:val="20"/>
        </w:rPr>
      </w:pPr>
    </w:p>
    <w:tbl>
      <w:tblPr>
        <w:tblpPr w:leftFromText="180" w:rightFromText="180" w:vertAnchor="text" w:horzAnchor="margin" w:tblpY="571"/>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395"/>
      </w:tblGrid>
      <w:tr w:rsidR="001D7ECA" w:rsidRPr="00F645D9" w14:paraId="5957C668" w14:textId="77777777" w:rsidTr="001D7ECA">
        <w:trPr>
          <w:trHeight w:val="699"/>
        </w:trPr>
        <w:tc>
          <w:tcPr>
            <w:tcW w:w="4849" w:type="dxa"/>
            <w:shd w:val="clear" w:color="auto" w:fill="auto"/>
            <w:hideMark/>
          </w:tcPr>
          <w:p w14:paraId="3A4243C2" w14:textId="77777777" w:rsidR="001D7ECA" w:rsidRPr="00F645D9" w:rsidRDefault="001D7ECA" w:rsidP="001D7ECA">
            <w:pPr>
              <w:rPr>
                <w:b/>
                <w:bCs/>
                <w:sz w:val="20"/>
                <w:szCs w:val="20"/>
              </w:rPr>
            </w:pPr>
            <w:r w:rsidRPr="00F645D9">
              <w:rPr>
                <w:b/>
                <w:bCs/>
                <w:sz w:val="20"/>
                <w:szCs w:val="20"/>
              </w:rPr>
              <w:t>Сопряженная ИС</w:t>
            </w:r>
          </w:p>
        </w:tc>
        <w:tc>
          <w:tcPr>
            <w:tcW w:w="4395" w:type="dxa"/>
            <w:shd w:val="clear" w:color="auto" w:fill="auto"/>
            <w:hideMark/>
          </w:tcPr>
          <w:p w14:paraId="1B2E469D" w14:textId="77777777" w:rsidR="001D7ECA" w:rsidRPr="00F645D9" w:rsidRDefault="001D7ECA" w:rsidP="001D7ECA">
            <w:pPr>
              <w:rPr>
                <w:b/>
                <w:bCs/>
                <w:sz w:val="20"/>
                <w:szCs w:val="20"/>
              </w:rPr>
            </w:pPr>
            <w:r w:rsidRPr="00F645D9">
              <w:rPr>
                <w:b/>
                <w:bCs/>
                <w:sz w:val="20"/>
                <w:szCs w:val="20"/>
              </w:rPr>
              <w:t>Версии интеграционных профилей, опубликованных на http://api.netrika.ru</w:t>
            </w:r>
          </w:p>
        </w:tc>
      </w:tr>
      <w:tr w:rsidR="001D7ECA" w:rsidRPr="00F645D9" w14:paraId="3C73DF10" w14:textId="77777777" w:rsidTr="001D7ECA">
        <w:trPr>
          <w:trHeight w:val="306"/>
        </w:trPr>
        <w:tc>
          <w:tcPr>
            <w:tcW w:w="4849" w:type="dxa"/>
            <w:shd w:val="clear" w:color="auto" w:fill="auto"/>
            <w:hideMark/>
          </w:tcPr>
          <w:p w14:paraId="176367AA" w14:textId="77777777" w:rsidR="001D7ECA" w:rsidRPr="00F645D9" w:rsidRDefault="001D7ECA" w:rsidP="001D7ECA">
            <w:pPr>
              <w:rPr>
                <w:sz w:val="20"/>
                <w:szCs w:val="20"/>
              </w:rPr>
            </w:pPr>
            <w:r w:rsidRPr="00F645D9">
              <w:rPr>
                <w:sz w:val="20"/>
                <w:szCs w:val="20"/>
              </w:rPr>
              <w:t>ИЭМК</w:t>
            </w:r>
          </w:p>
        </w:tc>
        <w:tc>
          <w:tcPr>
            <w:tcW w:w="4395" w:type="dxa"/>
            <w:shd w:val="clear" w:color="auto" w:fill="auto"/>
            <w:hideMark/>
          </w:tcPr>
          <w:p w14:paraId="5B8C9D1A" w14:textId="77777777" w:rsidR="001D7ECA" w:rsidRPr="00F645D9" w:rsidRDefault="001D7ECA" w:rsidP="001D7ECA">
            <w:pPr>
              <w:rPr>
                <w:sz w:val="20"/>
                <w:szCs w:val="20"/>
              </w:rPr>
            </w:pPr>
            <w:r w:rsidRPr="00F645D9">
              <w:rPr>
                <w:sz w:val="20"/>
                <w:szCs w:val="20"/>
              </w:rPr>
              <w:t>8.0.0 (версия сервиса 5.0)</w:t>
            </w:r>
          </w:p>
        </w:tc>
      </w:tr>
      <w:tr w:rsidR="001D7ECA" w:rsidRPr="00F645D9" w14:paraId="63B36AAA" w14:textId="77777777" w:rsidTr="001D7ECA">
        <w:trPr>
          <w:trHeight w:val="526"/>
        </w:trPr>
        <w:tc>
          <w:tcPr>
            <w:tcW w:w="4849" w:type="dxa"/>
            <w:shd w:val="clear" w:color="auto" w:fill="auto"/>
            <w:hideMark/>
          </w:tcPr>
          <w:p w14:paraId="444142E0" w14:textId="77777777" w:rsidR="001D7ECA" w:rsidRPr="00F645D9" w:rsidRDefault="001D7ECA" w:rsidP="001D7ECA">
            <w:pPr>
              <w:rPr>
                <w:sz w:val="20"/>
                <w:szCs w:val="20"/>
              </w:rPr>
            </w:pPr>
            <w:r w:rsidRPr="00F645D9">
              <w:rPr>
                <w:sz w:val="20"/>
                <w:szCs w:val="20"/>
              </w:rPr>
              <w:t xml:space="preserve">ИЭМК: Формирование CDA документа </w:t>
            </w:r>
          </w:p>
        </w:tc>
        <w:tc>
          <w:tcPr>
            <w:tcW w:w="4395" w:type="dxa"/>
            <w:shd w:val="clear" w:color="auto" w:fill="auto"/>
            <w:hideMark/>
          </w:tcPr>
          <w:p w14:paraId="16AF71F4" w14:textId="77777777" w:rsidR="001D7ECA" w:rsidRPr="00F645D9" w:rsidRDefault="001D7ECA" w:rsidP="001D7ECA">
            <w:pPr>
              <w:rPr>
                <w:sz w:val="20"/>
                <w:szCs w:val="20"/>
              </w:rPr>
            </w:pPr>
            <w:r w:rsidRPr="00F645D9">
              <w:rPr>
                <w:sz w:val="20"/>
                <w:szCs w:val="20"/>
              </w:rPr>
              <w:t>8.0.0 (версия сервиса 5.0)</w:t>
            </w:r>
          </w:p>
        </w:tc>
      </w:tr>
      <w:tr w:rsidR="001D7ECA" w:rsidRPr="00F645D9" w14:paraId="086E167C" w14:textId="77777777" w:rsidTr="001D7ECA">
        <w:trPr>
          <w:trHeight w:val="306"/>
        </w:trPr>
        <w:tc>
          <w:tcPr>
            <w:tcW w:w="4849" w:type="dxa"/>
            <w:shd w:val="clear" w:color="auto" w:fill="auto"/>
            <w:hideMark/>
          </w:tcPr>
          <w:p w14:paraId="750FF178" w14:textId="77777777" w:rsidR="001D7ECA" w:rsidRPr="00F645D9" w:rsidRDefault="001D7ECA" w:rsidP="001D7ECA">
            <w:pPr>
              <w:rPr>
                <w:sz w:val="20"/>
                <w:szCs w:val="20"/>
              </w:rPr>
            </w:pPr>
            <w:r w:rsidRPr="00F645D9">
              <w:rPr>
                <w:sz w:val="20"/>
                <w:szCs w:val="20"/>
              </w:rPr>
              <w:t>ИЭМК: Уведомления</w:t>
            </w:r>
          </w:p>
        </w:tc>
        <w:tc>
          <w:tcPr>
            <w:tcW w:w="4395" w:type="dxa"/>
            <w:shd w:val="clear" w:color="auto" w:fill="auto"/>
            <w:hideMark/>
          </w:tcPr>
          <w:p w14:paraId="7FAF7024" w14:textId="77777777" w:rsidR="001D7ECA" w:rsidRPr="00F645D9" w:rsidRDefault="001D7ECA" w:rsidP="001D7ECA">
            <w:pPr>
              <w:rPr>
                <w:sz w:val="20"/>
                <w:szCs w:val="20"/>
              </w:rPr>
            </w:pPr>
            <w:r w:rsidRPr="00F645D9">
              <w:rPr>
                <w:sz w:val="20"/>
                <w:szCs w:val="20"/>
              </w:rPr>
              <w:t>2.3</w:t>
            </w:r>
          </w:p>
        </w:tc>
      </w:tr>
      <w:tr w:rsidR="001D7ECA" w:rsidRPr="00F645D9" w14:paraId="0E575326" w14:textId="77777777" w:rsidTr="001D7ECA">
        <w:trPr>
          <w:trHeight w:val="306"/>
        </w:trPr>
        <w:tc>
          <w:tcPr>
            <w:tcW w:w="4849" w:type="dxa"/>
            <w:shd w:val="clear" w:color="auto" w:fill="auto"/>
          </w:tcPr>
          <w:p w14:paraId="02613AD6" w14:textId="77777777" w:rsidR="001D7ECA" w:rsidRPr="00F645D9" w:rsidRDefault="001D7ECA" w:rsidP="001D7ECA">
            <w:pPr>
              <w:rPr>
                <w:sz w:val="20"/>
                <w:szCs w:val="20"/>
              </w:rPr>
            </w:pPr>
            <w:r w:rsidRPr="00F645D9">
              <w:rPr>
                <w:sz w:val="20"/>
                <w:szCs w:val="20"/>
              </w:rPr>
              <w:t>ВИМИС: Онкология</w:t>
            </w:r>
          </w:p>
        </w:tc>
        <w:tc>
          <w:tcPr>
            <w:tcW w:w="4395" w:type="dxa"/>
            <w:shd w:val="clear" w:color="auto" w:fill="auto"/>
          </w:tcPr>
          <w:p w14:paraId="671AE886" w14:textId="77777777" w:rsidR="001D7ECA" w:rsidRPr="00F645D9" w:rsidRDefault="001D7ECA" w:rsidP="001D7ECA">
            <w:pPr>
              <w:rPr>
                <w:sz w:val="20"/>
                <w:szCs w:val="20"/>
              </w:rPr>
            </w:pPr>
            <w:r w:rsidRPr="00F645D9">
              <w:rPr>
                <w:sz w:val="20"/>
                <w:szCs w:val="20"/>
              </w:rPr>
              <w:t>2.1</w:t>
            </w:r>
          </w:p>
        </w:tc>
      </w:tr>
      <w:tr w:rsidR="001D7ECA" w:rsidRPr="00F645D9" w14:paraId="1668DE17" w14:textId="77777777" w:rsidTr="001D7ECA">
        <w:trPr>
          <w:trHeight w:val="450"/>
        </w:trPr>
        <w:tc>
          <w:tcPr>
            <w:tcW w:w="4849" w:type="dxa"/>
            <w:vMerge w:val="restart"/>
            <w:shd w:val="clear" w:color="auto" w:fill="auto"/>
            <w:hideMark/>
          </w:tcPr>
          <w:p w14:paraId="471D8397" w14:textId="77777777" w:rsidR="001D7ECA" w:rsidRPr="00F645D9" w:rsidRDefault="001D7ECA" w:rsidP="001D7ECA">
            <w:pPr>
              <w:rPr>
                <w:sz w:val="20"/>
                <w:szCs w:val="20"/>
              </w:rPr>
            </w:pPr>
            <w:r w:rsidRPr="00F645D9">
              <w:rPr>
                <w:sz w:val="20"/>
                <w:szCs w:val="20"/>
              </w:rPr>
              <w:t>УО</w:t>
            </w:r>
          </w:p>
        </w:tc>
        <w:tc>
          <w:tcPr>
            <w:tcW w:w="4395" w:type="dxa"/>
            <w:vMerge w:val="restart"/>
            <w:shd w:val="clear" w:color="auto" w:fill="auto"/>
            <w:hideMark/>
          </w:tcPr>
          <w:p w14:paraId="524E06D4" w14:textId="77777777" w:rsidR="001D7ECA" w:rsidRPr="00F645D9" w:rsidRDefault="001D7ECA" w:rsidP="001D7ECA">
            <w:pPr>
              <w:rPr>
                <w:sz w:val="20"/>
                <w:szCs w:val="20"/>
              </w:rPr>
            </w:pPr>
            <w:r w:rsidRPr="00F645D9">
              <w:rPr>
                <w:sz w:val="20"/>
                <w:szCs w:val="20"/>
              </w:rPr>
              <w:t>3.1</w:t>
            </w:r>
          </w:p>
        </w:tc>
      </w:tr>
      <w:tr w:rsidR="001D7ECA" w:rsidRPr="00F645D9" w14:paraId="39556284" w14:textId="77777777" w:rsidTr="001D7ECA">
        <w:trPr>
          <w:trHeight w:val="276"/>
        </w:trPr>
        <w:tc>
          <w:tcPr>
            <w:tcW w:w="4849" w:type="dxa"/>
            <w:vMerge/>
            <w:shd w:val="clear" w:color="auto" w:fill="auto"/>
            <w:hideMark/>
          </w:tcPr>
          <w:p w14:paraId="501CE17C" w14:textId="77777777" w:rsidR="001D7ECA" w:rsidRPr="00F645D9" w:rsidRDefault="001D7ECA" w:rsidP="001D7ECA">
            <w:pPr>
              <w:rPr>
                <w:sz w:val="20"/>
                <w:szCs w:val="20"/>
              </w:rPr>
            </w:pPr>
          </w:p>
        </w:tc>
        <w:tc>
          <w:tcPr>
            <w:tcW w:w="4395" w:type="dxa"/>
            <w:vMerge/>
            <w:shd w:val="clear" w:color="auto" w:fill="auto"/>
            <w:hideMark/>
          </w:tcPr>
          <w:p w14:paraId="7F0336AC" w14:textId="77777777" w:rsidR="001D7ECA" w:rsidRPr="00F645D9" w:rsidRDefault="001D7ECA" w:rsidP="001D7ECA">
            <w:pPr>
              <w:rPr>
                <w:sz w:val="20"/>
                <w:szCs w:val="20"/>
              </w:rPr>
            </w:pPr>
          </w:p>
        </w:tc>
      </w:tr>
      <w:tr w:rsidR="001D7ECA" w:rsidRPr="00F645D9" w14:paraId="657970F0" w14:textId="77777777" w:rsidTr="001D7ECA">
        <w:trPr>
          <w:trHeight w:val="291"/>
        </w:trPr>
        <w:tc>
          <w:tcPr>
            <w:tcW w:w="4849" w:type="dxa"/>
            <w:shd w:val="clear" w:color="auto" w:fill="auto"/>
            <w:hideMark/>
          </w:tcPr>
          <w:p w14:paraId="1BB12983" w14:textId="77777777" w:rsidR="001D7ECA" w:rsidRPr="00F645D9" w:rsidRDefault="001D7ECA" w:rsidP="001D7ECA">
            <w:pPr>
              <w:rPr>
                <w:sz w:val="20"/>
                <w:szCs w:val="20"/>
              </w:rPr>
            </w:pPr>
            <w:r w:rsidRPr="00F645D9">
              <w:rPr>
                <w:sz w:val="20"/>
                <w:szCs w:val="20"/>
              </w:rPr>
              <w:t>УО: Запись по направлению</w:t>
            </w:r>
          </w:p>
        </w:tc>
        <w:tc>
          <w:tcPr>
            <w:tcW w:w="4395" w:type="dxa"/>
            <w:shd w:val="clear" w:color="auto" w:fill="auto"/>
            <w:hideMark/>
          </w:tcPr>
          <w:p w14:paraId="76924BF8" w14:textId="77777777" w:rsidR="001D7ECA" w:rsidRPr="00F645D9" w:rsidRDefault="001D7ECA" w:rsidP="001D7ECA">
            <w:pPr>
              <w:rPr>
                <w:sz w:val="20"/>
                <w:szCs w:val="20"/>
              </w:rPr>
            </w:pPr>
            <w:r w:rsidRPr="00F645D9">
              <w:rPr>
                <w:sz w:val="20"/>
                <w:szCs w:val="20"/>
              </w:rPr>
              <w:t>1.3 (версия 3.0)</w:t>
            </w:r>
          </w:p>
        </w:tc>
      </w:tr>
      <w:tr w:rsidR="001D7ECA" w:rsidRPr="00F645D9" w14:paraId="442208A8" w14:textId="77777777" w:rsidTr="001D7ECA">
        <w:trPr>
          <w:trHeight w:val="306"/>
        </w:trPr>
        <w:tc>
          <w:tcPr>
            <w:tcW w:w="4849" w:type="dxa"/>
            <w:shd w:val="clear" w:color="auto" w:fill="auto"/>
            <w:hideMark/>
          </w:tcPr>
          <w:p w14:paraId="7EEE8D29" w14:textId="77777777" w:rsidR="001D7ECA" w:rsidRPr="00F645D9" w:rsidRDefault="001D7ECA" w:rsidP="001D7ECA">
            <w:pPr>
              <w:rPr>
                <w:sz w:val="20"/>
                <w:szCs w:val="20"/>
              </w:rPr>
            </w:pPr>
            <w:r w:rsidRPr="00F645D9">
              <w:rPr>
                <w:sz w:val="20"/>
                <w:szCs w:val="20"/>
              </w:rPr>
              <w:t>СЗПВ</w:t>
            </w:r>
          </w:p>
        </w:tc>
        <w:tc>
          <w:tcPr>
            <w:tcW w:w="4395" w:type="dxa"/>
            <w:shd w:val="clear" w:color="auto" w:fill="auto"/>
            <w:hideMark/>
          </w:tcPr>
          <w:p w14:paraId="20AA6644" w14:textId="77777777" w:rsidR="001D7ECA" w:rsidRPr="00F645D9" w:rsidRDefault="001D7ECA" w:rsidP="001D7ECA">
            <w:pPr>
              <w:rPr>
                <w:sz w:val="20"/>
                <w:szCs w:val="20"/>
              </w:rPr>
            </w:pPr>
            <w:r w:rsidRPr="00F645D9">
              <w:rPr>
                <w:sz w:val="20"/>
                <w:szCs w:val="20"/>
              </w:rPr>
              <w:t>1.4.14 (версия 3.0)</w:t>
            </w:r>
          </w:p>
        </w:tc>
      </w:tr>
      <w:tr w:rsidR="001D7ECA" w:rsidRPr="00F645D9" w14:paraId="5162E354" w14:textId="77777777" w:rsidTr="001D7ECA">
        <w:trPr>
          <w:trHeight w:val="306"/>
        </w:trPr>
        <w:tc>
          <w:tcPr>
            <w:tcW w:w="4849" w:type="dxa"/>
            <w:shd w:val="clear" w:color="auto" w:fill="auto"/>
            <w:hideMark/>
          </w:tcPr>
          <w:p w14:paraId="68B2F995" w14:textId="77777777" w:rsidR="001D7ECA" w:rsidRPr="00F645D9" w:rsidRDefault="001D7ECA" w:rsidP="001D7ECA">
            <w:pPr>
              <w:rPr>
                <w:sz w:val="20"/>
                <w:szCs w:val="20"/>
              </w:rPr>
            </w:pPr>
            <w:r w:rsidRPr="00F645D9">
              <w:rPr>
                <w:sz w:val="20"/>
                <w:szCs w:val="20"/>
              </w:rPr>
              <w:t>СУОД</w:t>
            </w:r>
          </w:p>
        </w:tc>
        <w:tc>
          <w:tcPr>
            <w:tcW w:w="4395" w:type="dxa"/>
            <w:shd w:val="clear" w:color="auto" w:fill="auto"/>
            <w:hideMark/>
          </w:tcPr>
          <w:p w14:paraId="351DC031" w14:textId="77777777" w:rsidR="001D7ECA" w:rsidRPr="00F645D9" w:rsidRDefault="001D7ECA" w:rsidP="001D7ECA">
            <w:pPr>
              <w:rPr>
                <w:sz w:val="20"/>
                <w:szCs w:val="20"/>
              </w:rPr>
            </w:pPr>
            <w:r w:rsidRPr="00F645D9">
              <w:rPr>
                <w:sz w:val="20"/>
                <w:szCs w:val="20"/>
              </w:rPr>
              <w:t>1.0.1</w:t>
            </w:r>
          </w:p>
        </w:tc>
      </w:tr>
      <w:tr w:rsidR="001D7ECA" w:rsidRPr="00F645D9" w14:paraId="1E203D14" w14:textId="77777777" w:rsidTr="001D7ECA">
        <w:trPr>
          <w:trHeight w:val="306"/>
        </w:trPr>
        <w:tc>
          <w:tcPr>
            <w:tcW w:w="4849" w:type="dxa"/>
            <w:tcBorders>
              <w:bottom w:val="single" w:sz="4" w:space="0" w:color="auto"/>
            </w:tcBorders>
            <w:shd w:val="clear" w:color="auto" w:fill="auto"/>
          </w:tcPr>
          <w:p w14:paraId="59B7EAF3" w14:textId="77777777" w:rsidR="001D7ECA" w:rsidRPr="00F645D9" w:rsidRDefault="001D7ECA" w:rsidP="001D7ECA">
            <w:pPr>
              <w:rPr>
                <w:sz w:val="20"/>
                <w:szCs w:val="20"/>
              </w:rPr>
            </w:pPr>
            <w:r w:rsidRPr="00F645D9">
              <w:rPr>
                <w:sz w:val="20"/>
                <w:szCs w:val="20"/>
              </w:rPr>
              <w:t>Прикрепление граждан</w:t>
            </w:r>
          </w:p>
        </w:tc>
        <w:tc>
          <w:tcPr>
            <w:tcW w:w="4395" w:type="dxa"/>
            <w:tcBorders>
              <w:bottom w:val="single" w:sz="4" w:space="0" w:color="auto"/>
            </w:tcBorders>
            <w:shd w:val="clear" w:color="auto" w:fill="auto"/>
          </w:tcPr>
          <w:p w14:paraId="7FBD5985" w14:textId="77777777" w:rsidR="001D7ECA" w:rsidRPr="00F645D9" w:rsidRDefault="001D7ECA" w:rsidP="001D7ECA">
            <w:pPr>
              <w:rPr>
                <w:sz w:val="20"/>
                <w:szCs w:val="20"/>
              </w:rPr>
            </w:pPr>
            <w:r w:rsidRPr="00F645D9">
              <w:rPr>
                <w:sz w:val="20"/>
                <w:szCs w:val="20"/>
              </w:rPr>
              <w:t>0.1</w:t>
            </w:r>
          </w:p>
        </w:tc>
      </w:tr>
      <w:tr w:rsidR="001D7ECA" w:rsidRPr="00F645D9" w14:paraId="56D0EDA6" w14:textId="77777777" w:rsidTr="001D7ECA">
        <w:trPr>
          <w:trHeight w:val="306"/>
        </w:trPr>
        <w:tc>
          <w:tcPr>
            <w:tcW w:w="4849" w:type="dxa"/>
            <w:tcBorders>
              <w:bottom w:val="single" w:sz="4" w:space="0" w:color="auto"/>
            </w:tcBorders>
            <w:shd w:val="clear" w:color="auto" w:fill="auto"/>
          </w:tcPr>
          <w:p w14:paraId="55D3E22F" w14:textId="77777777" w:rsidR="001D7ECA" w:rsidRPr="00F645D9" w:rsidRDefault="001D7ECA" w:rsidP="001D7ECA">
            <w:pPr>
              <w:rPr>
                <w:sz w:val="20"/>
                <w:szCs w:val="20"/>
              </w:rPr>
            </w:pPr>
            <w:r w:rsidRPr="00F645D9">
              <w:rPr>
                <w:sz w:val="20"/>
                <w:szCs w:val="20"/>
              </w:rPr>
              <w:t>Идентификация граждан</w:t>
            </w:r>
          </w:p>
        </w:tc>
        <w:tc>
          <w:tcPr>
            <w:tcW w:w="4395" w:type="dxa"/>
            <w:tcBorders>
              <w:bottom w:val="single" w:sz="4" w:space="0" w:color="auto"/>
            </w:tcBorders>
            <w:shd w:val="clear" w:color="auto" w:fill="auto"/>
          </w:tcPr>
          <w:p w14:paraId="3C990E93" w14:textId="77777777" w:rsidR="001D7ECA" w:rsidRPr="00F645D9" w:rsidRDefault="001D7ECA" w:rsidP="001D7ECA">
            <w:pPr>
              <w:rPr>
                <w:sz w:val="20"/>
                <w:szCs w:val="20"/>
              </w:rPr>
            </w:pPr>
            <w:r w:rsidRPr="00F645D9">
              <w:rPr>
                <w:sz w:val="20"/>
                <w:szCs w:val="20"/>
              </w:rPr>
              <w:t>0.1</w:t>
            </w:r>
          </w:p>
        </w:tc>
      </w:tr>
      <w:tr w:rsidR="001D7ECA" w:rsidRPr="00F645D9" w14:paraId="535C65DB" w14:textId="77777777" w:rsidTr="001D7ECA">
        <w:trPr>
          <w:trHeight w:val="306"/>
        </w:trPr>
        <w:tc>
          <w:tcPr>
            <w:tcW w:w="4849" w:type="dxa"/>
            <w:tcBorders>
              <w:top w:val="single" w:sz="4" w:space="0" w:color="auto"/>
              <w:left w:val="nil"/>
              <w:bottom w:val="nil"/>
              <w:right w:val="nil"/>
            </w:tcBorders>
            <w:shd w:val="clear" w:color="auto" w:fill="auto"/>
          </w:tcPr>
          <w:p w14:paraId="2839E7C0" w14:textId="77777777" w:rsidR="001D7ECA" w:rsidRPr="00F645D9" w:rsidRDefault="001D7ECA" w:rsidP="001D7ECA">
            <w:pPr>
              <w:rPr>
                <w:sz w:val="20"/>
                <w:szCs w:val="20"/>
              </w:rPr>
            </w:pPr>
          </w:p>
        </w:tc>
        <w:tc>
          <w:tcPr>
            <w:tcW w:w="4395" w:type="dxa"/>
            <w:tcBorders>
              <w:top w:val="single" w:sz="4" w:space="0" w:color="auto"/>
              <w:left w:val="nil"/>
              <w:bottom w:val="nil"/>
              <w:right w:val="nil"/>
            </w:tcBorders>
            <w:shd w:val="clear" w:color="auto" w:fill="auto"/>
          </w:tcPr>
          <w:p w14:paraId="507C808C" w14:textId="77777777" w:rsidR="001D7ECA" w:rsidRPr="00F645D9" w:rsidRDefault="001D7ECA" w:rsidP="001D7ECA">
            <w:pPr>
              <w:rPr>
                <w:sz w:val="20"/>
                <w:szCs w:val="20"/>
              </w:rPr>
            </w:pPr>
          </w:p>
        </w:tc>
      </w:tr>
      <w:tr w:rsidR="001D7ECA" w:rsidRPr="00F645D9" w14:paraId="3FF37988" w14:textId="77777777" w:rsidTr="001D7ECA">
        <w:trPr>
          <w:trHeight w:val="306"/>
        </w:trPr>
        <w:tc>
          <w:tcPr>
            <w:tcW w:w="4849" w:type="dxa"/>
            <w:tcBorders>
              <w:top w:val="nil"/>
              <w:left w:val="nil"/>
              <w:bottom w:val="nil"/>
              <w:right w:val="nil"/>
            </w:tcBorders>
            <w:shd w:val="clear" w:color="auto" w:fill="auto"/>
          </w:tcPr>
          <w:p w14:paraId="1ABC6B16" w14:textId="77777777" w:rsidR="001D7ECA" w:rsidRPr="00F645D9" w:rsidRDefault="001D7ECA" w:rsidP="001D7ECA">
            <w:pPr>
              <w:rPr>
                <w:sz w:val="20"/>
                <w:szCs w:val="20"/>
              </w:rPr>
            </w:pPr>
          </w:p>
        </w:tc>
        <w:tc>
          <w:tcPr>
            <w:tcW w:w="4395" w:type="dxa"/>
            <w:tcBorders>
              <w:top w:val="nil"/>
              <w:left w:val="nil"/>
              <w:bottom w:val="nil"/>
              <w:right w:val="nil"/>
            </w:tcBorders>
            <w:shd w:val="clear" w:color="auto" w:fill="auto"/>
          </w:tcPr>
          <w:p w14:paraId="4964ED61" w14:textId="77777777" w:rsidR="001D7ECA" w:rsidRPr="00F645D9" w:rsidRDefault="001D7ECA" w:rsidP="001D7ECA">
            <w:pPr>
              <w:rPr>
                <w:sz w:val="20"/>
                <w:szCs w:val="20"/>
              </w:rPr>
            </w:pPr>
          </w:p>
        </w:tc>
      </w:tr>
      <w:tr w:rsidR="001D7ECA" w:rsidRPr="00F645D9" w14:paraId="1337A12D" w14:textId="77777777" w:rsidTr="001D7ECA">
        <w:trPr>
          <w:trHeight w:val="306"/>
        </w:trPr>
        <w:tc>
          <w:tcPr>
            <w:tcW w:w="9244" w:type="dxa"/>
            <w:gridSpan w:val="2"/>
            <w:tcBorders>
              <w:top w:val="nil"/>
              <w:left w:val="nil"/>
              <w:bottom w:val="nil"/>
              <w:right w:val="nil"/>
            </w:tcBorders>
            <w:shd w:val="clear" w:color="auto" w:fill="auto"/>
          </w:tcPr>
          <w:p w14:paraId="7A8A2155" w14:textId="77777777" w:rsidR="001D7ECA" w:rsidRPr="008B5BC6" w:rsidRDefault="001D7ECA" w:rsidP="001D7ECA">
            <w:pPr>
              <w:numPr>
                <w:ilvl w:val="1"/>
                <w:numId w:val="23"/>
              </w:numPr>
              <w:spacing w:after="200" w:line="276" w:lineRule="auto"/>
              <w:ind w:left="0" w:firstLine="0"/>
              <w:rPr>
                <w:rFonts w:cs="Calibri"/>
              </w:rPr>
            </w:pPr>
            <w:r w:rsidRPr="008B5BC6">
              <w:rPr>
                <w:rFonts w:cs="Calibri"/>
              </w:rPr>
              <w:t>Перечень и описание услуг, подлежащих сопровождению и технической поддержке МИС:</w:t>
            </w:r>
          </w:p>
          <w:p w14:paraId="202DAC4C" w14:textId="77777777" w:rsidR="001D7ECA" w:rsidRPr="00F645D9" w:rsidRDefault="001D7ECA" w:rsidP="001D7ECA">
            <w:pPr>
              <w:rPr>
                <w:sz w:val="20"/>
                <w:szCs w:val="20"/>
              </w:rPr>
            </w:pPr>
          </w:p>
        </w:tc>
      </w:tr>
    </w:tbl>
    <w:p w14:paraId="582EEC5A" w14:textId="77777777" w:rsidR="0091448D" w:rsidRPr="00E2456E" w:rsidRDefault="0091448D" w:rsidP="001D7ECA">
      <w:pPr>
        <w:spacing w:after="200" w:line="276" w:lineRule="auto"/>
      </w:pPr>
    </w:p>
    <w:tbl>
      <w:tblPr>
        <w:tblW w:w="5000" w:type="pct"/>
        <w:tblCellMar>
          <w:left w:w="10" w:type="dxa"/>
          <w:right w:w="10" w:type="dxa"/>
        </w:tblCellMar>
        <w:tblLook w:val="0000" w:firstRow="0" w:lastRow="0" w:firstColumn="0" w:lastColumn="0" w:noHBand="0" w:noVBand="0"/>
      </w:tblPr>
      <w:tblGrid>
        <w:gridCol w:w="2109"/>
        <w:gridCol w:w="3339"/>
        <w:gridCol w:w="4044"/>
      </w:tblGrid>
      <w:tr w:rsidR="0091448D" w:rsidRPr="00E2456E" w14:paraId="31E06AC9" w14:textId="77777777" w:rsidTr="007C7811">
        <w:trPr>
          <w:trHeight w:val="450"/>
        </w:trPr>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B2E0A98" w14:textId="77777777" w:rsidR="0091448D" w:rsidRPr="00E2456E" w:rsidRDefault="0091448D" w:rsidP="007C7811">
            <w:pPr>
              <w:pStyle w:val="TableContents"/>
              <w:autoSpaceDE w:val="0"/>
              <w:jc w:val="center"/>
              <w:rPr>
                <w:rFonts w:eastAsia="Calibri" w:cs="Times New Roman"/>
                <w:b/>
              </w:rPr>
            </w:pPr>
            <w:r w:rsidRPr="00E2456E">
              <w:rPr>
                <w:rFonts w:eastAsia="Calibri" w:cs="Times New Roman"/>
                <w:b/>
              </w:rPr>
              <w:t>Группа</w:t>
            </w:r>
          </w:p>
        </w:tc>
        <w:tc>
          <w:tcPr>
            <w:tcW w:w="1759"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50593126" w14:textId="77777777" w:rsidR="0091448D" w:rsidRPr="00E2456E" w:rsidRDefault="0091448D" w:rsidP="007C7811">
            <w:pPr>
              <w:pStyle w:val="TableContents"/>
              <w:autoSpaceDE w:val="0"/>
              <w:jc w:val="center"/>
              <w:rPr>
                <w:rFonts w:cs="Times New Roman"/>
                <w:b/>
              </w:rPr>
            </w:pPr>
            <w:r w:rsidRPr="00E2456E">
              <w:rPr>
                <w:rFonts w:cs="Times New Roman"/>
                <w:b/>
              </w:rPr>
              <w:t>Категория</w:t>
            </w: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08BF6709" w14:textId="77777777" w:rsidR="0091448D" w:rsidRPr="00E2456E" w:rsidRDefault="0091448D" w:rsidP="007C7811">
            <w:pPr>
              <w:pStyle w:val="TableContents"/>
              <w:jc w:val="center"/>
              <w:rPr>
                <w:rFonts w:cs="Times New Roman"/>
                <w:b/>
              </w:rPr>
            </w:pPr>
            <w:r w:rsidRPr="00E2456E">
              <w:rPr>
                <w:rFonts w:cs="Times New Roman"/>
                <w:b/>
              </w:rPr>
              <w:t>Услуги</w:t>
            </w:r>
          </w:p>
        </w:tc>
      </w:tr>
      <w:tr w:rsidR="0091448D" w:rsidRPr="00E2456E" w14:paraId="6D725FCB" w14:textId="77777777" w:rsidTr="007C7811">
        <w:trPr>
          <w:trHeight w:val="450"/>
        </w:trPr>
        <w:tc>
          <w:tcPr>
            <w:tcW w:w="1111" w:type="pct"/>
            <w:vMerge w:val="restart"/>
            <w:tcBorders>
              <w:left w:val="single" w:sz="2" w:space="0" w:color="000000"/>
              <w:bottom w:val="single" w:sz="2" w:space="0" w:color="000000"/>
            </w:tcBorders>
            <w:tcMar>
              <w:top w:w="55" w:type="dxa"/>
              <w:left w:w="55" w:type="dxa"/>
              <w:bottom w:w="55" w:type="dxa"/>
              <w:right w:w="55" w:type="dxa"/>
            </w:tcMar>
            <w:vAlign w:val="center"/>
          </w:tcPr>
          <w:p w14:paraId="096D6270" w14:textId="77777777" w:rsidR="0091448D" w:rsidRPr="00E2456E" w:rsidRDefault="0091448D" w:rsidP="007C7811">
            <w:pPr>
              <w:pStyle w:val="TableContents"/>
              <w:autoSpaceDE w:val="0"/>
              <w:jc w:val="center"/>
              <w:rPr>
                <w:rFonts w:eastAsia="Calibri" w:cs="Times New Roman"/>
              </w:rPr>
            </w:pPr>
            <w:r w:rsidRPr="00E2456E">
              <w:rPr>
                <w:rFonts w:eastAsia="Calibri" w:cs="Times New Roman"/>
              </w:rPr>
              <w:lastRenderedPageBreak/>
              <w:t>ПО МИС</w:t>
            </w:r>
          </w:p>
        </w:tc>
        <w:tc>
          <w:tcPr>
            <w:tcW w:w="1759"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46605C1" w14:textId="77777777" w:rsidR="0091448D" w:rsidRPr="00E2456E" w:rsidRDefault="0091448D" w:rsidP="007C7811">
            <w:pPr>
              <w:pStyle w:val="TableContents"/>
              <w:autoSpaceDE w:val="0"/>
              <w:rPr>
                <w:rFonts w:eastAsia="Calibri" w:cs="Times New Roman"/>
              </w:rPr>
            </w:pPr>
            <w:r w:rsidRPr="00EF7FEE">
              <w:rPr>
                <w:rFonts w:eastAsia="Calibri" w:cs="Times New Roman"/>
              </w:rPr>
              <w:t>Обновление компонентов ПО МИС</w:t>
            </w: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8F79741" w14:textId="77777777" w:rsidR="0091448D" w:rsidRPr="00E2456E" w:rsidRDefault="0091448D" w:rsidP="007C7811">
            <w:pPr>
              <w:pStyle w:val="TableContents"/>
              <w:rPr>
                <w:rFonts w:cs="Times New Roman"/>
                <w:lang w:val="en-US"/>
              </w:rPr>
            </w:pPr>
            <w:r w:rsidRPr="00E2456E">
              <w:rPr>
                <w:rFonts w:cs="Times New Roman"/>
              </w:rPr>
              <w:t xml:space="preserve">Обновление </w:t>
            </w:r>
          </w:p>
        </w:tc>
      </w:tr>
      <w:tr w:rsidR="0091448D" w:rsidRPr="00E2456E" w14:paraId="6B255A69" w14:textId="77777777"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57D1DE03" w14:textId="77777777" w:rsidR="0091448D" w:rsidRPr="00E2456E" w:rsidRDefault="0091448D" w:rsidP="007C7811"/>
        </w:tc>
        <w:tc>
          <w:tcPr>
            <w:tcW w:w="1759" w:type="pct"/>
            <w:vMerge w:val="restart"/>
            <w:tcBorders>
              <w:left w:val="single" w:sz="2" w:space="0" w:color="000000"/>
              <w:right w:val="single" w:sz="4" w:space="0" w:color="auto"/>
            </w:tcBorders>
            <w:tcMar>
              <w:top w:w="55" w:type="dxa"/>
              <w:left w:w="55" w:type="dxa"/>
              <w:bottom w:w="55" w:type="dxa"/>
              <w:right w:w="55" w:type="dxa"/>
            </w:tcMar>
            <w:vAlign w:val="center"/>
          </w:tcPr>
          <w:p w14:paraId="293F0F41" w14:textId="77777777" w:rsidR="0091448D" w:rsidRPr="00E2456E" w:rsidRDefault="0091448D" w:rsidP="007C7811">
            <w:pPr>
              <w:pStyle w:val="TableContents"/>
              <w:rPr>
                <w:rFonts w:cs="Times New Roman"/>
              </w:rPr>
            </w:pPr>
            <w:r w:rsidRPr="00EF7FEE">
              <w:rPr>
                <w:rFonts w:cs="Times New Roman"/>
              </w:rPr>
              <w:t xml:space="preserve">Поддержка пользователей ПО </w:t>
            </w:r>
            <w:r w:rsidRPr="00EF7FEE">
              <w:rPr>
                <w:rFonts w:eastAsia="Calibri" w:cs="Times New Roman"/>
              </w:rPr>
              <w:t>МИС</w:t>
            </w:r>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338F53F" w14:textId="77777777" w:rsidR="0091448D" w:rsidRPr="00E2456E" w:rsidRDefault="0091448D" w:rsidP="007C7811">
            <w:pPr>
              <w:pStyle w:val="TableContents"/>
              <w:autoSpaceDE w:val="0"/>
              <w:rPr>
                <w:rFonts w:eastAsia="Calibri" w:cs="Times New Roman"/>
                <w:lang w:val="en-US"/>
              </w:rPr>
            </w:pPr>
            <w:r w:rsidRPr="00E2456E">
              <w:rPr>
                <w:rFonts w:cs="Times New Roman"/>
              </w:rPr>
              <w:t>Консультирование</w:t>
            </w:r>
          </w:p>
        </w:tc>
      </w:tr>
      <w:tr w:rsidR="0091448D" w:rsidRPr="00E2456E" w14:paraId="643695F7" w14:textId="77777777" w:rsidTr="007C7811">
        <w:trPr>
          <w:trHeight w:val="493"/>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130A56F9" w14:textId="77777777"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14:paraId="0EB7466F" w14:textId="77777777" w:rsidR="0091448D" w:rsidRPr="00E2456E" w:rsidRDefault="0091448D" w:rsidP="007C7811">
            <w:pPr>
              <w:pStyle w:val="TableContents"/>
              <w:rPr>
                <w:rFonts w:cs="Times New Roman"/>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2815B7BD" w14:textId="77777777" w:rsidR="0091448D" w:rsidRPr="00E2456E" w:rsidRDefault="0091448D" w:rsidP="007C7811">
            <w:pPr>
              <w:pStyle w:val="TableContents"/>
              <w:autoSpaceDE w:val="0"/>
              <w:rPr>
                <w:rFonts w:eastAsia="Calibri" w:cs="Times New Roman"/>
              </w:rPr>
            </w:pPr>
            <w:r w:rsidRPr="00E2456E">
              <w:rPr>
                <w:rFonts w:eastAsia="Calibri" w:cs="Times New Roman"/>
              </w:rPr>
              <w:t>Информирование о новых функциональных возможностях</w:t>
            </w:r>
          </w:p>
        </w:tc>
      </w:tr>
      <w:tr w:rsidR="0091448D" w:rsidRPr="00E2456E" w14:paraId="0F52B1DB" w14:textId="77777777" w:rsidTr="007C7811">
        <w:trPr>
          <w:trHeight w:val="217"/>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1D240970" w14:textId="77777777"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14:paraId="0A8AC5F6" w14:textId="77777777"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08D931A8" w14:textId="77777777" w:rsidR="0091448D" w:rsidRPr="00E2456E" w:rsidRDefault="0091448D" w:rsidP="007C7811">
            <w:pPr>
              <w:pStyle w:val="TableContents"/>
              <w:autoSpaceDE w:val="0"/>
              <w:rPr>
                <w:rFonts w:eastAsia="Calibri" w:cs="Times New Roman"/>
              </w:rPr>
            </w:pPr>
            <w:r w:rsidRPr="00E2456E">
              <w:rPr>
                <w:rFonts w:cs="Times New Roman"/>
              </w:rPr>
              <w:t>Внесение изменений в ПО МИС, связанное с изменением представления регистрируемых данных</w:t>
            </w:r>
          </w:p>
        </w:tc>
      </w:tr>
      <w:tr w:rsidR="0091448D" w:rsidRPr="00E2456E" w14:paraId="0856EF1B" w14:textId="77777777" w:rsidTr="007C7811">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727DDE65" w14:textId="77777777"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14:paraId="61C9BF9A" w14:textId="77777777"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13C85AFA" w14:textId="77777777" w:rsidR="0091448D" w:rsidRPr="00E2456E" w:rsidRDefault="0091448D" w:rsidP="007C7811">
            <w:pPr>
              <w:pStyle w:val="TableContents"/>
              <w:autoSpaceDE w:val="0"/>
              <w:rPr>
                <w:rFonts w:cs="Times New Roman"/>
              </w:rPr>
            </w:pPr>
            <w:r w:rsidRPr="00E2456E">
              <w:rPr>
                <w:rFonts w:cs="Times New Roman"/>
              </w:rPr>
              <w:t>Предоставление данных</w:t>
            </w:r>
          </w:p>
        </w:tc>
      </w:tr>
      <w:tr w:rsidR="0091448D" w:rsidRPr="00E2456E" w14:paraId="3113E670" w14:textId="77777777" w:rsidTr="007C7811">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0A1FA0D3" w14:textId="77777777"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14:paraId="7A697319" w14:textId="77777777"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3A718BFB" w14:textId="77777777" w:rsidR="0091448D" w:rsidRPr="00E2456E" w:rsidRDefault="0091448D" w:rsidP="007C7811">
            <w:pPr>
              <w:pStyle w:val="TableContents"/>
              <w:autoSpaceDE w:val="0"/>
              <w:rPr>
                <w:rFonts w:cs="Times New Roman"/>
              </w:rPr>
            </w:pPr>
            <w:r w:rsidRPr="00E2456E">
              <w:rPr>
                <w:rFonts w:cs="Times New Roman"/>
              </w:rPr>
              <w:t>Корректировка данных</w:t>
            </w:r>
          </w:p>
        </w:tc>
      </w:tr>
      <w:tr w:rsidR="0091448D" w:rsidRPr="00E2456E" w14:paraId="2AAD96D9" w14:textId="77777777" w:rsidTr="007C7811">
        <w:trPr>
          <w:trHeight w:val="22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637C30C0" w14:textId="77777777"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14:paraId="2E671C54" w14:textId="77777777" w:rsidR="0091448D" w:rsidRPr="00E2456E" w:rsidRDefault="0091448D" w:rsidP="007C7811">
            <w:pPr>
              <w:pStyle w:val="TableContents"/>
              <w:rPr>
                <w:rFonts w:cs="Times New Roman"/>
              </w:rPr>
            </w:pPr>
          </w:p>
        </w:tc>
        <w:tc>
          <w:tcPr>
            <w:tcW w:w="2130" w:type="pct"/>
            <w:tcBorders>
              <w:top w:val="single" w:sz="4" w:space="0" w:color="auto"/>
              <w:left w:val="single" w:sz="2" w:space="0" w:color="000000"/>
              <w:right w:val="single" w:sz="2" w:space="0" w:color="000000"/>
            </w:tcBorders>
            <w:tcMar>
              <w:top w:w="55" w:type="dxa"/>
              <w:left w:w="55" w:type="dxa"/>
              <w:bottom w:w="55" w:type="dxa"/>
              <w:right w:w="55" w:type="dxa"/>
            </w:tcMar>
            <w:vAlign w:val="center"/>
          </w:tcPr>
          <w:p w14:paraId="44B68F8B" w14:textId="77777777" w:rsidR="0091448D" w:rsidRPr="00E2456E" w:rsidRDefault="0091448D" w:rsidP="007C7811">
            <w:pPr>
              <w:pStyle w:val="TableContents"/>
              <w:autoSpaceDE w:val="0"/>
              <w:rPr>
                <w:rFonts w:eastAsia="Calibri" w:cs="Times New Roman"/>
                <w:lang w:val="en-US"/>
              </w:rPr>
            </w:pPr>
            <w:r w:rsidRPr="00E2456E">
              <w:rPr>
                <w:rFonts w:eastAsia="Calibri" w:cs="Times New Roman"/>
              </w:rPr>
              <w:t>Решение инцидентов</w:t>
            </w:r>
          </w:p>
        </w:tc>
      </w:tr>
      <w:tr w:rsidR="0091448D" w:rsidRPr="00E2456E" w14:paraId="19C8D841" w14:textId="77777777" w:rsidTr="007C7811">
        <w:trPr>
          <w:trHeight w:val="642"/>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6080C405" w14:textId="77777777" w:rsidR="0091448D" w:rsidRPr="00E2456E" w:rsidRDefault="0091448D" w:rsidP="007C7811"/>
        </w:tc>
        <w:tc>
          <w:tcPr>
            <w:tcW w:w="1759" w:type="pct"/>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46ECCEB4" w14:textId="77777777" w:rsidR="0091448D" w:rsidRPr="00E2456E" w:rsidRDefault="0091448D" w:rsidP="007C7811">
            <w:pPr>
              <w:pStyle w:val="TableContents"/>
              <w:autoSpaceDE w:val="0"/>
              <w:rPr>
                <w:rFonts w:eastAsia="Calibri" w:cs="Times New Roman"/>
              </w:rPr>
            </w:pPr>
            <w:r w:rsidRPr="00EF7FEE">
              <w:rPr>
                <w:rFonts w:eastAsia="Calibri" w:cs="Times New Roman"/>
              </w:rPr>
              <w:t>Поддержка интеграционных решений МИС</w:t>
            </w:r>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05C2B5E5" w14:textId="77777777" w:rsidR="0091448D" w:rsidRPr="00E2456E" w:rsidRDefault="0091448D" w:rsidP="007C7811">
            <w:pPr>
              <w:pStyle w:val="TableContents"/>
              <w:autoSpaceDE w:val="0"/>
              <w:rPr>
                <w:rFonts w:eastAsia="Calibri" w:cs="Times New Roman"/>
                <w:lang w:val="en-US"/>
              </w:rPr>
            </w:pPr>
            <w:r w:rsidRPr="00E2456E">
              <w:rPr>
                <w:rFonts w:eastAsia="Calibri" w:cs="Times New Roman"/>
              </w:rPr>
              <w:t xml:space="preserve">Актуализация интеграционного решения </w:t>
            </w:r>
          </w:p>
        </w:tc>
      </w:tr>
      <w:tr w:rsidR="0091448D" w:rsidRPr="00E2456E" w14:paraId="73761FD0" w14:textId="77777777"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491CE2B8" w14:textId="77777777" w:rsidR="0091448D" w:rsidRPr="00E2456E" w:rsidRDefault="0091448D" w:rsidP="007C7811"/>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4329404" w14:textId="77777777" w:rsidR="0091448D" w:rsidRPr="00E2456E" w:rsidRDefault="0091448D" w:rsidP="007C7811"/>
        </w:tc>
        <w:tc>
          <w:tcPr>
            <w:tcW w:w="213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65623A" w14:textId="77777777" w:rsidR="0091448D" w:rsidRPr="00E2456E" w:rsidRDefault="0091448D" w:rsidP="007C7811">
            <w:pPr>
              <w:pStyle w:val="TableContents"/>
              <w:autoSpaceDE w:val="0"/>
              <w:spacing w:line="288" w:lineRule="auto"/>
              <w:rPr>
                <w:rFonts w:eastAsia="Calibri" w:cs="Times New Roman"/>
              </w:rPr>
            </w:pPr>
            <w:r w:rsidRPr="00E2456E">
              <w:rPr>
                <w:rFonts w:eastAsia="Calibri" w:cs="Times New Roman"/>
              </w:rPr>
              <w:t xml:space="preserve">Консультирование </w:t>
            </w:r>
          </w:p>
        </w:tc>
      </w:tr>
      <w:tr w:rsidR="0091448D" w:rsidRPr="00E2456E" w14:paraId="7015CE9C" w14:textId="77777777"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14:paraId="15AF591D" w14:textId="77777777" w:rsidR="0091448D" w:rsidRPr="00E2456E" w:rsidRDefault="0091448D" w:rsidP="007C7811"/>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2FA6C67" w14:textId="77777777" w:rsidR="0091448D" w:rsidRPr="00E2456E" w:rsidRDefault="0091448D" w:rsidP="007C7811"/>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C1D6E1A" w14:textId="77777777" w:rsidR="0091448D" w:rsidRPr="00E2456E" w:rsidRDefault="0091448D" w:rsidP="007C7811">
            <w:pPr>
              <w:pStyle w:val="TableContents"/>
              <w:autoSpaceDE w:val="0"/>
              <w:spacing w:line="288" w:lineRule="auto"/>
              <w:rPr>
                <w:rFonts w:eastAsia="Calibri" w:cs="Times New Roman"/>
              </w:rPr>
            </w:pPr>
            <w:r w:rsidRPr="00E2456E">
              <w:rPr>
                <w:rFonts w:eastAsia="Calibri" w:cs="Times New Roman"/>
              </w:rPr>
              <w:t xml:space="preserve">Решение инцидентов </w:t>
            </w:r>
          </w:p>
        </w:tc>
      </w:tr>
    </w:tbl>
    <w:p w14:paraId="0FA42E7C" w14:textId="77777777" w:rsidR="0091448D" w:rsidRPr="00E2456E" w:rsidRDefault="0091448D" w:rsidP="0091448D">
      <w:pPr>
        <w:rPr>
          <w:b/>
          <w:bCs/>
        </w:rPr>
      </w:pPr>
      <w:r w:rsidRPr="00E2456E">
        <w:rPr>
          <w:b/>
          <w:bCs/>
        </w:rPr>
        <w:t>Описание услуг:</w:t>
      </w:r>
    </w:p>
    <w:p w14:paraId="28980F9C" w14:textId="77777777" w:rsidR="0091448D" w:rsidRPr="00E2456E" w:rsidRDefault="0091448D" w:rsidP="0091448D">
      <w:pPr>
        <w:numPr>
          <w:ilvl w:val="2"/>
          <w:numId w:val="23"/>
        </w:numPr>
        <w:spacing w:after="200" w:line="276" w:lineRule="auto"/>
        <w:ind w:left="-567" w:firstLine="0"/>
        <w:rPr>
          <w:b/>
          <w:bCs/>
        </w:rPr>
      </w:pPr>
      <w:r w:rsidRPr="00E2456E">
        <w:rPr>
          <w:b/>
          <w:bCs/>
          <w:lang w:val="x-none"/>
        </w:rPr>
        <w:t xml:space="preserve">Обновление </w:t>
      </w:r>
      <w:r w:rsidRPr="00E2456E">
        <w:rPr>
          <w:b/>
          <w:bCs/>
        </w:rPr>
        <w:t xml:space="preserve">компонентов </w:t>
      </w:r>
      <w:r w:rsidRPr="00E2456E">
        <w:rPr>
          <w:b/>
          <w:bCs/>
          <w:lang w:val="x-none"/>
        </w:rPr>
        <w:t>ПО МИС</w:t>
      </w:r>
    </w:p>
    <w:p w14:paraId="6C9B8EDD" w14:textId="77777777" w:rsidR="0091448D" w:rsidRPr="00E2456E" w:rsidRDefault="0091448D" w:rsidP="0091448D">
      <w:pPr>
        <w:ind w:left="-567"/>
        <w:jc w:val="both"/>
        <w:rPr>
          <w:bCs/>
          <w:lang w:val="x-none"/>
        </w:rPr>
      </w:pPr>
      <w:r w:rsidRPr="00E2456E">
        <w:rPr>
          <w:bCs/>
          <w:lang w:val="x-none"/>
        </w:rPr>
        <w:t>Назначение услуги:</w:t>
      </w:r>
    </w:p>
    <w:p w14:paraId="26C4A128" w14:textId="77777777" w:rsidR="0091448D" w:rsidRPr="00E2456E" w:rsidRDefault="0091448D" w:rsidP="0091448D">
      <w:pPr>
        <w:ind w:left="-567"/>
        <w:jc w:val="both"/>
      </w:pPr>
      <w:r w:rsidRPr="00E2456E">
        <w:t xml:space="preserve">Обновление компонентов ПО МИС в связи с усовершенствованием существующих функциональных механизмов, добавлением новых функциональных механизмов, предоставлением новых функциональных возможностей и исправление выявленных ошибок. </w:t>
      </w:r>
    </w:p>
    <w:p w14:paraId="60675285" w14:textId="77777777" w:rsidR="0091448D" w:rsidRPr="00E2456E" w:rsidRDefault="0091448D" w:rsidP="0091448D">
      <w:pPr>
        <w:ind w:left="-567"/>
        <w:rPr>
          <w:b/>
          <w:bCs/>
        </w:rPr>
      </w:pPr>
      <w:r w:rsidRPr="00E2456E">
        <w:rPr>
          <w:b/>
          <w:bCs/>
          <w:lang w:val="x-none"/>
        </w:rPr>
        <w:t>Работы в рамках услуги:</w:t>
      </w:r>
    </w:p>
    <w:p w14:paraId="76D5B418" w14:textId="77777777" w:rsidR="0091448D" w:rsidRPr="00E2456E" w:rsidRDefault="0091448D" w:rsidP="0091448D">
      <w:pPr>
        <w:numPr>
          <w:ilvl w:val="3"/>
          <w:numId w:val="23"/>
        </w:numPr>
        <w:spacing w:after="200" w:line="276" w:lineRule="auto"/>
        <w:ind w:left="-567" w:firstLine="0"/>
        <w:rPr>
          <w:b/>
        </w:rPr>
      </w:pPr>
      <w:r w:rsidRPr="00E2456E">
        <w:rPr>
          <w:b/>
          <w:bCs/>
        </w:rPr>
        <w:t xml:space="preserve">Обновление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2F8D222E" w14:textId="77777777" w:rsidTr="007C7811">
        <w:trPr>
          <w:tblHeader/>
        </w:trPr>
        <w:tc>
          <w:tcPr>
            <w:tcW w:w="3039" w:type="pct"/>
          </w:tcPr>
          <w:p w14:paraId="7F6AFF9D" w14:textId="77777777" w:rsidR="0091448D" w:rsidRPr="00E2456E" w:rsidRDefault="0091448D" w:rsidP="007C7811">
            <w:pPr>
              <w:rPr>
                <w:b/>
              </w:rPr>
            </w:pPr>
            <w:r w:rsidRPr="00E2456E">
              <w:rPr>
                <w:b/>
              </w:rPr>
              <w:t>Состав услуги:</w:t>
            </w:r>
          </w:p>
        </w:tc>
        <w:tc>
          <w:tcPr>
            <w:tcW w:w="1961" w:type="pct"/>
          </w:tcPr>
          <w:p w14:paraId="46DD36D3" w14:textId="77777777" w:rsidR="0091448D" w:rsidRPr="00E2456E" w:rsidRDefault="0091448D" w:rsidP="007C7811">
            <w:pPr>
              <w:rPr>
                <w:b/>
              </w:rPr>
            </w:pPr>
            <w:r w:rsidRPr="00E2456E">
              <w:rPr>
                <w:b/>
              </w:rPr>
              <w:t>Условия оказания:</w:t>
            </w:r>
          </w:p>
        </w:tc>
      </w:tr>
      <w:tr w:rsidR="0091448D" w:rsidRPr="00E2456E" w14:paraId="65731521" w14:textId="77777777" w:rsidTr="007C7811">
        <w:trPr>
          <w:trHeight w:val="657"/>
        </w:trPr>
        <w:tc>
          <w:tcPr>
            <w:tcW w:w="3039" w:type="pct"/>
          </w:tcPr>
          <w:p w14:paraId="54651D45" w14:textId="77777777" w:rsidR="0091448D" w:rsidRPr="00E2456E" w:rsidRDefault="0091448D" w:rsidP="007C7811">
            <w:r w:rsidRPr="00E2456E">
              <w:t>Инсталляция обновлений на сервера Заказчика.</w:t>
            </w:r>
          </w:p>
          <w:p w14:paraId="4620C2BF" w14:textId="77777777" w:rsidR="0091448D" w:rsidRPr="00E2456E" w:rsidRDefault="0091448D" w:rsidP="007C7811"/>
        </w:tc>
        <w:tc>
          <w:tcPr>
            <w:tcW w:w="1961" w:type="pct"/>
          </w:tcPr>
          <w:p w14:paraId="71DBFBB1" w14:textId="77777777" w:rsidR="0091448D" w:rsidRPr="00E2456E" w:rsidRDefault="0091448D" w:rsidP="007C7811">
            <w:r w:rsidRPr="00E2456E">
              <w:t>1. Наличие доступа к управлению структурой базы данных МИС.</w:t>
            </w:r>
          </w:p>
          <w:p w14:paraId="1F539B21" w14:textId="77777777" w:rsidR="0091448D" w:rsidRPr="00E2456E" w:rsidRDefault="0091448D" w:rsidP="007C7811">
            <w:r w:rsidRPr="00E2456E">
              <w:t>2. Наличие связи с сервером.</w:t>
            </w:r>
          </w:p>
        </w:tc>
      </w:tr>
      <w:tr w:rsidR="0091448D" w:rsidRPr="00E2456E" w14:paraId="6FD891BB" w14:textId="77777777" w:rsidTr="007C7811">
        <w:trPr>
          <w:trHeight w:val="184"/>
        </w:trPr>
        <w:tc>
          <w:tcPr>
            <w:tcW w:w="3039" w:type="pct"/>
          </w:tcPr>
          <w:p w14:paraId="0AFE9285" w14:textId="77777777" w:rsidR="0091448D" w:rsidRPr="00E2456E" w:rsidRDefault="0091448D" w:rsidP="007C7811">
            <w:r w:rsidRPr="00E2456E">
              <w:t>Документирование изменений Продукта в информаторе Продукта и на согласованном информационном ресурсе.</w:t>
            </w:r>
          </w:p>
        </w:tc>
        <w:tc>
          <w:tcPr>
            <w:tcW w:w="1961" w:type="pct"/>
          </w:tcPr>
          <w:p w14:paraId="6347B1A2" w14:textId="77777777" w:rsidR="0091448D" w:rsidRPr="00E2456E" w:rsidRDefault="0091448D" w:rsidP="007C7811">
            <w:r w:rsidRPr="00E2456E">
              <w:t>1. Наличие доступа к управлению структурой базы данных МИС.</w:t>
            </w:r>
          </w:p>
          <w:p w14:paraId="50769254" w14:textId="77777777" w:rsidR="0091448D" w:rsidRPr="00E2456E" w:rsidRDefault="0091448D" w:rsidP="007C7811">
            <w:r w:rsidRPr="00E2456E">
              <w:t>2. Наличие доступа к утвержденному ресурсу.</w:t>
            </w:r>
          </w:p>
        </w:tc>
      </w:tr>
    </w:tbl>
    <w:p w14:paraId="625B9E61" w14:textId="77777777" w:rsidR="0091448D" w:rsidRPr="00E2456E" w:rsidRDefault="0091448D" w:rsidP="0091448D">
      <w:pPr>
        <w:ind w:firstLine="426"/>
        <w:rPr>
          <w:b/>
          <w:bCs/>
        </w:rPr>
      </w:pPr>
      <w:bookmarkStart w:id="18" w:name="_Поддержка_пользователей_ПО"/>
      <w:bookmarkEnd w:id="18"/>
    </w:p>
    <w:p w14:paraId="6FD7DB5B" w14:textId="77777777" w:rsidR="0091448D" w:rsidRPr="00E2456E" w:rsidRDefault="0091448D" w:rsidP="0091448D">
      <w:pPr>
        <w:numPr>
          <w:ilvl w:val="2"/>
          <w:numId w:val="23"/>
        </w:numPr>
        <w:spacing w:after="200" w:line="276" w:lineRule="auto"/>
        <w:ind w:left="-567" w:firstLine="0"/>
        <w:rPr>
          <w:b/>
          <w:bCs/>
          <w:lang w:val="x-none"/>
        </w:rPr>
      </w:pPr>
      <w:r w:rsidRPr="00E2456E">
        <w:rPr>
          <w:b/>
          <w:bCs/>
          <w:lang w:val="x-none"/>
        </w:rPr>
        <w:t xml:space="preserve">Поддержка </w:t>
      </w:r>
      <w:r w:rsidRPr="00E2456E">
        <w:rPr>
          <w:b/>
          <w:bCs/>
        </w:rPr>
        <w:t>П</w:t>
      </w:r>
      <w:proofErr w:type="spellStart"/>
      <w:r w:rsidRPr="00E2456E">
        <w:rPr>
          <w:b/>
          <w:bCs/>
          <w:lang w:val="x-none"/>
        </w:rPr>
        <w:t>ользователей</w:t>
      </w:r>
      <w:proofErr w:type="spellEnd"/>
      <w:r w:rsidRPr="00E2456E">
        <w:rPr>
          <w:b/>
          <w:bCs/>
          <w:lang w:val="x-none"/>
        </w:rPr>
        <w:t xml:space="preserve"> ПО МИС</w:t>
      </w:r>
    </w:p>
    <w:p w14:paraId="47073662" w14:textId="77777777" w:rsidR="0091448D" w:rsidRPr="00E2456E" w:rsidRDefault="0091448D" w:rsidP="0091448D">
      <w:pPr>
        <w:ind w:left="-567"/>
        <w:jc w:val="both"/>
        <w:rPr>
          <w:bCs/>
          <w:lang w:val="x-none"/>
        </w:rPr>
      </w:pPr>
      <w:r w:rsidRPr="00E2456E">
        <w:rPr>
          <w:bCs/>
          <w:lang w:val="x-none"/>
        </w:rPr>
        <w:t>Назначение услуги:</w:t>
      </w:r>
    </w:p>
    <w:p w14:paraId="7ABE1F0C" w14:textId="77777777" w:rsidR="0091448D" w:rsidRPr="00E2456E" w:rsidRDefault="0091448D" w:rsidP="0091448D">
      <w:pPr>
        <w:ind w:left="-567"/>
        <w:jc w:val="both"/>
      </w:pPr>
      <w:r w:rsidRPr="00E2456E">
        <w:t xml:space="preserve">Обеспечение единой точки входа для всех запросов сотрудников Заказчика, эскалация входящих запросов, контроль решения запросов по унифицированной процедуре обработки запросов в рамках сопровождаемых </w:t>
      </w:r>
      <w:r w:rsidRPr="00E2456E">
        <w:rPr>
          <w:lang w:val="en-US"/>
        </w:rPr>
        <w:t>IT</w:t>
      </w:r>
      <w:r w:rsidRPr="00E2456E">
        <w:t>- сервисов.</w:t>
      </w:r>
    </w:p>
    <w:p w14:paraId="6AB9FA34" w14:textId="77777777" w:rsidR="0091448D" w:rsidRPr="00E2456E" w:rsidRDefault="0091448D" w:rsidP="0091448D">
      <w:pPr>
        <w:ind w:left="-567"/>
        <w:rPr>
          <w:b/>
          <w:bCs/>
        </w:rPr>
      </w:pPr>
      <w:r w:rsidRPr="00E2456E">
        <w:rPr>
          <w:b/>
          <w:bCs/>
          <w:lang w:val="x-none"/>
        </w:rPr>
        <w:t>Работы в рамках услуги:</w:t>
      </w:r>
      <w:bookmarkStart w:id="19" w:name="_Консультирование_(Service_Desk)"/>
      <w:bookmarkEnd w:id="19"/>
    </w:p>
    <w:p w14:paraId="7BC09DFD" w14:textId="77777777" w:rsidR="0091448D" w:rsidRPr="00E2456E" w:rsidRDefault="0091448D" w:rsidP="0091448D">
      <w:pPr>
        <w:numPr>
          <w:ilvl w:val="3"/>
          <w:numId w:val="23"/>
        </w:numPr>
        <w:spacing w:after="200" w:line="276" w:lineRule="auto"/>
        <w:ind w:left="-567" w:firstLine="0"/>
        <w:rPr>
          <w:b/>
          <w:bCs/>
        </w:rPr>
      </w:pPr>
      <w:r w:rsidRPr="00E2456E">
        <w:rPr>
          <w:b/>
          <w:bCs/>
        </w:rPr>
        <w:t>Консультирование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7E0C8F3D" w14:textId="77777777" w:rsidTr="007C7811">
        <w:trPr>
          <w:tblHeader/>
        </w:trPr>
        <w:tc>
          <w:tcPr>
            <w:tcW w:w="3039" w:type="pct"/>
          </w:tcPr>
          <w:p w14:paraId="2779F1D7" w14:textId="77777777" w:rsidR="0091448D" w:rsidRPr="00E2456E" w:rsidRDefault="0091448D" w:rsidP="007C7811">
            <w:pPr>
              <w:rPr>
                <w:b/>
              </w:rPr>
            </w:pPr>
            <w:r w:rsidRPr="00E2456E">
              <w:rPr>
                <w:b/>
              </w:rPr>
              <w:t>Состав услуги:</w:t>
            </w:r>
          </w:p>
        </w:tc>
        <w:tc>
          <w:tcPr>
            <w:tcW w:w="1961" w:type="pct"/>
          </w:tcPr>
          <w:p w14:paraId="0C3F938F" w14:textId="77777777" w:rsidR="0091448D" w:rsidRPr="00E2456E" w:rsidRDefault="0091448D" w:rsidP="007C7811">
            <w:pPr>
              <w:rPr>
                <w:b/>
              </w:rPr>
            </w:pPr>
            <w:r w:rsidRPr="00E2456E">
              <w:rPr>
                <w:b/>
              </w:rPr>
              <w:t>Условия оказания:</w:t>
            </w:r>
          </w:p>
        </w:tc>
      </w:tr>
      <w:tr w:rsidR="0091448D" w:rsidRPr="00E2456E" w14:paraId="69E2669A" w14:textId="77777777" w:rsidTr="007C7811">
        <w:tc>
          <w:tcPr>
            <w:tcW w:w="3039" w:type="pct"/>
          </w:tcPr>
          <w:p w14:paraId="42E02380" w14:textId="77777777" w:rsidR="0091448D" w:rsidRPr="00E2456E" w:rsidRDefault="0091448D" w:rsidP="007C7811">
            <w:r w:rsidRPr="00E2456E">
              <w:t>Оказание устных и письменных консультаций Пользователей по вопросам функционирования Продукта</w:t>
            </w:r>
            <w:bookmarkStart w:id="20" w:name="OLE_LINK4"/>
            <w:bookmarkStart w:id="21" w:name="OLE_LINK5"/>
            <w:r w:rsidRPr="00E2456E">
              <w:t xml:space="preserve"> в рамках сопровождаемых </w:t>
            </w:r>
            <w:r w:rsidRPr="00E2456E">
              <w:rPr>
                <w:lang w:val="en-US"/>
              </w:rPr>
              <w:t>IT</w:t>
            </w:r>
            <w:r w:rsidRPr="00E2456E">
              <w:t xml:space="preserve"> – сервисов</w:t>
            </w:r>
            <w:bookmarkEnd w:id="20"/>
            <w:bookmarkEnd w:id="21"/>
            <w:r w:rsidRPr="00E2456E">
              <w:t>.</w:t>
            </w:r>
          </w:p>
          <w:p w14:paraId="2BBEC795" w14:textId="77777777" w:rsidR="0091448D" w:rsidRPr="00E2456E" w:rsidRDefault="0091448D" w:rsidP="007C7811"/>
        </w:tc>
        <w:tc>
          <w:tcPr>
            <w:tcW w:w="1961" w:type="pct"/>
          </w:tcPr>
          <w:p w14:paraId="50FB700D" w14:textId="77777777" w:rsidR="0091448D" w:rsidRPr="00E2456E" w:rsidRDefault="0091448D" w:rsidP="007C7811">
            <w:r w:rsidRPr="00E2456E">
              <w:lastRenderedPageBreak/>
              <w:t>1. Наличие возможности идентификации Пользователя.</w:t>
            </w:r>
          </w:p>
          <w:p w14:paraId="59068327" w14:textId="77777777" w:rsidR="0091448D" w:rsidRPr="00E2456E" w:rsidRDefault="0091448D" w:rsidP="007C7811">
            <w:r w:rsidRPr="00E2456E">
              <w:lastRenderedPageBreak/>
              <w:t xml:space="preserve">2. Наличие подробно сформулированного запроса от Пользователя. </w:t>
            </w:r>
          </w:p>
        </w:tc>
      </w:tr>
    </w:tbl>
    <w:p w14:paraId="2D871051" w14:textId="77777777" w:rsidR="0091448D" w:rsidRPr="00E2456E" w:rsidRDefault="0091448D" w:rsidP="0091448D">
      <w:pPr>
        <w:ind w:left="792"/>
        <w:rPr>
          <w:b/>
          <w:bCs/>
        </w:rPr>
      </w:pPr>
      <w:bookmarkStart w:id="22" w:name="_Информирование_о_новых"/>
      <w:bookmarkEnd w:id="22"/>
    </w:p>
    <w:p w14:paraId="3189BC42" w14:textId="77777777" w:rsidR="0091448D" w:rsidRPr="00E2456E" w:rsidRDefault="0091448D" w:rsidP="0091448D">
      <w:pPr>
        <w:numPr>
          <w:ilvl w:val="3"/>
          <w:numId w:val="23"/>
        </w:numPr>
        <w:spacing w:after="200" w:line="276" w:lineRule="auto"/>
        <w:ind w:left="-567" w:firstLine="0"/>
        <w:rPr>
          <w:b/>
          <w:bCs/>
          <w:lang w:val="x-none"/>
        </w:rPr>
      </w:pPr>
      <w:r w:rsidRPr="00E2456E">
        <w:rPr>
          <w:b/>
          <w:bCs/>
          <w:lang w:val="x-none"/>
        </w:rPr>
        <w:t>Информирование о новых функциональных возможностях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689C3FE6" w14:textId="77777777" w:rsidTr="007C7811">
        <w:trPr>
          <w:tblHeader/>
        </w:trPr>
        <w:tc>
          <w:tcPr>
            <w:tcW w:w="3039" w:type="pct"/>
          </w:tcPr>
          <w:p w14:paraId="0C07F8BC" w14:textId="77777777" w:rsidR="0091448D" w:rsidRPr="00E2456E" w:rsidRDefault="0091448D" w:rsidP="007C7811">
            <w:pPr>
              <w:rPr>
                <w:b/>
              </w:rPr>
            </w:pPr>
            <w:r w:rsidRPr="00E2456E">
              <w:rPr>
                <w:b/>
              </w:rPr>
              <w:t>Состав услуги:</w:t>
            </w:r>
          </w:p>
        </w:tc>
        <w:tc>
          <w:tcPr>
            <w:tcW w:w="1961" w:type="pct"/>
          </w:tcPr>
          <w:p w14:paraId="28DE0616" w14:textId="77777777" w:rsidR="0091448D" w:rsidRPr="00E2456E" w:rsidRDefault="0091448D" w:rsidP="007C7811">
            <w:pPr>
              <w:rPr>
                <w:b/>
              </w:rPr>
            </w:pPr>
            <w:r w:rsidRPr="00E2456E">
              <w:rPr>
                <w:b/>
              </w:rPr>
              <w:t>Условия оказания:</w:t>
            </w:r>
          </w:p>
        </w:tc>
      </w:tr>
      <w:tr w:rsidR="0091448D" w:rsidRPr="00E2456E" w14:paraId="67AFAA71" w14:textId="77777777" w:rsidTr="007C7811">
        <w:tc>
          <w:tcPr>
            <w:tcW w:w="3039" w:type="pct"/>
          </w:tcPr>
          <w:p w14:paraId="4D4C4673" w14:textId="5006C8C9" w:rsidR="0091448D" w:rsidRPr="00E2456E" w:rsidRDefault="0091448D" w:rsidP="007C7811">
            <w:r w:rsidRPr="00E2456E">
              <w:t xml:space="preserve">Уведомление Пользователей о новых функциональных возможностях и внесенных изменениях </w:t>
            </w:r>
            <w:r w:rsidR="004D351F" w:rsidRPr="004D351F">
              <w:t xml:space="preserve">в </w:t>
            </w:r>
            <w:r w:rsidR="004D351F" w:rsidRPr="00067D73">
              <w:t>Продукт посредством внесения исчерпывающих сведений в эксплуатационную документацию, ее публикация в Информаторе Продукта и на согласованном информационном ресурсе.</w:t>
            </w:r>
          </w:p>
        </w:tc>
        <w:tc>
          <w:tcPr>
            <w:tcW w:w="1961" w:type="pct"/>
          </w:tcPr>
          <w:p w14:paraId="02379933" w14:textId="77777777" w:rsidR="0091448D" w:rsidRPr="00E2456E" w:rsidRDefault="0091448D" w:rsidP="007C7811">
            <w:r w:rsidRPr="00E2456E">
              <w:t>1. Наличие доступа к управлению структурой базы данных МИС.</w:t>
            </w:r>
          </w:p>
          <w:p w14:paraId="29FCF0D3" w14:textId="77777777" w:rsidR="0091448D" w:rsidRPr="00E2456E" w:rsidRDefault="0091448D" w:rsidP="007C7811">
            <w:r w:rsidRPr="00E2456E">
              <w:t xml:space="preserve">2. Наличие доступа к утвержденному ресурсу. </w:t>
            </w:r>
          </w:p>
        </w:tc>
      </w:tr>
    </w:tbl>
    <w:p w14:paraId="592A8F16" w14:textId="77777777" w:rsidR="0091448D" w:rsidRPr="00E2456E" w:rsidRDefault="0091448D" w:rsidP="0091448D">
      <w:pPr>
        <w:rPr>
          <w:b/>
          <w:bCs/>
        </w:rPr>
      </w:pPr>
      <w:bookmarkStart w:id="23" w:name="_Решение_инцидентов"/>
      <w:bookmarkEnd w:id="23"/>
    </w:p>
    <w:p w14:paraId="50C01742" w14:textId="77777777" w:rsidR="0091448D" w:rsidRPr="00E2456E" w:rsidRDefault="0091448D" w:rsidP="0091448D">
      <w:pPr>
        <w:numPr>
          <w:ilvl w:val="3"/>
          <w:numId w:val="23"/>
        </w:numPr>
        <w:spacing w:after="200" w:line="276" w:lineRule="auto"/>
        <w:ind w:left="-567" w:firstLine="0"/>
        <w:rPr>
          <w:b/>
          <w:bCs/>
          <w:lang w:val="x-none"/>
        </w:rPr>
      </w:pPr>
      <w:r w:rsidRPr="00E2456E">
        <w:rPr>
          <w:b/>
          <w:bCs/>
        </w:rPr>
        <w:t>Внесение изменений в ПО МИС, связанное с изменением представления регистрируемых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2BA08B81" w14:textId="77777777" w:rsidTr="007C7811">
        <w:trPr>
          <w:tblHeader/>
        </w:trPr>
        <w:tc>
          <w:tcPr>
            <w:tcW w:w="3039" w:type="pct"/>
          </w:tcPr>
          <w:p w14:paraId="744917C4" w14:textId="77777777" w:rsidR="0091448D" w:rsidRPr="00E2456E" w:rsidRDefault="0091448D" w:rsidP="007C7811">
            <w:pPr>
              <w:rPr>
                <w:b/>
              </w:rPr>
            </w:pPr>
            <w:r w:rsidRPr="00E2456E">
              <w:rPr>
                <w:b/>
              </w:rPr>
              <w:t>Состав услуги:</w:t>
            </w:r>
          </w:p>
        </w:tc>
        <w:tc>
          <w:tcPr>
            <w:tcW w:w="1961" w:type="pct"/>
          </w:tcPr>
          <w:p w14:paraId="33219D69" w14:textId="77777777" w:rsidR="0091448D" w:rsidRPr="00E2456E" w:rsidRDefault="0091448D" w:rsidP="007C7811">
            <w:pPr>
              <w:rPr>
                <w:b/>
              </w:rPr>
            </w:pPr>
            <w:r w:rsidRPr="00E2456E">
              <w:rPr>
                <w:b/>
              </w:rPr>
              <w:t>Условия оказания:</w:t>
            </w:r>
          </w:p>
        </w:tc>
      </w:tr>
      <w:tr w:rsidR="0091448D" w:rsidRPr="00E2456E" w14:paraId="393C40A1" w14:textId="77777777" w:rsidTr="007C7811">
        <w:tc>
          <w:tcPr>
            <w:tcW w:w="3039" w:type="pct"/>
          </w:tcPr>
          <w:p w14:paraId="49149CD8" w14:textId="77777777" w:rsidR="0091448D" w:rsidRPr="00E2456E" w:rsidRDefault="0091448D" w:rsidP="007C7811">
            <w:r w:rsidRPr="00E2456E">
              <w:t xml:space="preserve">Настройка Продукта, связанная с изменением представления регистрируемых данных, в соответствии с письменной задачей Пользователя, в рамках сопровождаемых </w:t>
            </w:r>
            <w:r w:rsidRPr="00E2456E">
              <w:rPr>
                <w:lang w:val="en-US"/>
              </w:rPr>
              <w:t>IT</w:t>
            </w:r>
            <w:r w:rsidRPr="00E2456E">
              <w:t>- сервисов не требующая изменений в программном коде Продукта.</w:t>
            </w:r>
          </w:p>
        </w:tc>
        <w:tc>
          <w:tcPr>
            <w:tcW w:w="1961" w:type="pct"/>
          </w:tcPr>
          <w:p w14:paraId="36D1E129" w14:textId="77777777" w:rsidR="0091448D" w:rsidRPr="00E2456E" w:rsidRDefault="0091448D" w:rsidP="007C7811">
            <w:r w:rsidRPr="00E2456E">
              <w:t>1. Наличие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14:paraId="2CB7C1CE" w14:textId="77777777" w:rsidR="0091448D" w:rsidRPr="00E2456E" w:rsidRDefault="0091448D" w:rsidP="007C7811">
            <w:r w:rsidRPr="00E2456E">
              <w:t xml:space="preserve">2. Наличие технической и логической возможности для реализации. </w:t>
            </w:r>
          </w:p>
          <w:p w14:paraId="2092C27F" w14:textId="77777777" w:rsidR="0091448D" w:rsidRPr="00E2456E" w:rsidRDefault="0091448D" w:rsidP="007C7811">
            <w:r w:rsidRPr="00E2456E">
              <w:t>3. Наличие доступа к управлению структурой базы данных МИС.</w:t>
            </w:r>
          </w:p>
        </w:tc>
      </w:tr>
      <w:tr w:rsidR="0091448D" w:rsidRPr="00E2456E" w14:paraId="71E74EBF" w14:textId="77777777" w:rsidTr="007C7811">
        <w:tc>
          <w:tcPr>
            <w:tcW w:w="3039" w:type="pct"/>
          </w:tcPr>
          <w:p w14:paraId="578826B2" w14:textId="77777777" w:rsidR="0091448D" w:rsidRPr="00E2456E" w:rsidRDefault="0091448D" w:rsidP="007C7811">
            <w:r w:rsidRPr="00E2456E">
              <w:t xml:space="preserve">Незначительное усовершенствование Продукта, в соответствии с письменной задачей Пользователя, в рамках сопровождаемых </w:t>
            </w:r>
            <w:r w:rsidRPr="00E2456E">
              <w:rPr>
                <w:lang w:val="en-US"/>
              </w:rPr>
              <w:t>IT</w:t>
            </w:r>
            <w:r w:rsidRPr="00E2456E">
              <w:t>- сервисов требующее внесение изменений в программный код. Объем изменений не должен превышать 100 строк программного кода.</w:t>
            </w:r>
          </w:p>
          <w:p w14:paraId="1D415C13" w14:textId="77777777" w:rsidR="0091448D" w:rsidRPr="00E2456E" w:rsidRDefault="0091448D" w:rsidP="007C7811"/>
        </w:tc>
        <w:tc>
          <w:tcPr>
            <w:tcW w:w="1961" w:type="pct"/>
          </w:tcPr>
          <w:p w14:paraId="6F75FD78" w14:textId="77777777" w:rsidR="0091448D" w:rsidRPr="00E2456E" w:rsidRDefault="0091448D" w:rsidP="007C7811">
            <w:r w:rsidRPr="00E2456E">
              <w:t>1. Наличие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14:paraId="1C89EA1E" w14:textId="77777777" w:rsidR="0091448D" w:rsidRPr="00E2456E" w:rsidRDefault="0091448D" w:rsidP="007C7811">
            <w:r w:rsidRPr="00E2456E">
              <w:t xml:space="preserve">2. Наличие технической и логической возможности для реализации. </w:t>
            </w:r>
          </w:p>
        </w:tc>
      </w:tr>
    </w:tbl>
    <w:p w14:paraId="51C4EB06" w14:textId="77777777" w:rsidR="0091448D" w:rsidRPr="00E2456E" w:rsidRDefault="0091448D" w:rsidP="0091448D">
      <w:pPr>
        <w:ind w:left="792" w:hanging="425"/>
        <w:rPr>
          <w:bCs/>
        </w:rPr>
      </w:pPr>
      <w:bookmarkStart w:id="24" w:name="_Предоставление_данных"/>
      <w:bookmarkStart w:id="25" w:name="_Внесение_изменений_в"/>
      <w:bookmarkEnd w:id="24"/>
      <w:bookmarkEnd w:id="25"/>
    </w:p>
    <w:p w14:paraId="0A7925EA" w14:textId="77777777" w:rsidR="0091448D" w:rsidRPr="00E2456E" w:rsidRDefault="0091448D" w:rsidP="0091448D">
      <w:pPr>
        <w:numPr>
          <w:ilvl w:val="3"/>
          <w:numId w:val="23"/>
        </w:numPr>
        <w:spacing w:after="200" w:line="276" w:lineRule="auto"/>
        <w:ind w:left="-567" w:firstLine="0"/>
        <w:rPr>
          <w:b/>
          <w:bCs/>
        </w:rPr>
      </w:pPr>
      <w:r w:rsidRPr="00E2456E">
        <w:rPr>
          <w:b/>
          <w:bCs/>
          <w:lang w:val="x-none"/>
        </w:rPr>
        <w:t>Предоставление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2752915B" w14:textId="77777777" w:rsidTr="007C7811">
        <w:trPr>
          <w:tblHeader/>
        </w:trPr>
        <w:tc>
          <w:tcPr>
            <w:tcW w:w="3039" w:type="pct"/>
          </w:tcPr>
          <w:p w14:paraId="64B04897" w14:textId="77777777" w:rsidR="0091448D" w:rsidRPr="00E2456E" w:rsidRDefault="0091448D" w:rsidP="007C7811">
            <w:pPr>
              <w:rPr>
                <w:b/>
              </w:rPr>
            </w:pPr>
            <w:r w:rsidRPr="00E2456E">
              <w:rPr>
                <w:b/>
              </w:rPr>
              <w:t>Состав услуги:</w:t>
            </w:r>
          </w:p>
        </w:tc>
        <w:tc>
          <w:tcPr>
            <w:tcW w:w="1961" w:type="pct"/>
          </w:tcPr>
          <w:p w14:paraId="59DDA6BD" w14:textId="77777777" w:rsidR="0091448D" w:rsidRPr="00E2456E" w:rsidRDefault="0091448D" w:rsidP="007C7811">
            <w:pPr>
              <w:rPr>
                <w:b/>
              </w:rPr>
            </w:pPr>
            <w:r w:rsidRPr="00E2456E">
              <w:rPr>
                <w:b/>
              </w:rPr>
              <w:t>Условия оказания:</w:t>
            </w:r>
          </w:p>
        </w:tc>
      </w:tr>
      <w:tr w:rsidR="0091448D" w:rsidRPr="00E2456E" w14:paraId="5B8313F8" w14:textId="77777777" w:rsidTr="007C7811">
        <w:tc>
          <w:tcPr>
            <w:tcW w:w="3039" w:type="pct"/>
          </w:tcPr>
          <w:p w14:paraId="259F0ABB" w14:textId="77777777" w:rsidR="0091448D" w:rsidRPr="00E2456E" w:rsidRDefault="0091448D" w:rsidP="007C7811">
            <w:r w:rsidRPr="00E2456E">
              <w:t>Предоставление информации из базы данных МИС по запросу, в соответствии с письменной заявкой Пользователя.</w:t>
            </w:r>
          </w:p>
        </w:tc>
        <w:tc>
          <w:tcPr>
            <w:tcW w:w="1961" w:type="pct"/>
          </w:tcPr>
          <w:p w14:paraId="616B6406" w14:textId="77777777" w:rsidR="0091448D" w:rsidRPr="00E2456E" w:rsidRDefault="0091448D" w:rsidP="007C7811">
            <w:r w:rsidRPr="00E2456E">
              <w:t xml:space="preserve">1. Наличие письменной задачи от Пользователя, в которой присутствует логика подбора требуемых данных. </w:t>
            </w:r>
          </w:p>
          <w:p w14:paraId="6FE92DF1" w14:textId="77777777" w:rsidR="0091448D" w:rsidRPr="00E2456E" w:rsidRDefault="0091448D" w:rsidP="007C7811">
            <w:r w:rsidRPr="00E2456E">
              <w:t xml:space="preserve">2. Наличие технической и логической возможности для реализации. </w:t>
            </w:r>
          </w:p>
          <w:p w14:paraId="5F9468BD" w14:textId="77777777" w:rsidR="0091448D" w:rsidRPr="00E2456E" w:rsidRDefault="0091448D" w:rsidP="007C7811">
            <w:r w:rsidRPr="00E2456E">
              <w:t>3. Наличие доступа к управлению структурой базы данных МИС.</w:t>
            </w:r>
          </w:p>
        </w:tc>
      </w:tr>
    </w:tbl>
    <w:p w14:paraId="4EA1EDDB" w14:textId="77777777" w:rsidR="0091448D" w:rsidRPr="00E2456E" w:rsidRDefault="0091448D" w:rsidP="0091448D">
      <w:pPr>
        <w:numPr>
          <w:ilvl w:val="3"/>
          <w:numId w:val="23"/>
        </w:numPr>
        <w:spacing w:after="200" w:line="276" w:lineRule="auto"/>
        <w:ind w:left="-567" w:firstLine="0"/>
        <w:rPr>
          <w:b/>
          <w:bCs/>
        </w:rPr>
      </w:pPr>
      <w:bookmarkStart w:id="26" w:name="_Корректировка_данных"/>
      <w:bookmarkEnd w:id="26"/>
      <w:r w:rsidRPr="00E2456E">
        <w:rPr>
          <w:b/>
          <w:bCs/>
          <w:lang w:val="x-none"/>
        </w:rPr>
        <w:t>Корректировка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367EC22D" w14:textId="77777777" w:rsidTr="007C7811">
        <w:trPr>
          <w:tblHeader/>
        </w:trPr>
        <w:tc>
          <w:tcPr>
            <w:tcW w:w="3039" w:type="pct"/>
          </w:tcPr>
          <w:p w14:paraId="352EBF74" w14:textId="77777777" w:rsidR="0091448D" w:rsidRPr="00E2456E" w:rsidRDefault="0091448D" w:rsidP="007C7811">
            <w:pPr>
              <w:rPr>
                <w:b/>
              </w:rPr>
            </w:pPr>
            <w:r w:rsidRPr="00E2456E">
              <w:rPr>
                <w:b/>
              </w:rPr>
              <w:lastRenderedPageBreak/>
              <w:t>Состав услуги:</w:t>
            </w:r>
          </w:p>
        </w:tc>
        <w:tc>
          <w:tcPr>
            <w:tcW w:w="1961" w:type="pct"/>
          </w:tcPr>
          <w:p w14:paraId="5D739743" w14:textId="77777777" w:rsidR="0091448D" w:rsidRPr="00E2456E" w:rsidRDefault="0091448D" w:rsidP="007C7811">
            <w:pPr>
              <w:rPr>
                <w:b/>
              </w:rPr>
            </w:pPr>
            <w:r w:rsidRPr="00E2456E">
              <w:rPr>
                <w:b/>
              </w:rPr>
              <w:t>Условия оказания:</w:t>
            </w:r>
          </w:p>
        </w:tc>
      </w:tr>
      <w:tr w:rsidR="0091448D" w:rsidRPr="00E2456E" w14:paraId="54572ED9" w14:textId="77777777" w:rsidTr="007C7811">
        <w:tc>
          <w:tcPr>
            <w:tcW w:w="3039" w:type="pct"/>
          </w:tcPr>
          <w:p w14:paraId="37EC1436" w14:textId="77777777" w:rsidR="0091448D" w:rsidRPr="00E2456E" w:rsidRDefault="0091448D" w:rsidP="007C7811">
            <w:r w:rsidRPr="00E2456E">
              <w:t>Корректировка данных в базе данных МИС по запросу, в соответствии с письменной заявкой Пользователя.</w:t>
            </w:r>
          </w:p>
        </w:tc>
        <w:tc>
          <w:tcPr>
            <w:tcW w:w="1961" w:type="pct"/>
          </w:tcPr>
          <w:p w14:paraId="76D0299D" w14:textId="77777777" w:rsidR="0091448D" w:rsidRPr="00E2456E" w:rsidRDefault="0091448D" w:rsidP="007C7811">
            <w:r w:rsidRPr="00E2456E">
              <w:t xml:space="preserve">1. Наличие письменной задачи от Пользователя, в которой присутствует четкое описание для корректировки данных. </w:t>
            </w:r>
          </w:p>
          <w:p w14:paraId="2AD96F9C" w14:textId="77777777" w:rsidR="0091448D" w:rsidRPr="00E2456E" w:rsidRDefault="0091448D" w:rsidP="007C7811">
            <w:r w:rsidRPr="00E2456E">
              <w:t xml:space="preserve">2. Наличие технической и логической возможности для реализации. </w:t>
            </w:r>
          </w:p>
          <w:p w14:paraId="729B8C02" w14:textId="77777777" w:rsidR="0091448D" w:rsidRPr="00E2456E" w:rsidRDefault="0091448D" w:rsidP="007C7811">
            <w:r w:rsidRPr="00E2456E">
              <w:t>3. Наличие доступа к управлению структурой базы данных МИС.</w:t>
            </w:r>
          </w:p>
        </w:tc>
      </w:tr>
    </w:tbl>
    <w:p w14:paraId="2FAD1A11" w14:textId="77777777" w:rsidR="0091448D" w:rsidRPr="00E2456E" w:rsidRDefault="0091448D" w:rsidP="0091448D">
      <w:bookmarkStart w:id="27" w:name="_Решение_инцидентов_1"/>
      <w:bookmarkEnd w:id="27"/>
    </w:p>
    <w:p w14:paraId="1ECDD2D9" w14:textId="77777777" w:rsidR="0091448D" w:rsidRPr="00E2456E" w:rsidRDefault="0091448D" w:rsidP="0091448D">
      <w:pPr>
        <w:numPr>
          <w:ilvl w:val="3"/>
          <w:numId w:val="23"/>
        </w:numPr>
        <w:spacing w:after="200" w:line="276" w:lineRule="auto"/>
        <w:ind w:left="-567" w:firstLine="0"/>
        <w:rPr>
          <w:b/>
          <w:bCs/>
        </w:rPr>
      </w:pPr>
      <w:r w:rsidRPr="00E2456E">
        <w:rPr>
          <w:b/>
          <w:bCs/>
          <w:lang w:val="x-none"/>
        </w:rPr>
        <w:t xml:space="preserve">Решение инцидентов </w:t>
      </w:r>
      <w:bookmarkStart w:id="28" w:name="_Внесение_изменений"/>
      <w:bookmarkEnd w:id="28"/>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18AFF5B1" w14:textId="77777777" w:rsidTr="007C7811">
        <w:trPr>
          <w:tblHeader/>
        </w:trPr>
        <w:tc>
          <w:tcPr>
            <w:tcW w:w="3039" w:type="pct"/>
          </w:tcPr>
          <w:p w14:paraId="591E8C0C" w14:textId="77777777" w:rsidR="0091448D" w:rsidRPr="00E2456E" w:rsidRDefault="0091448D" w:rsidP="007C7811">
            <w:pPr>
              <w:rPr>
                <w:b/>
              </w:rPr>
            </w:pPr>
            <w:r w:rsidRPr="00E2456E">
              <w:rPr>
                <w:b/>
              </w:rPr>
              <w:t>Состав услуги:</w:t>
            </w:r>
          </w:p>
        </w:tc>
        <w:tc>
          <w:tcPr>
            <w:tcW w:w="1961" w:type="pct"/>
          </w:tcPr>
          <w:p w14:paraId="03EF9190" w14:textId="77777777" w:rsidR="0091448D" w:rsidRPr="00E2456E" w:rsidRDefault="0091448D" w:rsidP="007C7811">
            <w:pPr>
              <w:rPr>
                <w:b/>
              </w:rPr>
            </w:pPr>
            <w:r w:rsidRPr="00E2456E">
              <w:rPr>
                <w:b/>
              </w:rPr>
              <w:t>Условия оказания:</w:t>
            </w:r>
          </w:p>
        </w:tc>
      </w:tr>
      <w:tr w:rsidR="0091448D" w:rsidRPr="00E2456E" w14:paraId="5142860A" w14:textId="77777777" w:rsidTr="007C7811">
        <w:tc>
          <w:tcPr>
            <w:tcW w:w="3039" w:type="pct"/>
          </w:tcPr>
          <w:p w14:paraId="31713981" w14:textId="77777777" w:rsidR="0091448D" w:rsidRPr="00E2456E" w:rsidRDefault="0091448D" w:rsidP="007C7811">
            <w:r w:rsidRPr="00E2456E">
              <w:t>Исправление ошибок в Продукте, выявленных Пользователями, в процессе эксплуатации внедрённых сервисов МИС.</w:t>
            </w:r>
          </w:p>
          <w:p w14:paraId="5FB7D829" w14:textId="77777777" w:rsidR="0091448D" w:rsidRPr="00E2456E" w:rsidRDefault="0091448D" w:rsidP="007C7811"/>
        </w:tc>
        <w:tc>
          <w:tcPr>
            <w:tcW w:w="1961" w:type="pct"/>
          </w:tcPr>
          <w:p w14:paraId="2AEC95FB" w14:textId="77777777" w:rsidR="0091448D" w:rsidRPr="00E2456E" w:rsidRDefault="0091448D" w:rsidP="007C7811">
            <w:r w:rsidRPr="00E2456E">
              <w:t>1. Наличие письменного или устного технического задания от Пользователя, в котором присутствует подробное описание инцидента и его влияние на бизнес-процесс.</w:t>
            </w:r>
          </w:p>
        </w:tc>
      </w:tr>
      <w:tr w:rsidR="0091448D" w:rsidRPr="00E2456E" w14:paraId="7C044841" w14:textId="77777777" w:rsidTr="007C7811">
        <w:tc>
          <w:tcPr>
            <w:tcW w:w="3039" w:type="pct"/>
          </w:tcPr>
          <w:p w14:paraId="001D0EE5" w14:textId="77777777" w:rsidR="0091448D" w:rsidRPr="00E2456E" w:rsidRDefault="0091448D" w:rsidP="007C7811">
            <w:r w:rsidRPr="00E2456E">
              <w:t>Консультация пользователей по вопросам, связанным с устранением проблем, которые привели к возникновению инцидента.</w:t>
            </w:r>
          </w:p>
          <w:p w14:paraId="75D111D3" w14:textId="77777777" w:rsidR="0091448D" w:rsidRPr="00E2456E" w:rsidRDefault="0091448D" w:rsidP="007C7811"/>
        </w:tc>
        <w:tc>
          <w:tcPr>
            <w:tcW w:w="1961" w:type="pct"/>
          </w:tcPr>
          <w:p w14:paraId="70A5B30D" w14:textId="77777777" w:rsidR="0091448D" w:rsidRPr="00E2456E" w:rsidRDefault="0091448D" w:rsidP="007C7811">
            <w:r w:rsidRPr="00E2456E">
              <w:t>1. Наличие возможности идентификации Пользователя.</w:t>
            </w:r>
          </w:p>
          <w:p w14:paraId="1FD2FB6D" w14:textId="77777777" w:rsidR="0091448D" w:rsidRPr="00E2456E" w:rsidRDefault="0091448D" w:rsidP="007C7811">
            <w:r w:rsidRPr="00E2456E">
              <w:t xml:space="preserve">2. Наличие идентификации проблемы. </w:t>
            </w:r>
          </w:p>
        </w:tc>
      </w:tr>
      <w:tr w:rsidR="0091448D" w:rsidRPr="00E2456E" w14:paraId="72239782" w14:textId="77777777" w:rsidTr="007C7811">
        <w:tc>
          <w:tcPr>
            <w:tcW w:w="3039" w:type="pct"/>
          </w:tcPr>
          <w:p w14:paraId="4B54E6A4" w14:textId="77777777" w:rsidR="0091448D" w:rsidRPr="00E2456E" w:rsidRDefault="0091448D" w:rsidP="007C7811">
            <w:r w:rsidRPr="00E2456E">
              <w:t>Информирование Пользователя о решении инцидента.</w:t>
            </w:r>
          </w:p>
        </w:tc>
        <w:tc>
          <w:tcPr>
            <w:tcW w:w="1961" w:type="pct"/>
          </w:tcPr>
          <w:p w14:paraId="1320F354" w14:textId="77777777" w:rsidR="0091448D" w:rsidRPr="00E2456E" w:rsidRDefault="0091448D" w:rsidP="007C7811">
            <w:r w:rsidRPr="00E2456E">
              <w:t>1. Наличие возможности идентификации Пользователя.</w:t>
            </w:r>
          </w:p>
        </w:tc>
      </w:tr>
    </w:tbl>
    <w:p w14:paraId="5A7846B1" w14:textId="77777777" w:rsidR="0091448D" w:rsidRPr="00E2456E" w:rsidRDefault="0091448D" w:rsidP="0091448D">
      <w:pPr>
        <w:ind w:left="792" w:hanging="425"/>
        <w:rPr>
          <w:bCs/>
        </w:rPr>
      </w:pPr>
    </w:p>
    <w:p w14:paraId="533CE6DE" w14:textId="77777777" w:rsidR="0091448D" w:rsidRPr="00E2456E" w:rsidRDefault="0091448D" w:rsidP="0091448D">
      <w:pPr>
        <w:numPr>
          <w:ilvl w:val="2"/>
          <w:numId w:val="23"/>
        </w:numPr>
        <w:spacing w:after="200" w:line="276" w:lineRule="auto"/>
        <w:ind w:left="-567" w:firstLine="0"/>
        <w:rPr>
          <w:b/>
          <w:bCs/>
          <w:lang w:val="x-none"/>
        </w:rPr>
      </w:pPr>
      <w:r w:rsidRPr="00E2456E">
        <w:rPr>
          <w:b/>
          <w:bCs/>
          <w:lang w:val="x-none"/>
        </w:rPr>
        <w:t>Поддержка интеграционных решений МИС</w:t>
      </w:r>
      <w:r w:rsidRPr="00E2456E">
        <w:rPr>
          <w:b/>
          <w:bCs/>
          <w:lang w:val="x-none"/>
        </w:rPr>
        <w:tab/>
      </w:r>
    </w:p>
    <w:p w14:paraId="6271A212" w14:textId="77777777" w:rsidR="0091448D" w:rsidRPr="00E2456E" w:rsidRDefault="0091448D" w:rsidP="0091448D">
      <w:pPr>
        <w:ind w:left="-567"/>
        <w:rPr>
          <w:bCs/>
          <w:lang w:val="x-none"/>
        </w:rPr>
      </w:pPr>
      <w:r w:rsidRPr="00E2456E">
        <w:rPr>
          <w:bCs/>
          <w:lang w:val="x-none"/>
        </w:rPr>
        <w:t>Назначение услуги:</w:t>
      </w:r>
    </w:p>
    <w:p w14:paraId="3C637B0F" w14:textId="77777777" w:rsidR="0091448D" w:rsidRPr="00E2456E" w:rsidRDefault="0091448D" w:rsidP="0091448D">
      <w:pPr>
        <w:ind w:left="-567"/>
      </w:pPr>
      <w:r w:rsidRPr="00E2456E">
        <w:t>Обеспечение единой точки входа для всех запросов Пользователей, эскалация входящих запросов, контроль решения запросов по унифицированной процедуре обработки запросов в рамках сопряженных с Продуктом внешних систем.</w:t>
      </w:r>
    </w:p>
    <w:p w14:paraId="4F74C537" w14:textId="77777777" w:rsidR="0091448D" w:rsidRPr="00E2456E" w:rsidRDefault="0091448D" w:rsidP="0091448D">
      <w:pPr>
        <w:ind w:left="-567"/>
        <w:rPr>
          <w:b/>
          <w:bCs/>
          <w:lang w:val="x-none"/>
        </w:rPr>
      </w:pPr>
      <w:r w:rsidRPr="00E2456E">
        <w:rPr>
          <w:b/>
          <w:bCs/>
          <w:lang w:val="x-none"/>
        </w:rPr>
        <w:t>Работы в рамках услуги:</w:t>
      </w:r>
    </w:p>
    <w:p w14:paraId="4DBEB5DB" w14:textId="77777777" w:rsidR="0091448D" w:rsidRPr="00E2456E" w:rsidRDefault="0091448D" w:rsidP="0091448D">
      <w:pPr>
        <w:numPr>
          <w:ilvl w:val="3"/>
          <w:numId w:val="23"/>
        </w:numPr>
        <w:spacing w:after="200" w:line="276" w:lineRule="auto"/>
        <w:ind w:left="-567" w:firstLine="0"/>
        <w:rPr>
          <w:b/>
          <w:bCs/>
        </w:rPr>
      </w:pPr>
      <w:bookmarkStart w:id="29" w:name="_Актуализация_интеграционного_решени"/>
      <w:bookmarkEnd w:id="29"/>
      <w:r w:rsidRPr="00E2456E">
        <w:rPr>
          <w:b/>
          <w:bCs/>
          <w:lang w:val="x-none"/>
        </w:rPr>
        <w:t xml:space="preserve">Актуализация интеграционного решения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09BF1AFD" w14:textId="77777777" w:rsidTr="007C7811">
        <w:trPr>
          <w:tblHeader/>
        </w:trPr>
        <w:tc>
          <w:tcPr>
            <w:tcW w:w="3039" w:type="pct"/>
          </w:tcPr>
          <w:p w14:paraId="28537B76" w14:textId="77777777" w:rsidR="0091448D" w:rsidRPr="00E2456E" w:rsidRDefault="0091448D" w:rsidP="007C7811">
            <w:pPr>
              <w:rPr>
                <w:b/>
              </w:rPr>
            </w:pPr>
            <w:r w:rsidRPr="00E2456E">
              <w:rPr>
                <w:b/>
              </w:rPr>
              <w:t>Состав услуги:</w:t>
            </w:r>
          </w:p>
        </w:tc>
        <w:tc>
          <w:tcPr>
            <w:tcW w:w="1961" w:type="pct"/>
          </w:tcPr>
          <w:p w14:paraId="25B41CBC" w14:textId="77777777" w:rsidR="0091448D" w:rsidRPr="00E2456E" w:rsidRDefault="0091448D" w:rsidP="007C7811">
            <w:pPr>
              <w:rPr>
                <w:b/>
              </w:rPr>
            </w:pPr>
            <w:r w:rsidRPr="00E2456E">
              <w:rPr>
                <w:b/>
              </w:rPr>
              <w:t>Условия оказания:</w:t>
            </w:r>
          </w:p>
        </w:tc>
      </w:tr>
      <w:tr w:rsidR="0091448D" w:rsidRPr="00E2456E" w14:paraId="20545D41" w14:textId="77777777" w:rsidTr="007C7811">
        <w:tc>
          <w:tcPr>
            <w:tcW w:w="3039" w:type="pct"/>
          </w:tcPr>
          <w:p w14:paraId="037B025A" w14:textId="77777777" w:rsidR="0091448D" w:rsidRPr="00E2456E" w:rsidRDefault="0091448D" w:rsidP="007C7811">
            <w:r w:rsidRPr="00E2456E">
              <w:t xml:space="preserve">Поддержка изменений интеграционного решения на основании предоставленного технического задания, в рамках эксплуатируемой версии интеграционного решения. </w:t>
            </w:r>
          </w:p>
        </w:tc>
        <w:tc>
          <w:tcPr>
            <w:tcW w:w="1961" w:type="pct"/>
          </w:tcPr>
          <w:p w14:paraId="2115F124" w14:textId="77777777" w:rsidR="0091448D" w:rsidRPr="00E2456E" w:rsidRDefault="0091448D" w:rsidP="007C7811">
            <w:r w:rsidRPr="00E2456E">
              <w:t>1. Наличие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14:paraId="61D0BFA1" w14:textId="77777777" w:rsidR="0091448D" w:rsidRPr="00E2456E" w:rsidRDefault="0091448D" w:rsidP="007C7811">
            <w:r w:rsidRPr="00E2456E">
              <w:t xml:space="preserve">2. Наличие технической и логической возможности для реализации. </w:t>
            </w:r>
          </w:p>
        </w:tc>
      </w:tr>
      <w:tr w:rsidR="0091448D" w:rsidRPr="00E2456E" w14:paraId="39AC5E0A" w14:textId="77777777" w:rsidTr="007C7811">
        <w:tc>
          <w:tcPr>
            <w:tcW w:w="3039" w:type="pct"/>
          </w:tcPr>
          <w:p w14:paraId="5F8A5151" w14:textId="77777777" w:rsidR="0091448D" w:rsidRPr="00E2456E" w:rsidRDefault="0091448D" w:rsidP="007C7811">
            <w:r w:rsidRPr="00E2456E">
              <w:t>Инсталляция обновлений на сервера Заказчика</w:t>
            </w:r>
          </w:p>
        </w:tc>
        <w:tc>
          <w:tcPr>
            <w:tcW w:w="1961" w:type="pct"/>
          </w:tcPr>
          <w:p w14:paraId="585E6DEF" w14:textId="77777777" w:rsidR="0091448D" w:rsidRPr="00E2456E" w:rsidRDefault="0091448D" w:rsidP="007C7811">
            <w:r w:rsidRPr="00E2456E">
              <w:t>1.Наличие связи с сервером.</w:t>
            </w:r>
          </w:p>
        </w:tc>
      </w:tr>
      <w:tr w:rsidR="0091448D" w:rsidRPr="00E2456E" w14:paraId="5C99145F" w14:textId="77777777" w:rsidTr="007C7811">
        <w:tc>
          <w:tcPr>
            <w:tcW w:w="3039" w:type="pct"/>
          </w:tcPr>
          <w:p w14:paraId="24A074E9" w14:textId="35929667" w:rsidR="0091448D" w:rsidRPr="00067D73" w:rsidRDefault="0091448D" w:rsidP="007C7811">
            <w:r w:rsidRPr="00067D73">
              <w:t xml:space="preserve">Документирование изменений Продукта </w:t>
            </w:r>
            <w:r w:rsidR="004D351F" w:rsidRPr="00067D73">
              <w:t>посредством внесения исчерпывающих сведений в эксплуатационную документацию, ее публикация в Информаторе Продукта и на согласованном информационном ресурсе.</w:t>
            </w:r>
          </w:p>
        </w:tc>
        <w:tc>
          <w:tcPr>
            <w:tcW w:w="1961" w:type="pct"/>
          </w:tcPr>
          <w:p w14:paraId="3AB1C8DD" w14:textId="77777777" w:rsidR="0091448D" w:rsidRPr="00067D73" w:rsidRDefault="0091448D" w:rsidP="007C7811">
            <w:r w:rsidRPr="00067D73">
              <w:t>1. Наличие доступа к управлению структурой базы данных МИС.</w:t>
            </w:r>
          </w:p>
          <w:p w14:paraId="5173A54B" w14:textId="77777777" w:rsidR="0091448D" w:rsidRPr="00E2456E" w:rsidRDefault="0091448D" w:rsidP="007C7811">
            <w:r w:rsidRPr="00067D73">
              <w:t>2. Наличие доступа к утвержденному ресурсу.</w:t>
            </w:r>
          </w:p>
        </w:tc>
      </w:tr>
    </w:tbl>
    <w:p w14:paraId="77AF7074" w14:textId="77777777" w:rsidR="0091448D" w:rsidRDefault="0091448D" w:rsidP="0091448D">
      <w:pPr>
        <w:rPr>
          <w:bCs/>
        </w:rPr>
      </w:pPr>
      <w:bookmarkStart w:id="30" w:name="_Консультирование_(Service_Desk)_1"/>
      <w:bookmarkEnd w:id="30"/>
    </w:p>
    <w:p w14:paraId="2079FA38" w14:textId="77777777" w:rsidR="0091448D" w:rsidRDefault="0091448D" w:rsidP="0091448D">
      <w:pPr>
        <w:rPr>
          <w:bCs/>
        </w:rPr>
      </w:pPr>
    </w:p>
    <w:p w14:paraId="0280F55D" w14:textId="77777777" w:rsidR="0091448D" w:rsidRPr="00E2456E" w:rsidRDefault="0091448D" w:rsidP="0091448D">
      <w:pPr>
        <w:rPr>
          <w:bCs/>
        </w:rPr>
      </w:pPr>
    </w:p>
    <w:p w14:paraId="28519B0C" w14:textId="77777777" w:rsidR="0091448D" w:rsidRPr="00E2456E" w:rsidRDefault="0091448D" w:rsidP="0091448D">
      <w:pPr>
        <w:numPr>
          <w:ilvl w:val="3"/>
          <w:numId w:val="23"/>
        </w:numPr>
        <w:spacing w:after="200" w:line="276" w:lineRule="auto"/>
        <w:ind w:left="-567" w:firstLine="0"/>
        <w:rPr>
          <w:b/>
          <w:bCs/>
        </w:rPr>
      </w:pPr>
      <w:r w:rsidRPr="00E2456E">
        <w:rPr>
          <w:b/>
          <w:bCs/>
          <w:lang w:val="x-none"/>
        </w:rPr>
        <w:lastRenderedPageBreak/>
        <w:t xml:space="preserve">Консультирование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5D1AB844" w14:textId="77777777" w:rsidTr="007C7811">
        <w:trPr>
          <w:tblHeader/>
        </w:trPr>
        <w:tc>
          <w:tcPr>
            <w:tcW w:w="3039" w:type="pct"/>
          </w:tcPr>
          <w:p w14:paraId="5DB5DFEB" w14:textId="77777777" w:rsidR="0091448D" w:rsidRPr="00E2456E" w:rsidRDefault="0091448D" w:rsidP="007C7811">
            <w:pPr>
              <w:rPr>
                <w:b/>
              </w:rPr>
            </w:pPr>
            <w:r w:rsidRPr="00E2456E">
              <w:rPr>
                <w:b/>
              </w:rPr>
              <w:t>Состав услуги:</w:t>
            </w:r>
          </w:p>
        </w:tc>
        <w:tc>
          <w:tcPr>
            <w:tcW w:w="1961" w:type="pct"/>
          </w:tcPr>
          <w:p w14:paraId="255C32EF" w14:textId="77777777" w:rsidR="0091448D" w:rsidRPr="00E2456E" w:rsidRDefault="0091448D" w:rsidP="007C7811">
            <w:pPr>
              <w:rPr>
                <w:b/>
              </w:rPr>
            </w:pPr>
            <w:r w:rsidRPr="00E2456E">
              <w:rPr>
                <w:b/>
              </w:rPr>
              <w:t>Условия оказания:</w:t>
            </w:r>
          </w:p>
        </w:tc>
      </w:tr>
      <w:tr w:rsidR="0091448D" w:rsidRPr="00E2456E" w14:paraId="78ED7AB6" w14:textId="77777777" w:rsidTr="007C7811">
        <w:tc>
          <w:tcPr>
            <w:tcW w:w="3039" w:type="pct"/>
          </w:tcPr>
          <w:p w14:paraId="651BE071" w14:textId="77777777" w:rsidR="0091448D" w:rsidRPr="00E2456E" w:rsidRDefault="0091448D" w:rsidP="007C7811">
            <w:r w:rsidRPr="00E2456E">
              <w:t>Оказание устных и письменных консультаций Пользователей по вопросам функционирования Продукта в рамках сопряженных с Продуктом внешних систем;</w:t>
            </w:r>
          </w:p>
        </w:tc>
        <w:tc>
          <w:tcPr>
            <w:tcW w:w="1961" w:type="pct"/>
          </w:tcPr>
          <w:p w14:paraId="797E43C9" w14:textId="77777777" w:rsidR="0091448D" w:rsidRPr="00E2456E" w:rsidRDefault="0091448D" w:rsidP="007C7811">
            <w:r w:rsidRPr="00E2456E">
              <w:t>1. Наличие возможности идентификации Пользователя.</w:t>
            </w:r>
          </w:p>
          <w:p w14:paraId="7BFB7612" w14:textId="77777777" w:rsidR="0091448D" w:rsidRPr="00E2456E" w:rsidRDefault="0091448D" w:rsidP="007C7811">
            <w:r w:rsidRPr="00E2456E">
              <w:t>2. Наличие подробно сформулированного запроса от Пользователя.</w:t>
            </w:r>
          </w:p>
        </w:tc>
      </w:tr>
    </w:tbl>
    <w:p w14:paraId="498980CB" w14:textId="77777777" w:rsidR="0091448D" w:rsidRPr="00E2456E" w:rsidRDefault="0091448D" w:rsidP="0091448D">
      <w:pPr>
        <w:ind w:left="792" w:hanging="425"/>
      </w:pPr>
      <w:bookmarkStart w:id="31" w:name="_Решение_инцидентов_(Service"/>
      <w:bookmarkEnd w:id="31"/>
    </w:p>
    <w:p w14:paraId="3B1EBC25" w14:textId="77777777" w:rsidR="0091448D" w:rsidRPr="00E2456E" w:rsidRDefault="0091448D" w:rsidP="0091448D">
      <w:pPr>
        <w:numPr>
          <w:ilvl w:val="3"/>
          <w:numId w:val="23"/>
        </w:numPr>
        <w:spacing w:after="200" w:line="276" w:lineRule="auto"/>
        <w:ind w:left="-567" w:firstLine="0"/>
        <w:rPr>
          <w:b/>
          <w:bCs/>
        </w:rPr>
      </w:pPr>
      <w:r w:rsidRPr="00E2456E">
        <w:rPr>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14:paraId="4B36CDFB" w14:textId="77777777" w:rsidTr="007C7811">
        <w:trPr>
          <w:tblHeader/>
        </w:trPr>
        <w:tc>
          <w:tcPr>
            <w:tcW w:w="3039" w:type="pct"/>
          </w:tcPr>
          <w:p w14:paraId="2524AD76" w14:textId="77777777" w:rsidR="0091448D" w:rsidRPr="00E2456E" w:rsidRDefault="0091448D" w:rsidP="007C7811">
            <w:pPr>
              <w:rPr>
                <w:b/>
              </w:rPr>
            </w:pPr>
            <w:r w:rsidRPr="00E2456E">
              <w:rPr>
                <w:b/>
              </w:rPr>
              <w:t>Состав услуги:</w:t>
            </w:r>
          </w:p>
        </w:tc>
        <w:tc>
          <w:tcPr>
            <w:tcW w:w="1961" w:type="pct"/>
          </w:tcPr>
          <w:p w14:paraId="0B1F4F6D" w14:textId="77777777" w:rsidR="0091448D" w:rsidRPr="00E2456E" w:rsidRDefault="0091448D" w:rsidP="007C7811">
            <w:pPr>
              <w:rPr>
                <w:b/>
              </w:rPr>
            </w:pPr>
            <w:r w:rsidRPr="00E2456E">
              <w:rPr>
                <w:b/>
              </w:rPr>
              <w:t>Условия оказания:</w:t>
            </w:r>
          </w:p>
        </w:tc>
      </w:tr>
      <w:tr w:rsidR="0091448D" w:rsidRPr="00E2456E" w14:paraId="0D15A070" w14:textId="77777777" w:rsidTr="007C7811">
        <w:tc>
          <w:tcPr>
            <w:tcW w:w="3039" w:type="pct"/>
          </w:tcPr>
          <w:p w14:paraId="1088F7AB" w14:textId="77777777" w:rsidR="0091448D" w:rsidRPr="00E2456E" w:rsidRDefault="0091448D" w:rsidP="007C7811">
            <w:r w:rsidRPr="00E2456E">
              <w:t>Исправление ошибок в интеграционных решениях, выявленных Пользователями, в процессе эксплуатации сопряженных с Продуктом внешних систем.</w:t>
            </w:r>
          </w:p>
        </w:tc>
        <w:tc>
          <w:tcPr>
            <w:tcW w:w="1961" w:type="pct"/>
          </w:tcPr>
          <w:p w14:paraId="71921AA8" w14:textId="77777777" w:rsidR="0091448D" w:rsidRPr="00E2456E" w:rsidRDefault="0091448D" w:rsidP="007C7811">
            <w:r w:rsidRPr="00E2456E">
              <w:t>1. Наличие письменного или устного технического задания от Пользователя, в котором присутствует подробное описание инцидента и его влияние на бизнес-процесс.</w:t>
            </w:r>
          </w:p>
        </w:tc>
      </w:tr>
      <w:tr w:rsidR="0091448D" w:rsidRPr="00E2456E" w14:paraId="14E638DE" w14:textId="77777777" w:rsidTr="007C7811">
        <w:tc>
          <w:tcPr>
            <w:tcW w:w="3039" w:type="pct"/>
          </w:tcPr>
          <w:p w14:paraId="11B8907A" w14:textId="77777777" w:rsidR="0091448D" w:rsidRPr="00E2456E" w:rsidRDefault="0091448D" w:rsidP="007C7811">
            <w:r w:rsidRPr="00E2456E">
              <w:t>Консультация Пользователей по вопросам, связанным с устранением проблем, которые привели к возникновению инцидента.</w:t>
            </w:r>
          </w:p>
        </w:tc>
        <w:tc>
          <w:tcPr>
            <w:tcW w:w="1961" w:type="pct"/>
          </w:tcPr>
          <w:p w14:paraId="708B5D1A" w14:textId="77777777" w:rsidR="0091448D" w:rsidRPr="00E2456E" w:rsidRDefault="0091448D" w:rsidP="007C7811">
            <w:r w:rsidRPr="00E2456E">
              <w:t>1. Наличие возможности идентификации Пользователя.</w:t>
            </w:r>
          </w:p>
          <w:p w14:paraId="2D7FA4E9" w14:textId="77777777" w:rsidR="0091448D" w:rsidRPr="00E2456E" w:rsidRDefault="0091448D" w:rsidP="007C7811">
            <w:r w:rsidRPr="00E2456E">
              <w:t xml:space="preserve">2. Наличие идентификации проблемы. </w:t>
            </w:r>
          </w:p>
        </w:tc>
      </w:tr>
      <w:tr w:rsidR="0091448D" w:rsidRPr="00E2456E" w14:paraId="0235A075" w14:textId="77777777" w:rsidTr="007C7811">
        <w:tc>
          <w:tcPr>
            <w:tcW w:w="3039" w:type="pct"/>
          </w:tcPr>
          <w:p w14:paraId="5F20554B" w14:textId="77777777" w:rsidR="0091448D" w:rsidRPr="00E2456E" w:rsidRDefault="0091448D" w:rsidP="007C7811">
            <w:r w:rsidRPr="00E2456E">
              <w:t xml:space="preserve">Информирование Пользователя о решении инцидента в </w:t>
            </w:r>
            <w:proofErr w:type="spellStart"/>
            <w:r w:rsidRPr="00E2456E">
              <w:t>трекере</w:t>
            </w:r>
            <w:proofErr w:type="spellEnd"/>
            <w:r w:rsidRPr="00E2456E">
              <w:t xml:space="preserve"> технической поддержки МИС, по телефону или электронной почте. </w:t>
            </w:r>
          </w:p>
        </w:tc>
        <w:tc>
          <w:tcPr>
            <w:tcW w:w="1961" w:type="pct"/>
          </w:tcPr>
          <w:p w14:paraId="7675045F" w14:textId="77777777" w:rsidR="0091448D" w:rsidRPr="00E2456E" w:rsidRDefault="0091448D" w:rsidP="007C7811">
            <w:r w:rsidRPr="00E2456E">
              <w:t>1. Наличие возможности идентификации Пользователя.</w:t>
            </w:r>
          </w:p>
        </w:tc>
      </w:tr>
    </w:tbl>
    <w:p w14:paraId="5E596A5D" w14:textId="77777777" w:rsidR="0091448D" w:rsidRPr="00E2456E" w:rsidRDefault="0091448D" w:rsidP="0091448D">
      <w:pPr>
        <w:tabs>
          <w:tab w:val="left" w:pos="8573"/>
        </w:tabs>
        <w:ind w:left="792" w:hanging="425"/>
      </w:pPr>
      <w:r w:rsidRPr="00E2456E">
        <w:tab/>
      </w:r>
      <w:r w:rsidRPr="00E2456E">
        <w:tab/>
      </w:r>
    </w:p>
    <w:p w14:paraId="27526507" w14:textId="77777777" w:rsidR="0091448D" w:rsidRPr="00E2456E" w:rsidRDefault="0091448D" w:rsidP="0091448D">
      <w:pPr>
        <w:numPr>
          <w:ilvl w:val="1"/>
          <w:numId w:val="23"/>
        </w:numPr>
        <w:spacing w:after="200" w:line="276" w:lineRule="auto"/>
        <w:ind w:left="-567" w:firstLine="0"/>
      </w:pPr>
      <w:r w:rsidRPr="00E2456E">
        <w:t>Исполнитель обязан устранить выявленные ошибки в работе МИС в следующие сроки:</w:t>
      </w:r>
    </w:p>
    <w:p w14:paraId="1EFA95F6" w14:textId="77777777" w:rsidR="0091448D" w:rsidRPr="00E2456E" w:rsidRDefault="0091448D" w:rsidP="0091448D">
      <w:pPr>
        <w:pStyle w:val="af3"/>
        <w:numPr>
          <w:ilvl w:val="2"/>
          <w:numId w:val="23"/>
        </w:numPr>
        <w:suppressAutoHyphens/>
        <w:ind w:left="-567" w:firstLine="0"/>
        <w:rPr>
          <w:rFonts w:ascii="Times New Roman" w:hAnsi="Times New Roman"/>
          <w:bCs/>
          <w:sz w:val="24"/>
          <w:szCs w:val="24"/>
        </w:rPr>
      </w:pPr>
      <w:r w:rsidRPr="00E2456E">
        <w:rPr>
          <w:rFonts w:ascii="Times New Roman" w:hAnsi="Times New Roman"/>
          <w:sz w:val="24"/>
          <w:szCs w:val="24"/>
        </w:rPr>
        <w:t>Время реакции на зафиксированную ошибку:</w:t>
      </w:r>
    </w:p>
    <w:tbl>
      <w:tblPr>
        <w:tblW w:w="9963" w:type="dxa"/>
        <w:tblInd w:w="-459" w:type="dxa"/>
        <w:tblLayout w:type="fixed"/>
        <w:tblLook w:val="0000" w:firstRow="0" w:lastRow="0" w:firstColumn="0" w:lastColumn="0" w:noHBand="0" w:noVBand="0"/>
      </w:tblPr>
      <w:tblGrid>
        <w:gridCol w:w="1276"/>
        <w:gridCol w:w="1985"/>
        <w:gridCol w:w="5315"/>
        <w:gridCol w:w="1387"/>
      </w:tblGrid>
      <w:tr w:rsidR="0091448D" w:rsidRPr="00E2456E" w14:paraId="798B1B81" w14:textId="77777777" w:rsidTr="007C7811">
        <w:tc>
          <w:tcPr>
            <w:tcW w:w="1276" w:type="dxa"/>
            <w:tcBorders>
              <w:top w:val="single" w:sz="4" w:space="0" w:color="000000"/>
              <w:left w:val="single" w:sz="4" w:space="0" w:color="000000"/>
              <w:bottom w:val="single" w:sz="4" w:space="0" w:color="000000"/>
            </w:tcBorders>
            <w:shd w:val="clear" w:color="auto" w:fill="auto"/>
            <w:vAlign w:val="center"/>
          </w:tcPr>
          <w:p w14:paraId="0E57BEBC" w14:textId="77777777" w:rsidR="0091448D" w:rsidRPr="00E2456E" w:rsidRDefault="0091448D" w:rsidP="007C7811">
            <w:pPr>
              <w:pStyle w:val="af3"/>
              <w:ind w:firstLine="5"/>
              <w:jc w:val="center"/>
              <w:rPr>
                <w:rFonts w:ascii="Times New Roman" w:hAnsi="Times New Roman"/>
                <w:b/>
                <w:bCs/>
                <w:sz w:val="24"/>
                <w:szCs w:val="24"/>
              </w:rPr>
            </w:pPr>
            <w:r w:rsidRPr="00E2456E">
              <w:rPr>
                <w:rFonts w:ascii="Times New Roman" w:hAnsi="Times New Roman"/>
                <w:b/>
                <w:bCs/>
                <w:sz w:val="24"/>
                <w:szCs w:val="24"/>
              </w:rPr>
              <w:t>Приоритет</w:t>
            </w:r>
          </w:p>
        </w:tc>
        <w:tc>
          <w:tcPr>
            <w:tcW w:w="1985" w:type="dxa"/>
            <w:tcBorders>
              <w:top w:val="single" w:sz="4" w:space="0" w:color="000000"/>
              <w:left w:val="single" w:sz="4" w:space="0" w:color="000000"/>
              <w:bottom w:val="single" w:sz="4" w:space="0" w:color="000000"/>
            </w:tcBorders>
            <w:shd w:val="clear" w:color="auto" w:fill="auto"/>
            <w:vAlign w:val="center"/>
          </w:tcPr>
          <w:p w14:paraId="573CE6E5" w14:textId="77777777" w:rsidR="0091448D" w:rsidRPr="00E2456E" w:rsidRDefault="0091448D" w:rsidP="007C7811">
            <w:pPr>
              <w:pStyle w:val="af3"/>
              <w:jc w:val="center"/>
              <w:rPr>
                <w:rFonts w:ascii="Times New Roman" w:hAnsi="Times New Roman"/>
                <w:b/>
                <w:bCs/>
                <w:sz w:val="24"/>
                <w:szCs w:val="24"/>
              </w:rPr>
            </w:pPr>
            <w:r w:rsidRPr="00E2456E">
              <w:rPr>
                <w:rFonts w:ascii="Times New Roman" w:hAnsi="Times New Roman"/>
                <w:b/>
                <w:bCs/>
                <w:sz w:val="24"/>
                <w:szCs w:val="24"/>
              </w:rPr>
              <w:t>Название</w:t>
            </w:r>
          </w:p>
        </w:tc>
        <w:tc>
          <w:tcPr>
            <w:tcW w:w="5315" w:type="dxa"/>
            <w:tcBorders>
              <w:top w:val="single" w:sz="4" w:space="0" w:color="000000"/>
              <w:left w:val="single" w:sz="4" w:space="0" w:color="000000"/>
              <w:bottom w:val="single" w:sz="4" w:space="0" w:color="000000"/>
            </w:tcBorders>
            <w:shd w:val="clear" w:color="auto" w:fill="auto"/>
            <w:vAlign w:val="center"/>
          </w:tcPr>
          <w:p w14:paraId="5672CCA9" w14:textId="77777777" w:rsidR="0091448D" w:rsidRPr="00E2456E" w:rsidRDefault="0091448D" w:rsidP="007C7811">
            <w:pPr>
              <w:pStyle w:val="af3"/>
              <w:jc w:val="center"/>
              <w:rPr>
                <w:rFonts w:ascii="Times New Roman" w:hAnsi="Times New Roman"/>
                <w:b/>
                <w:bCs/>
                <w:sz w:val="24"/>
                <w:szCs w:val="24"/>
              </w:rPr>
            </w:pPr>
            <w:r w:rsidRPr="00E2456E">
              <w:rPr>
                <w:rFonts w:ascii="Times New Roman" w:hAnsi="Times New Roman"/>
                <w:b/>
                <w:bCs/>
                <w:sz w:val="24"/>
                <w:szCs w:val="24"/>
              </w:rPr>
              <w:t>Описание</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57B3"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b/>
                <w:bCs/>
                <w:sz w:val="24"/>
                <w:szCs w:val="24"/>
              </w:rPr>
              <w:t>Время реакции</w:t>
            </w:r>
          </w:p>
        </w:tc>
      </w:tr>
      <w:tr w:rsidR="0091448D" w:rsidRPr="00E2456E" w14:paraId="7D166D51" w14:textId="77777777" w:rsidTr="007C7811">
        <w:tc>
          <w:tcPr>
            <w:tcW w:w="1276" w:type="dxa"/>
            <w:tcBorders>
              <w:top w:val="single" w:sz="4" w:space="0" w:color="000000"/>
              <w:left w:val="single" w:sz="4" w:space="0" w:color="000000"/>
              <w:bottom w:val="single" w:sz="4" w:space="0" w:color="000000"/>
            </w:tcBorders>
            <w:shd w:val="clear" w:color="auto" w:fill="auto"/>
            <w:vAlign w:val="center"/>
          </w:tcPr>
          <w:p w14:paraId="68AB2DE1" w14:textId="77777777"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vAlign w:val="center"/>
          </w:tcPr>
          <w:p w14:paraId="0A0C010F"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Не 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14:paraId="09915AA5"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или несоответствие, которое может привести к несущественному нарушению исполнения процессов Заказчика и допускает равноценное альтернативное решение. Данная категория относится к ошибкам, связанным с выдачей информации на экран и/или бумажный носитель и не влияющим на результаты исполнения операции. К таким ошибкам могут быть отнесены: орфографические ошибки в надписях, неправильное расположение или неправильная длина выводимых на экран полей и т.п.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1647"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До 5 рабочих дней с момента заявки</w:t>
            </w:r>
          </w:p>
        </w:tc>
      </w:tr>
      <w:tr w:rsidR="0091448D" w:rsidRPr="00E2456E" w14:paraId="117443E9" w14:textId="77777777" w:rsidTr="007C7811">
        <w:tc>
          <w:tcPr>
            <w:tcW w:w="1276" w:type="dxa"/>
            <w:tcBorders>
              <w:top w:val="single" w:sz="4" w:space="0" w:color="000000"/>
              <w:left w:val="single" w:sz="4" w:space="0" w:color="000000"/>
              <w:bottom w:val="single" w:sz="4" w:space="0" w:color="000000"/>
            </w:tcBorders>
            <w:shd w:val="clear" w:color="auto" w:fill="auto"/>
            <w:vAlign w:val="center"/>
          </w:tcPr>
          <w:p w14:paraId="606CC039" w14:textId="77777777"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vAlign w:val="center"/>
          </w:tcPr>
          <w:p w14:paraId="47173807"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14:paraId="60CD3EE8"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приводящая к нарушению исполнения автоматизируемых процессов Заказчика, но допускающая альтернативное решение. Существенная ошибка отличается от критической тем, что временное решение существенно не меняет процессы Заказчика и не приводит к финансовым потерям. Это могут быть такие ошибки, как например:</w:t>
            </w:r>
          </w:p>
          <w:p w14:paraId="3CF3265E"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xml:space="preserve">-ошибки, приводящие к невозможности использования одного или нескольких функциональных </w:t>
            </w:r>
            <w:r w:rsidRPr="00E2456E">
              <w:rPr>
                <w:rFonts w:ascii="Times New Roman" w:hAnsi="Times New Roman"/>
                <w:sz w:val="24"/>
                <w:szCs w:val="24"/>
              </w:rPr>
              <w:lastRenderedPageBreak/>
              <w:t>механизмов в рамках хотя бы одного сервиса МИС;</w:t>
            </w:r>
          </w:p>
          <w:p w14:paraId="5713C70D"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неправильной генерации выходных печатных форм и/или статистических отчетов;</w:t>
            </w:r>
          </w:p>
          <w:p w14:paraId="2CC834EF"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восстановимой генерации ошибочных данных или к восстановимому изменению и/или удалению существующих данных;</w:t>
            </w:r>
          </w:p>
          <w:p w14:paraId="17A38E4B"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неверному отображению данных;</w:t>
            </w:r>
          </w:p>
          <w:p w14:paraId="78968213"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-иные аналогичные ошибки и сбои.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00E6"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lastRenderedPageBreak/>
              <w:t>До 2 рабочих дней с момента заявки</w:t>
            </w:r>
          </w:p>
        </w:tc>
      </w:tr>
      <w:tr w:rsidR="0091448D" w:rsidRPr="00E2456E" w14:paraId="5E19A4A6" w14:textId="77777777" w:rsidTr="007C7811">
        <w:tc>
          <w:tcPr>
            <w:tcW w:w="1276" w:type="dxa"/>
            <w:tcBorders>
              <w:top w:val="single" w:sz="4" w:space="0" w:color="000000"/>
              <w:left w:val="single" w:sz="4" w:space="0" w:color="000000"/>
              <w:bottom w:val="single" w:sz="4" w:space="0" w:color="000000"/>
            </w:tcBorders>
            <w:shd w:val="clear" w:color="auto" w:fill="auto"/>
            <w:vAlign w:val="center"/>
          </w:tcPr>
          <w:p w14:paraId="345DF8A5" w14:textId="77777777"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lastRenderedPageBreak/>
              <w:t>3</w:t>
            </w:r>
          </w:p>
        </w:tc>
        <w:tc>
          <w:tcPr>
            <w:tcW w:w="1985" w:type="dxa"/>
            <w:tcBorders>
              <w:top w:val="single" w:sz="4" w:space="0" w:color="000000"/>
              <w:left w:val="single" w:sz="4" w:space="0" w:color="000000"/>
              <w:bottom w:val="single" w:sz="4" w:space="0" w:color="000000"/>
            </w:tcBorders>
            <w:shd w:val="clear" w:color="auto" w:fill="auto"/>
            <w:vAlign w:val="center"/>
          </w:tcPr>
          <w:p w14:paraId="141891DC"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Критическая</w:t>
            </w:r>
          </w:p>
        </w:tc>
        <w:tc>
          <w:tcPr>
            <w:tcW w:w="5315" w:type="dxa"/>
            <w:tcBorders>
              <w:top w:val="single" w:sz="4" w:space="0" w:color="000000"/>
              <w:left w:val="single" w:sz="4" w:space="0" w:color="000000"/>
              <w:bottom w:val="single" w:sz="4" w:space="0" w:color="000000"/>
            </w:tcBorders>
            <w:shd w:val="clear" w:color="auto" w:fill="auto"/>
            <w:vAlign w:val="center"/>
          </w:tcPr>
          <w:p w14:paraId="0DA05614"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программного обеспечения, которая приводит к остановке технологических процессов Заказчика или существенно меняет технологические процессы Заказчика и/или приводит к неправильной реакции МИС при использовании корректных исходных данных, причем в комплексе не существует другого способа для выполнения данной операции, и такая ошибка (несоответствие) препятствует завершению операции и не позволяет Заказчику продолжать использование в целом одного или более сервисов;</w:t>
            </w:r>
          </w:p>
          <w:p w14:paraId="5B12F6BC"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не позволяет Заказчику выбрать альтернативный способ выполнения необходимой функции за счет реализованных в КПС «САМСОН»* средств;</w:t>
            </w:r>
          </w:p>
          <w:p w14:paraId="0190705A"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создает риск невыполнения Заказчиком своих обязательств, в том числе, приводящего к значительным финансовым потерям Заказчика;</w:t>
            </w:r>
          </w:p>
          <w:p w14:paraId="1D32EF4F"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искажает данные в базе данных. Это относится также к неправильным результатам вычислительных процедур;</w:t>
            </w:r>
          </w:p>
          <w:p w14:paraId="46136F89"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приводит к непредусмотренной реакции системы безопасности;</w:t>
            </w:r>
          </w:p>
          <w:p w14:paraId="72AAA4D5"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приводит к невосстановимой генерации ошибочных данных или к невосстановимой порче и/или потере существующих данных или иные аналогичные ошибки и сбои, которые должны быть устранены в максимально короткие сроки.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819B"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В течении 1 рабочего дня с момента заявки.</w:t>
            </w:r>
          </w:p>
          <w:p w14:paraId="04B2E576" w14:textId="77777777"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Аварийное восстановление хранилища данных из резервной копии выполняется в течении трех часов с момента заявки.</w:t>
            </w:r>
          </w:p>
        </w:tc>
      </w:tr>
    </w:tbl>
    <w:p w14:paraId="18CE6AC5" w14:textId="77777777" w:rsidR="0091448D" w:rsidRPr="00E2456E" w:rsidRDefault="0091448D" w:rsidP="0091448D">
      <w:pPr>
        <w:numPr>
          <w:ilvl w:val="1"/>
          <w:numId w:val="23"/>
        </w:numPr>
        <w:spacing w:after="200" w:line="276" w:lineRule="auto"/>
        <w:ind w:left="-567" w:firstLine="0"/>
        <w:jc w:val="both"/>
      </w:pPr>
      <w:r w:rsidRPr="00E2456E">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14:paraId="41E2C1B6" w14:textId="77777777" w:rsidR="0091448D" w:rsidRPr="00E2456E" w:rsidRDefault="0091448D" w:rsidP="0091448D">
      <w:pPr>
        <w:numPr>
          <w:ilvl w:val="1"/>
          <w:numId w:val="23"/>
        </w:numPr>
        <w:spacing w:after="200" w:line="276" w:lineRule="auto"/>
        <w:ind w:left="-567" w:firstLine="0"/>
        <w:jc w:val="both"/>
      </w:pPr>
      <w:r w:rsidRPr="00E2456E">
        <w:t>Модернизация МИС, в целях соответствия требованиям органов управления здравоохранения, выполняется следующим образом:</w:t>
      </w:r>
    </w:p>
    <w:p w14:paraId="332E3B29" w14:textId="77777777" w:rsidR="0091448D" w:rsidRPr="00E2456E" w:rsidRDefault="0091448D" w:rsidP="0091448D">
      <w:pPr>
        <w:numPr>
          <w:ilvl w:val="2"/>
          <w:numId w:val="23"/>
        </w:numPr>
        <w:spacing w:after="200" w:line="276" w:lineRule="auto"/>
        <w:ind w:left="-567" w:firstLine="0"/>
        <w:jc w:val="both"/>
      </w:pPr>
      <w:r w:rsidRPr="00E2456E">
        <w:t>Внесение изменений в ПО МИС выполняется в целях соответствия текущим требованиям органов управления здравоохранения, не связанные с изменением предметной области в рамках настроенной учетной политики.</w:t>
      </w:r>
    </w:p>
    <w:p w14:paraId="0FA057C8" w14:textId="77777777" w:rsidR="0091448D" w:rsidRPr="00E2456E" w:rsidRDefault="0091448D" w:rsidP="0091448D">
      <w:pPr>
        <w:numPr>
          <w:ilvl w:val="2"/>
          <w:numId w:val="23"/>
        </w:numPr>
        <w:spacing w:after="200" w:line="276" w:lineRule="auto"/>
        <w:ind w:left="-567" w:firstLine="0"/>
        <w:jc w:val="both"/>
      </w:pPr>
      <w:r w:rsidRPr="00E2456E">
        <w:lastRenderedPageBreak/>
        <w:t>Внесение изменений в ПО МИС, связанные с изменением предметной области и/или учетной политики, выполняется по отдельному техническому заданию Заказчика и по согласованию реализации задачи с Исполнителем.</w:t>
      </w:r>
    </w:p>
    <w:p w14:paraId="15545CDD" w14:textId="77777777" w:rsidR="0091448D" w:rsidRPr="00E2456E" w:rsidRDefault="0091448D" w:rsidP="0091448D">
      <w:pPr>
        <w:numPr>
          <w:ilvl w:val="2"/>
          <w:numId w:val="23"/>
        </w:numPr>
        <w:spacing w:after="200" w:line="276" w:lineRule="auto"/>
        <w:ind w:left="-567" w:firstLine="0"/>
        <w:jc w:val="both"/>
      </w:pPr>
      <w:r w:rsidRPr="00E2456E">
        <w:t>Внесение изменений в ПО МИС, связанные с поддержкой текущих требований информационного обмена в рамках региональных интеграционных сервисов ТФОМС, выполняется в течение 5 рабочих дней со дня передачи Исполнителю соответствующего технического задания.</w:t>
      </w:r>
    </w:p>
    <w:p w14:paraId="607B4F84" w14:textId="77777777" w:rsidR="0091448D" w:rsidRPr="00E2456E" w:rsidRDefault="0091448D" w:rsidP="0091448D">
      <w:pPr>
        <w:numPr>
          <w:ilvl w:val="2"/>
          <w:numId w:val="23"/>
        </w:numPr>
        <w:spacing w:after="200" w:line="276" w:lineRule="auto"/>
        <w:ind w:left="-567" w:firstLine="0"/>
        <w:jc w:val="both"/>
      </w:pPr>
      <w:r w:rsidRPr="00E2456E">
        <w:t xml:space="preserve">Внесение изменений в ПО МИС, связанные с поддержкой текущих требований информационного обмена в рамках региональных интеграционных сервисов, выполняется по отдельному техническому заданию Администратора регионального сервиса и по согласованию реализации задачи с Исполнителем. </w:t>
      </w:r>
    </w:p>
    <w:p w14:paraId="75A674DC" w14:textId="77777777" w:rsidR="0091448D" w:rsidRPr="00E2456E" w:rsidRDefault="0091448D" w:rsidP="0091448D">
      <w:pPr>
        <w:numPr>
          <w:ilvl w:val="1"/>
          <w:numId w:val="23"/>
        </w:numPr>
        <w:spacing w:after="200" w:line="276" w:lineRule="auto"/>
        <w:ind w:left="-567" w:firstLine="0"/>
        <w:jc w:val="both"/>
      </w:pPr>
      <w:r w:rsidRPr="00E2456E">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14:paraId="0DDE0A12" w14:textId="77777777" w:rsidR="0091448D" w:rsidRPr="00E2456E" w:rsidRDefault="0091448D" w:rsidP="0091448D">
      <w:pPr>
        <w:ind w:left="-567"/>
        <w:jc w:val="both"/>
      </w:pPr>
      <w:r w:rsidRPr="00E2456E">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14:paraId="1A35089E" w14:textId="77777777" w:rsidR="0091448D" w:rsidRPr="00E2456E" w:rsidRDefault="0091448D" w:rsidP="0091448D">
      <w:pPr>
        <w:numPr>
          <w:ilvl w:val="1"/>
          <w:numId w:val="23"/>
        </w:numPr>
        <w:tabs>
          <w:tab w:val="left" w:pos="-567"/>
        </w:tabs>
        <w:spacing w:after="200" w:line="276" w:lineRule="auto"/>
        <w:ind w:left="-567" w:firstLine="0"/>
        <w:jc w:val="both"/>
      </w:pPr>
      <w:r w:rsidRPr="00E2456E">
        <w:t>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14:paraId="7F985216" w14:textId="77777777" w:rsidR="0091448D" w:rsidRPr="00E2456E" w:rsidRDefault="0091448D" w:rsidP="0091448D">
      <w:pPr>
        <w:numPr>
          <w:ilvl w:val="2"/>
          <w:numId w:val="23"/>
        </w:numPr>
        <w:spacing w:after="200" w:line="276" w:lineRule="auto"/>
        <w:ind w:left="-567" w:firstLine="0"/>
        <w:jc w:val="both"/>
      </w:pPr>
      <w:r w:rsidRPr="00E2456E">
        <w:t xml:space="preserve"> Телефон горячей линии по рабочим дням, с 10 до 18 часов.</w:t>
      </w:r>
    </w:p>
    <w:p w14:paraId="11921B25" w14:textId="77777777" w:rsidR="0091448D" w:rsidRPr="00E2456E" w:rsidRDefault="0091448D" w:rsidP="0091448D">
      <w:pPr>
        <w:numPr>
          <w:ilvl w:val="2"/>
          <w:numId w:val="23"/>
        </w:numPr>
        <w:spacing w:after="200" w:line="276" w:lineRule="auto"/>
        <w:ind w:left="-567" w:firstLine="0"/>
        <w:jc w:val="both"/>
      </w:pPr>
      <w:r w:rsidRPr="00E2456E">
        <w:t xml:space="preserve">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 </w:t>
      </w:r>
    </w:p>
    <w:p w14:paraId="2D280560" w14:textId="77777777" w:rsidR="0091448D" w:rsidRPr="00E2456E" w:rsidRDefault="0091448D" w:rsidP="0091448D">
      <w:pPr>
        <w:numPr>
          <w:ilvl w:val="1"/>
          <w:numId w:val="23"/>
        </w:numPr>
        <w:tabs>
          <w:tab w:val="left" w:pos="-567"/>
        </w:tabs>
        <w:spacing w:after="200" w:line="276" w:lineRule="auto"/>
        <w:ind w:left="-567" w:firstLine="0"/>
        <w:jc w:val="both"/>
      </w:pPr>
      <w:r w:rsidRPr="00E2456E">
        <w:t xml:space="preserve">Обслуживание сервисов МИС включает в себя удаленную консультацию по вопросам использования соответствующих функциональных механизмов, в соответствии с </w:t>
      </w:r>
      <w:r w:rsidRPr="00E2456E">
        <w:rPr>
          <w:b/>
        </w:rPr>
        <w:t>п. 8.2</w:t>
      </w:r>
      <w:r w:rsidRPr="00E2456E">
        <w:t>.</w:t>
      </w:r>
    </w:p>
    <w:p w14:paraId="736310C9" w14:textId="77777777" w:rsidR="0091448D" w:rsidRPr="00E2456E" w:rsidRDefault="0091448D" w:rsidP="0091448D">
      <w:pPr>
        <w:numPr>
          <w:ilvl w:val="1"/>
          <w:numId w:val="23"/>
        </w:numPr>
        <w:tabs>
          <w:tab w:val="left" w:pos="-567"/>
        </w:tabs>
        <w:spacing w:after="200" w:line="276" w:lineRule="auto"/>
        <w:ind w:left="-567" w:firstLine="0"/>
        <w:jc w:val="both"/>
      </w:pPr>
      <w:r w:rsidRPr="00E2456E">
        <w:t>Требования к качеству и безопасности услуг</w:t>
      </w:r>
    </w:p>
    <w:p w14:paraId="3A87D1DA" w14:textId="77777777" w:rsidR="0091448D" w:rsidRPr="00E2456E" w:rsidRDefault="0091448D" w:rsidP="0091448D">
      <w:pPr>
        <w:numPr>
          <w:ilvl w:val="2"/>
          <w:numId w:val="23"/>
        </w:numPr>
        <w:tabs>
          <w:tab w:val="left" w:pos="-567"/>
        </w:tabs>
        <w:spacing w:after="200" w:line="276" w:lineRule="auto"/>
        <w:ind w:left="-567" w:firstLine="0"/>
        <w:jc w:val="both"/>
      </w:pPr>
      <w:r w:rsidRPr="00E2456E">
        <w:t>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Заказчиком.</w:t>
      </w:r>
    </w:p>
    <w:p w14:paraId="078A6227" w14:textId="77777777" w:rsidR="0091448D" w:rsidRPr="00E2456E" w:rsidRDefault="0091448D" w:rsidP="0091448D">
      <w:pPr>
        <w:numPr>
          <w:ilvl w:val="2"/>
          <w:numId w:val="23"/>
        </w:numPr>
        <w:tabs>
          <w:tab w:val="left" w:pos="-567"/>
        </w:tabs>
        <w:spacing w:after="200" w:line="276" w:lineRule="auto"/>
        <w:ind w:left="-567" w:firstLine="0"/>
        <w:jc w:val="both"/>
      </w:pPr>
      <w:r w:rsidRPr="00E2456E">
        <w:t>Исполнитель обязан не передавать третьим лицам информацию, используемую для оказания услуг, и сведения о характере оказываемых услуг.</w:t>
      </w:r>
    </w:p>
    <w:p w14:paraId="62E4305B" w14:textId="77777777" w:rsidR="0091448D" w:rsidRPr="00E2456E" w:rsidRDefault="0091448D" w:rsidP="0091448D">
      <w:pPr>
        <w:numPr>
          <w:ilvl w:val="2"/>
          <w:numId w:val="23"/>
        </w:numPr>
        <w:tabs>
          <w:tab w:val="left" w:pos="-567"/>
        </w:tabs>
        <w:spacing w:after="200" w:line="276" w:lineRule="auto"/>
        <w:ind w:left="-567" w:firstLine="0"/>
        <w:jc w:val="both"/>
      </w:pPr>
      <w:r w:rsidRPr="00E2456E">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14:paraId="67200A1E" w14:textId="77777777" w:rsidR="0091448D" w:rsidRPr="00E2456E" w:rsidRDefault="0091448D" w:rsidP="0091448D">
      <w:pPr>
        <w:numPr>
          <w:ilvl w:val="2"/>
          <w:numId w:val="23"/>
        </w:numPr>
        <w:tabs>
          <w:tab w:val="left" w:pos="-567"/>
        </w:tabs>
        <w:spacing w:after="200" w:line="276" w:lineRule="auto"/>
        <w:ind w:left="-567" w:firstLine="0"/>
        <w:jc w:val="both"/>
      </w:pPr>
      <w:r w:rsidRPr="00E2456E">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14:paraId="533112CA" w14:textId="77777777" w:rsidR="0091448D" w:rsidRPr="00E2456E" w:rsidRDefault="0091448D" w:rsidP="0091448D">
      <w:pPr>
        <w:numPr>
          <w:ilvl w:val="2"/>
          <w:numId w:val="23"/>
        </w:numPr>
        <w:tabs>
          <w:tab w:val="left" w:pos="-567"/>
        </w:tabs>
        <w:spacing w:after="200" w:line="276" w:lineRule="auto"/>
        <w:ind w:left="-567" w:firstLine="0"/>
        <w:jc w:val="both"/>
      </w:pPr>
      <w:r w:rsidRPr="00E2456E">
        <w:lastRenderedPageBreak/>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14:paraId="1CAAACD2" w14:textId="77777777" w:rsidR="0091448D" w:rsidRPr="00D52038" w:rsidRDefault="0091448D" w:rsidP="0091448D">
      <w:pPr>
        <w:numPr>
          <w:ilvl w:val="2"/>
          <w:numId w:val="23"/>
        </w:numPr>
        <w:tabs>
          <w:tab w:val="left" w:pos="-567"/>
        </w:tabs>
        <w:spacing w:after="200" w:line="276" w:lineRule="auto"/>
        <w:ind w:left="-567" w:firstLine="0"/>
        <w:jc w:val="both"/>
      </w:pPr>
      <w:r w:rsidRPr="00D52038">
        <w:t>В случае модернизации, функциональные механизмы МИС не должны нарушать целостность существующих механизмов МИС, менять алгоритмы их работы, а также нарушать алгоритмы работы предприятия Заказчика без объективной необходимости.</w:t>
      </w:r>
    </w:p>
    <w:p w14:paraId="5AB4BB2C" w14:textId="77777777" w:rsidR="0091448D" w:rsidRDefault="0091448D" w:rsidP="0091448D">
      <w:pPr>
        <w:numPr>
          <w:ilvl w:val="0"/>
          <w:numId w:val="23"/>
        </w:numPr>
        <w:tabs>
          <w:tab w:val="left" w:pos="-567"/>
        </w:tabs>
        <w:spacing w:after="200" w:line="276" w:lineRule="auto"/>
        <w:ind w:left="-567" w:firstLine="0"/>
        <w:jc w:val="both"/>
        <w:rPr>
          <w:b/>
        </w:rPr>
      </w:pPr>
      <w:r w:rsidRPr="00D52038">
        <w:rPr>
          <w:b/>
        </w:rPr>
        <w:t xml:space="preserve">Требование к наличию </w:t>
      </w:r>
      <w:r w:rsidR="00754A38">
        <w:rPr>
          <w:b/>
        </w:rPr>
        <w:t>лицензии</w:t>
      </w:r>
      <w:r w:rsidRPr="00D52038">
        <w:rPr>
          <w:b/>
        </w:rPr>
        <w:t>.</w:t>
      </w:r>
    </w:p>
    <w:p w14:paraId="627D5A61"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 xml:space="preserve">Наличие документа, подтверждающего обладание исключительными правами на программное обеспечение медицинской информационной системы  «Медицинская Информационная Система «Комплекс Программных Средств «Система Автоматизации Медико-Страхового Обслуживания Населения» «САМСОН»» (свидетельство о государственной регистрации программы для ЭВМ № 2012616227  от 06.07.2012), или наличие действующего лицензионного договора с обладателем исключительных прав на указанное программное обеспечение, дающий исполнителю право использования программного обеспечения на территории </w:t>
      </w:r>
      <w:r>
        <w:rPr>
          <w:rFonts w:cs="Calibri"/>
        </w:rPr>
        <w:t>Архангельской области</w:t>
      </w:r>
      <w:r w:rsidRPr="00287DD2">
        <w:rPr>
          <w:rFonts w:cs="Calibri"/>
        </w:rPr>
        <w:t xml:space="preserve"> (в соответствии с ч. 1 ст. 1225, ст. 12</w:t>
      </w:r>
      <w:bookmarkStart w:id="32" w:name="_GoBack"/>
      <w:r w:rsidRPr="00287DD2">
        <w:rPr>
          <w:rFonts w:cs="Calibri"/>
        </w:rPr>
        <w:t>26</w:t>
      </w:r>
      <w:bookmarkEnd w:id="32"/>
      <w:r w:rsidRPr="00287DD2">
        <w:rPr>
          <w:rFonts w:cs="Calibri"/>
        </w:rPr>
        <w:t>, ст. 1229, ст. 1233, ст. 1235 ГК РФ).</w:t>
      </w:r>
    </w:p>
    <w:p w14:paraId="7E011B71"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 xml:space="preserve">Для обеспечения лицензионной чистоты Исполнитель передает Заказчику простую (неисключительную) лицензию на получение </w:t>
      </w:r>
      <w:r w:rsidRPr="00A43CB1">
        <w:rPr>
          <w:rFonts w:cs="Calibri"/>
        </w:rPr>
        <w:t>до 31.12.2023 обновлений</w:t>
      </w:r>
      <w:r w:rsidRPr="00287DD2">
        <w:rPr>
          <w:rFonts w:cs="Calibri"/>
        </w:rPr>
        <w:t xml:space="preserve">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именуемую далее – Лицензия. </w:t>
      </w:r>
    </w:p>
    <w:p w14:paraId="0B86C6F3"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Лицензия должна быть передана для использования программного продукта путём воспроизведения, предоставленного конечным пользователям для инсталляции и запуска программного продукта в соответствии с документацией и условиями настоящего Технического задания.</w:t>
      </w:r>
    </w:p>
    <w:p w14:paraId="4C8B065C"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Лицензия должна предоставляться для использования на неограниченном количестве рабочих станций (рабочие места конечных пользователей). От имени Заказчика конечными пользователями программного продукта выступают физические лица, непосредственно использующие программное обеспечение в пределах их функциональных возможностей по поручению и (или) с ведома Заказчика и в его уставных целях.</w:t>
      </w:r>
    </w:p>
    <w:p w14:paraId="0C7FC61A"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Размер вознаграждения за передачу неисключительных прав на использование программного продукта, созданных в ходе оказания услуг, должен быть включен в общую цену Контракта.</w:t>
      </w:r>
    </w:p>
    <w:p w14:paraId="1CDF7C49" w14:textId="77777777" w:rsidR="00754A38" w:rsidRPr="00287DD2" w:rsidRDefault="00754A38" w:rsidP="00754A38">
      <w:pPr>
        <w:numPr>
          <w:ilvl w:val="1"/>
          <w:numId w:val="23"/>
        </w:numPr>
        <w:spacing w:after="200" w:line="276" w:lineRule="auto"/>
        <w:ind w:left="-567" w:firstLine="0"/>
        <w:rPr>
          <w:rFonts w:cs="Calibri"/>
        </w:rPr>
      </w:pPr>
      <w:r w:rsidRPr="00287DD2">
        <w:rPr>
          <w:rFonts w:cs="Calibri"/>
        </w:rPr>
        <w:t>Программный продукт может быть передан Заказчику путем установки (посредством удаленного доступа) на вычислительных ресурсах, предоставленных Заказчиком.</w:t>
      </w:r>
    </w:p>
    <w:p w14:paraId="44AFAFC5" w14:textId="77777777" w:rsidR="0091448D" w:rsidRPr="00D52038" w:rsidRDefault="0091448D" w:rsidP="0091448D">
      <w:pPr>
        <w:numPr>
          <w:ilvl w:val="0"/>
          <w:numId w:val="23"/>
        </w:numPr>
        <w:spacing w:after="200" w:line="276" w:lineRule="auto"/>
        <w:ind w:left="-567" w:firstLine="0"/>
        <w:jc w:val="both"/>
        <w:rPr>
          <w:b/>
        </w:rPr>
      </w:pPr>
      <w:r w:rsidRPr="00D52038">
        <w:rPr>
          <w:b/>
        </w:rPr>
        <w:t>Перечень приложений к Техническому заданию, являющихся его неотъемлемой частью</w:t>
      </w:r>
    </w:p>
    <w:p w14:paraId="22F6FBB3" w14:textId="77777777" w:rsidR="0091448D" w:rsidRPr="00D52038" w:rsidRDefault="0091448D" w:rsidP="0091448D">
      <w:pPr>
        <w:numPr>
          <w:ilvl w:val="1"/>
          <w:numId w:val="23"/>
        </w:numPr>
        <w:spacing w:after="200" w:line="276" w:lineRule="auto"/>
        <w:ind w:left="-567" w:firstLine="0"/>
        <w:jc w:val="both"/>
      </w:pPr>
      <w:r w:rsidRPr="00D52038">
        <w:t>Приложение № 1. «Сведения о местах оказания услуг».</w:t>
      </w:r>
    </w:p>
    <w:p w14:paraId="7822C16A" w14:textId="77777777" w:rsidR="0091448D" w:rsidRPr="00D52038" w:rsidRDefault="0091448D" w:rsidP="0091448D">
      <w:pPr>
        <w:numPr>
          <w:ilvl w:val="1"/>
          <w:numId w:val="23"/>
        </w:numPr>
        <w:spacing w:after="200" w:line="276" w:lineRule="auto"/>
        <w:ind w:left="-567" w:firstLine="0"/>
        <w:jc w:val="both"/>
      </w:pPr>
      <w:r w:rsidRPr="00D52038">
        <w:t>Приложение № 2. «Описание системы».</w:t>
      </w:r>
    </w:p>
    <w:p w14:paraId="6862F2F8" w14:textId="77777777" w:rsidR="0091448D" w:rsidRPr="00D52038" w:rsidRDefault="0091448D" w:rsidP="0091448D">
      <w:pPr>
        <w:jc w:val="both"/>
      </w:pPr>
    </w:p>
    <w:p w14:paraId="371010DA" w14:textId="77777777" w:rsidR="0091448D" w:rsidRDefault="0091448D" w:rsidP="0091448D">
      <w:pPr>
        <w:rPr>
          <w:rFonts w:cs="Calibri"/>
        </w:rPr>
      </w:pPr>
    </w:p>
    <w:p w14:paraId="7E633F3A" w14:textId="77777777" w:rsidR="0091448D" w:rsidRDefault="0091448D" w:rsidP="0091448D">
      <w:pPr>
        <w:rPr>
          <w:rFonts w:cs="Calibri"/>
        </w:rPr>
      </w:pPr>
    </w:p>
    <w:p w14:paraId="407D9193" w14:textId="77777777" w:rsidR="0091448D" w:rsidRDefault="0091448D" w:rsidP="0091448D">
      <w:pPr>
        <w:pStyle w:val="af3"/>
        <w:jc w:val="right"/>
        <w:rPr>
          <w:rFonts w:ascii="Times New Roman" w:hAnsi="Times New Roman"/>
          <w:sz w:val="24"/>
          <w:szCs w:val="24"/>
        </w:rPr>
      </w:pPr>
      <w:r>
        <w:rPr>
          <w:rFonts w:ascii="Times New Roman" w:hAnsi="Times New Roman"/>
          <w:sz w:val="24"/>
          <w:szCs w:val="24"/>
        </w:rPr>
        <w:t>Приложение № 1</w:t>
      </w:r>
    </w:p>
    <w:p w14:paraId="2C4697D5" w14:textId="77777777" w:rsidR="0091448D" w:rsidRPr="00E2456E" w:rsidRDefault="0091448D" w:rsidP="0091448D">
      <w:pPr>
        <w:pStyle w:val="af3"/>
        <w:jc w:val="right"/>
        <w:rPr>
          <w:rFonts w:ascii="Times New Roman" w:hAnsi="Times New Roman"/>
          <w:sz w:val="24"/>
          <w:szCs w:val="24"/>
        </w:rPr>
      </w:pPr>
      <w:r w:rsidRPr="00E2456E">
        <w:rPr>
          <w:rFonts w:ascii="Times New Roman" w:hAnsi="Times New Roman"/>
          <w:sz w:val="24"/>
          <w:szCs w:val="24"/>
        </w:rPr>
        <w:t>к техническому заданию</w:t>
      </w:r>
    </w:p>
    <w:p w14:paraId="2B3BA1A5" w14:textId="77777777" w:rsidR="0091448D" w:rsidRPr="00E2456E" w:rsidRDefault="0091448D" w:rsidP="0091448D">
      <w:pPr>
        <w:ind w:hanging="425"/>
        <w:jc w:val="center"/>
        <w:rPr>
          <w:b/>
        </w:rPr>
      </w:pPr>
    </w:p>
    <w:p w14:paraId="29B4F38F" w14:textId="77777777" w:rsidR="0091448D" w:rsidRPr="00E2456E" w:rsidRDefault="0091448D" w:rsidP="0091448D">
      <w:pPr>
        <w:ind w:hanging="425"/>
        <w:jc w:val="center"/>
        <w:rPr>
          <w:b/>
        </w:rPr>
      </w:pPr>
      <w:r w:rsidRPr="00E2456E">
        <w:rPr>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51"/>
        <w:gridCol w:w="2192"/>
        <w:gridCol w:w="1934"/>
        <w:gridCol w:w="1901"/>
      </w:tblGrid>
      <w:tr w:rsidR="0091448D" w:rsidRPr="00C01865" w14:paraId="726F6F89" w14:textId="77777777" w:rsidTr="007C7811">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14:paraId="1DF08CC5" w14:textId="77777777" w:rsidR="0091448D" w:rsidRPr="00C01865" w:rsidRDefault="0091448D" w:rsidP="007C7811">
            <w:pPr>
              <w:jc w:val="center"/>
              <w:rPr>
                <w:rFonts w:cs="Calibri"/>
                <w:i/>
                <w:color w:val="000000"/>
              </w:rPr>
            </w:pPr>
            <w:r w:rsidRPr="00C01865">
              <w:rPr>
                <w:rFonts w:cs="Calibri"/>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14:paraId="3055108C" w14:textId="77777777" w:rsidR="0091448D" w:rsidRPr="00C01865" w:rsidRDefault="0091448D" w:rsidP="007C7811">
            <w:pPr>
              <w:jc w:val="center"/>
              <w:rPr>
                <w:rFonts w:cs="Calibri"/>
                <w:i/>
                <w:color w:val="000000"/>
              </w:rPr>
            </w:pPr>
            <w:r w:rsidRPr="00C01865">
              <w:rPr>
                <w:rFonts w:cs="Calibri"/>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14:paraId="4A68A06D" w14:textId="77777777" w:rsidR="0091448D" w:rsidRPr="00C01865" w:rsidRDefault="0091448D" w:rsidP="007C7811">
            <w:pPr>
              <w:jc w:val="center"/>
              <w:rPr>
                <w:rFonts w:cs="Calibri"/>
                <w:i/>
                <w:color w:val="000000"/>
              </w:rPr>
            </w:pPr>
            <w:r w:rsidRPr="00C01865">
              <w:rPr>
                <w:rFonts w:cs="Calibri"/>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14:paraId="2ADF6013" w14:textId="77777777" w:rsidR="0091448D" w:rsidRPr="00C01865" w:rsidRDefault="0091448D" w:rsidP="007C7811">
            <w:pPr>
              <w:jc w:val="center"/>
              <w:rPr>
                <w:rFonts w:cs="Calibri"/>
                <w:i/>
                <w:color w:val="000000"/>
              </w:rPr>
            </w:pPr>
            <w:r w:rsidRPr="00C01865">
              <w:rPr>
                <w:rFonts w:cs="Calibri"/>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14:paraId="567570A6" w14:textId="77777777" w:rsidR="0091448D" w:rsidRPr="00C01865" w:rsidRDefault="0091448D" w:rsidP="007C7811">
            <w:pPr>
              <w:jc w:val="center"/>
              <w:rPr>
                <w:rFonts w:cs="Calibri"/>
                <w:i/>
                <w:color w:val="000000"/>
              </w:rPr>
            </w:pPr>
            <w:r w:rsidRPr="00C01865">
              <w:rPr>
                <w:rFonts w:cs="Calibri"/>
                <w:b/>
                <w:color w:val="000000"/>
              </w:rPr>
              <w:t>Телефон</w:t>
            </w:r>
          </w:p>
        </w:tc>
      </w:tr>
      <w:tr w:rsidR="0091448D" w:rsidRPr="00C01865" w14:paraId="2B432FB8" w14:textId="77777777" w:rsidTr="007C7811">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14:paraId="3816D5CD" w14:textId="77777777" w:rsidR="0091448D" w:rsidRPr="00C01865" w:rsidRDefault="0091448D" w:rsidP="007C7811">
            <w:pPr>
              <w:ind w:left="142"/>
              <w:jc w:val="center"/>
              <w:rPr>
                <w:rFonts w:cs="Calibri"/>
                <w:highlight w:val="yellow"/>
                <w:lang w:val="en-US"/>
              </w:rPr>
            </w:pPr>
            <w:r w:rsidRPr="00E93C84">
              <w:rPr>
                <w:rFonts w:cs="Calibri"/>
              </w:rPr>
              <w:t>1</w:t>
            </w:r>
          </w:p>
        </w:tc>
        <w:tc>
          <w:tcPr>
            <w:tcW w:w="1397" w:type="pct"/>
            <w:tcBorders>
              <w:top w:val="single" w:sz="4" w:space="0" w:color="auto"/>
              <w:left w:val="single" w:sz="4" w:space="0" w:color="auto"/>
              <w:bottom w:val="single" w:sz="4" w:space="0" w:color="auto"/>
              <w:right w:val="single" w:sz="4" w:space="0" w:color="auto"/>
            </w:tcBorders>
            <w:vAlign w:val="center"/>
          </w:tcPr>
          <w:p w14:paraId="5F14FD33" w14:textId="77777777" w:rsidR="0091448D" w:rsidRPr="0091448D" w:rsidRDefault="0091448D" w:rsidP="007C7811">
            <w:pPr>
              <w:pStyle w:val="af3"/>
              <w:rPr>
                <w:rFonts w:ascii="Times New Roman" w:hAnsi="Times New Roman"/>
                <w:highlight w:val="yellow"/>
              </w:rPr>
            </w:pPr>
            <w:r w:rsidRPr="0091448D">
              <w:rPr>
                <w:rFonts w:ascii="Times New Roman" w:hAnsi="Times New Roman"/>
              </w:rPr>
              <w:t xml:space="preserve">Государственное автономное учреждение здравоохранения Архангельской области «Вельская стоматологическая поликлиника»  </w:t>
            </w:r>
          </w:p>
        </w:tc>
        <w:tc>
          <w:tcPr>
            <w:tcW w:w="1155" w:type="pct"/>
            <w:tcBorders>
              <w:top w:val="single" w:sz="4" w:space="0" w:color="auto"/>
              <w:left w:val="single" w:sz="4" w:space="0" w:color="auto"/>
              <w:bottom w:val="single" w:sz="4" w:space="0" w:color="auto"/>
              <w:right w:val="single" w:sz="4" w:space="0" w:color="auto"/>
            </w:tcBorders>
            <w:vAlign w:val="center"/>
          </w:tcPr>
          <w:p w14:paraId="434284AA" w14:textId="77777777" w:rsidR="0091448D" w:rsidRPr="0091448D" w:rsidRDefault="0091448D" w:rsidP="007C7811">
            <w:pPr>
              <w:pStyle w:val="af3"/>
              <w:rPr>
                <w:rFonts w:ascii="Times New Roman" w:hAnsi="Times New Roman"/>
                <w:highlight w:val="yellow"/>
              </w:rPr>
            </w:pPr>
            <w:r w:rsidRPr="0091448D">
              <w:rPr>
                <w:rFonts w:ascii="Times New Roman" w:hAnsi="Times New Roman"/>
              </w:rP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14:paraId="69E84040" w14:textId="77777777" w:rsidR="0091448D" w:rsidRPr="0091448D" w:rsidRDefault="0091448D" w:rsidP="007C7811">
            <w:pPr>
              <w:pStyle w:val="af3"/>
              <w:rPr>
                <w:rFonts w:ascii="Times New Roman" w:hAnsi="Times New Roman"/>
                <w:highlight w:val="yellow"/>
              </w:rPr>
            </w:pPr>
            <w:proofErr w:type="spellStart"/>
            <w:r w:rsidRPr="0091448D">
              <w:rPr>
                <w:rFonts w:ascii="Times New Roman" w:hAnsi="Times New Roman"/>
                <w:bCs/>
              </w:rPr>
              <w:t>Зимарев</w:t>
            </w:r>
            <w:proofErr w:type="spellEnd"/>
            <w:r w:rsidRPr="0091448D">
              <w:rPr>
                <w:rFonts w:ascii="Times New Roman" w:hAnsi="Times New Roman"/>
                <w:bCs/>
              </w:rPr>
              <w:t xml:space="preserve"> Сергей Александрович</w:t>
            </w:r>
          </w:p>
        </w:tc>
        <w:tc>
          <w:tcPr>
            <w:tcW w:w="1002" w:type="pct"/>
            <w:tcBorders>
              <w:top w:val="single" w:sz="4" w:space="0" w:color="auto"/>
              <w:left w:val="single" w:sz="4" w:space="0" w:color="auto"/>
              <w:bottom w:val="single" w:sz="4" w:space="0" w:color="auto"/>
              <w:right w:val="single" w:sz="4" w:space="0" w:color="auto"/>
            </w:tcBorders>
            <w:vAlign w:val="center"/>
          </w:tcPr>
          <w:p w14:paraId="0DF5D6EE" w14:textId="77777777" w:rsidR="0091448D" w:rsidRPr="0091448D" w:rsidRDefault="0091448D" w:rsidP="007C7811">
            <w:pPr>
              <w:pStyle w:val="af3"/>
              <w:rPr>
                <w:rFonts w:ascii="Times New Roman" w:hAnsi="Times New Roman"/>
                <w:highlight w:val="yellow"/>
              </w:rPr>
            </w:pPr>
            <w:r w:rsidRPr="0091448D">
              <w:rPr>
                <w:rFonts w:ascii="Times New Roman" w:hAnsi="Times New Roman"/>
              </w:rPr>
              <w:t>8-818-36-64466</w:t>
            </w:r>
          </w:p>
        </w:tc>
      </w:tr>
    </w:tbl>
    <w:p w14:paraId="4B8A75B8" w14:textId="77777777" w:rsidR="0091448D" w:rsidRDefault="0091448D" w:rsidP="0091448D">
      <w:pPr>
        <w:ind w:left="-142" w:firstLine="284"/>
        <w:jc w:val="both"/>
      </w:pPr>
    </w:p>
    <w:p w14:paraId="19D2DF73" w14:textId="77777777" w:rsidR="0091448D" w:rsidRDefault="0091448D" w:rsidP="0091448D">
      <w:pPr>
        <w:ind w:left="-142" w:firstLine="284"/>
        <w:jc w:val="both"/>
      </w:pPr>
    </w:p>
    <w:p w14:paraId="49D2FCD1" w14:textId="77777777" w:rsidR="0091448D" w:rsidRDefault="0091448D" w:rsidP="0091448D">
      <w:pPr>
        <w:ind w:left="-142" w:firstLine="284"/>
        <w:jc w:val="both"/>
      </w:pPr>
    </w:p>
    <w:p w14:paraId="3E39C70D" w14:textId="77777777" w:rsidR="0091448D" w:rsidRDefault="0091448D" w:rsidP="0091448D">
      <w:pPr>
        <w:ind w:left="-142" w:firstLine="284"/>
        <w:jc w:val="both"/>
      </w:pPr>
    </w:p>
    <w:p w14:paraId="4996117E" w14:textId="77777777" w:rsidR="0091448D" w:rsidRDefault="0091448D" w:rsidP="0091448D">
      <w:pPr>
        <w:ind w:left="-142" w:firstLine="284"/>
        <w:jc w:val="both"/>
      </w:pPr>
    </w:p>
    <w:p w14:paraId="1D29EB76" w14:textId="77777777" w:rsidR="0091448D" w:rsidRDefault="0091448D" w:rsidP="0091448D">
      <w:pPr>
        <w:ind w:left="-142" w:firstLine="284"/>
        <w:jc w:val="both"/>
      </w:pPr>
    </w:p>
    <w:p w14:paraId="6C3ADBCA" w14:textId="77777777" w:rsidR="0091448D" w:rsidRDefault="0091448D" w:rsidP="0091448D">
      <w:pPr>
        <w:ind w:left="-142" w:firstLine="284"/>
        <w:jc w:val="both"/>
      </w:pPr>
    </w:p>
    <w:p w14:paraId="290ED0FE" w14:textId="77777777" w:rsidR="0091448D" w:rsidRDefault="0091448D" w:rsidP="0091448D">
      <w:pPr>
        <w:ind w:left="-142" w:firstLine="284"/>
        <w:jc w:val="both"/>
      </w:pPr>
    </w:p>
    <w:p w14:paraId="38745673" w14:textId="77777777" w:rsidR="0091448D" w:rsidRDefault="0091448D" w:rsidP="0091448D">
      <w:pPr>
        <w:ind w:left="-142" w:firstLine="284"/>
        <w:jc w:val="both"/>
      </w:pPr>
    </w:p>
    <w:p w14:paraId="622539C4" w14:textId="77777777" w:rsidR="0091448D" w:rsidRDefault="0091448D" w:rsidP="0091448D">
      <w:pPr>
        <w:ind w:left="-142" w:firstLine="284"/>
        <w:jc w:val="both"/>
      </w:pPr>
    </w:p>
    <w:p w14:paraId="4925F2B0" w14:textId="77777777" w:rsidR="00183761" w:rsidRPr="00E2456E" w:rsidRDefault="00183761" w:rsidP="00183761">
      <w:pPr>
        <w:pStyle w:val="af3"/>
        <w:jc w:val="right"/>
        <w:rPr>
          <w:rFonts w:ascii="Times New Roman" w:hAnsi="Times New Roman"/>
          <w:sz w:val="24"/>
          <w:szCs w:val="24"/>
        </w:rPr>
      </w:pPr>
      <w:r w:rsidRPr="00E2456E">
        <w:rPr>
          <w:rFonts w:ascii="Times New Roman" w:hAnsi="Times New Roman"/>
          <w:sz w:val="24"/>
          <w:szCs w:val="24"/>
        </w:rPr>
        <w:t>Приложение №</w:t>
      </w:r>
      <w:r>
        <w:rPr>
          <w:rFonts w:ascii="Times New Roman" w:hAnsi="Times New Roman"/>
          <w:sz w:val="24"/>
          <w:szCs w:val="24"/>
        </w:rPr>
        <w:t xml:space="preserve"> </w:t>
      </w:r>
      <w:r w:rsidRPr="00E2456E">
        <w:rPr>
          <w:rFonts w:ascii="Times New Roman" w:hAnsi="Times New Roman"/>
          <w:sz w:val="24"/>
          <w:szCs w:val="24"/>
        </w:rPr>
        <w:t xml:space="preserve">2 </w:t>
      </w:r>
    </w:p>
    <w:p w14:paraId="4FDC25A6" w14:textId="77777777" w:rsidR="00183761" w:rsidRPr="00E2456E" w:rsidRDefault="00183761" w:rsidP="00183761">
      <w:pPr>
        <w:pStyle w:val="af3"/>
        <w:jc w:val="right"/>
        <w:rPr>
          <w:rFonts w:ascii="Times New Roman" w:hAnsi="Times New Roman"/>
          <w:sz w:val="24"/>
          <w:szCs w:val="24"/>
        </w:rPr>
      </w:pPr>
      <w:r w:rsidRPr="00E2456E">
        <w:rPr>
          <w:rFonts w:ascii="Times New Roman" w:hAnsi="Times New Roman"/>
          <w:sz w:val="24"/>
          <w:szCs w:val="24"/>
        </w:rPr>
        <w:t>к техническому заданию</w:t>
      </w:r>
    </w:p>
    <w:p w14:paraId="4B9D37BB" w14:textId="77777777" w:rsidR="00183761" w:rsidRPr="00E2456E" w:rsidRDefault="00183761" w:rsidP="00183761">
      <w:pPr>
        <w:ind w:hanging="425"/>
        <w:jc w:val="center"/>
        <w:rPr>
          <w:b/>
        </w:rPr>
      </w:pPr>
    </w:p>
    <w:p w14:paraId="696FE662" w14:textId="77777777" w:rsidR="00183761" w:rsidRPr="00512206" w:rsidRDefault="00183761" w:rsidP="00183761">
      <w:pPr>
        <w:ind w:left="360" w:hanging="425"/>
        <w:jc w:val="both"/>
        <w:rPr>
          <w:rFonts w:cs="Calibri"/>
        </w:rPr>
      </w:pPr>
    </w:p>
    <w:p w14:paraId="04E63B8F" w14:textId="77777777" w:rsidR="00183761" w:rsidRDefault="00183761" w:rsidP="00183761">
      <w:pPr>
        <w:pStyle w:val="af3"/>
        <w:jc w:val="center"/>
        <w:rPr>
          <w:rFonts w:ascii="Times New Roman" w:hAnsi="Times New Roman"/>
          <w:b/>
          <w:sz w:val="24"/>
          <w:szCs w:val="24"/>
        </w:rPr>
      </w:pPr>
      <w:r w:rsidRPr="00E2456E">
        <w:rPr>
          <w:rFonts w:ascii="Times New Roman" w:hAnsi="Times New Roman"/>
          <w:b/>
          <w:sz w:val="24"/>
          <w:szCs w:val="24"/>
        </w:rPr>
        <w:t>«Описание системы»</w:t>
      </w:r>
    </w:p>
    <w:p w14:paraId="0F879D64" w14:textId="77777777" w:rsidR="00183761" w:rsidRPr="00E2456E" w:rsidRDefault="00183761" w:rsidP="00183761">
      <w:pPr>
        <w:pStyle w:val="af3"/>
        <w:jc w:val="center"/>
        <w:rPr>
          <w:rFonts w:ascii="Times New Roman" w:hAnsi="Times New Roman"/>
          <w:b/>
          <w:sz w:val="24"/>
          <w:szCs w:val="24"/>
        </w:rPr>
      </w:pPr>
    </w:p>
    <w:p w14:paraId="60ADC0E5" w14:textId="77777777"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Полное наименование эксплуатируемой МИС:</w:t>
      </w:r>
    </w:p>
    <w:p w14:paraId="04CDFA8B" w14:textId="77777777" w:rsidR="00183761" w:rsidRPr="00E2456E" w:rsidRDefault="00183761" w:rsidP="00183761">
      <w:pPr>
        <w:pStyle w:val="af3"/>
        <w:ind w:left="-567"/>
        <w:jc w:val="both"/>
        <w:rPr>
          <w:rFonts w:ascii="Times New Roman" w:hAnsi="Times New Roman"/>
          <w:color w:val="000000"/>
          <w:sz w:val="24"/>
          <w:szCs w:val="24"/>
        </w:rPr>
      </w:pPr>
      <w:r w:rsidRPr="00E2456E">
        <w:rPr>
          <w:rFonts w:ascii="Times New Roman" w:hAnsi="Times New Roman"/>
          <w:color w:val="000000"/>
          <w:sz w:val="24"/>
          <w:szCs w:val="24"/>
        </w:rPr>
        <w:t>«Медицинская Информационная Система «Комплекс Программных Средств «Система Автоматизации Медико-Страхового Обслуживания Населения» «САМСОН»*</w:t>
      </w:r>
    </w:p>
    <w:p w14:paraId="6D1168CE" w14:textId="77777777" w:rsidR="00183761" w:rsidRPr="00E2456E" w:rsidRDefault="00183761" w:rsidP="00183761">
      <w:pPr>
        <w:pStyle w:val="af3"/>
        <w:ind w:left="-567"/>
        <w:jc w:val="both"/>
        <w:rPr>
          <w:rFonts w:ascii="Times New Roman" w:hAnsi="Times New Roman"/>
          <w:color w:val="000000"/>
          <w:sz w:val="24"/>
          <w:szCs w:val="24"/>
        </w:rPr>
      </w:pPr>
    </w:p>
    <w:p w14:paraId="4FEE9D86" w14:textId="77777777"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 xml:space="preserve">Назначение: </w:t>
      </w:r>
    </w:p>
    <w:p w14:paraId="101DECBB" w14:textId="77777777" w:rsidR="00183761" w:rsidRPr="00E2456E" w:rsidRDefault="00183761" w:rsidP="00183761">
      <w:pPr>
        <w:pStyle w:val="af3"/>
        <w:numPr>
          <w:ilvl w:val="1"/>
          <w:numId w:val="13"/>
        </w:numPr>
        <w:ind w:left="-567" w:firstLine="0"/>
        <w:jc w:val="both"/>
        <w:rPr>
          <w:rFonts w:ascii="Times New Roman" w:hAnsi="Times New Roman"/>
          <w:color w:val="000000"/>
          <w:sz w:val="24"/>
          <w:szCs w:val="24"/>
        </w:rPr>
      </w:pPr>
      <w:r w:rsidRPr="00E2456E">
        <w:rPr>
          <w:rFonts w:ascii="Times New Roman" w:hAnsi="Times New Roman"/>
          <w:color w:val="000000"/>
          <w:sz w:val="24"/>
          <w:szCs w:val="24"/>
        </w:rPr>
        <w:t>Данная система предназначена для автоматизации процессов управления лечебным учреждением</w:t>
      </w:r>
    </w:p>
    <w:p w14:paraId="670F8D9C" w14:textId="77777777" w:rsidR="00183761" w:rsidRPr="00E2456E" w:rsidRDefault="00183761" w:rsidP="00183761">
      <w:pPr>
        <w:pStyle w:val="af3"/>
        <w:ind w:left="-567"/>
        <w:jc w:val="both"/>
        <w:rPr>
          <w:rFonts w:ascii="Times New Roman" w:hAnsi="Times New Roman"/>
          <w:color w:val="000000"/>
          <w:sz w:val="24"/>
          <w:szCs w:val="24"/>
        </w:rPr>
      </w:pPr>
    </w:p>
    <w:p w14:paraId="5AB8850B" w14:textId="77777777"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Техническое описание эксплуатируемой МИС (</w:t>
      </w:r>
      <w:r w:rsidR="00754A38">
        <w:rPr>
          <w:rFonts w:ascii="Times New Roman" w:hAnsi="Times New Roman"/>
          <w:b/>
          <w:color w:val="000000"/>
          <w:sz w:val="24"/>
          <w:szCs w:val="24"/>
        </w:rPr>
        <w:t xml:space="preserve">ревизия </w:t>
      </w:r>
      <w:r w:rsidR="00754A38" w:rsidRPr="00754A38">
        <w:rPr>
          <w:rFonts w:ascii="Times New Roman" w:hAnsi="Times New Roman"/>
          <w:b/>
          <w:sz w:val="24"/>
          <w:szCs w:val="24"/>
        </w:rPr>
        <w:t>29727</w:t>
      </w:r>
      <w:r w:rsidRPr="00E2456E">
        <w:rPr>
          <w:rFonts w:ascii="Times New Roman" w:hAnsi="Times New Roman"/>
          <w:b/>
          <w:sz w:val="24"/>
          <w:szCs w:val="24"/>
        </w:rPr>
        <w:t>)</w:t>
      </w:r>
      <w:r w:rsidRPr="00E2456E">
        <w:rPr>
          <w:rFonts w:ascii="Times New Roman" w:hAnsi="Times New Roman"/>
          <w:b/>
          <w:color w:val="000000"/>
          <w:sz w:val="24"/>
          <w:szCs w:val="24"/>
        </w:rPr>
        <w:t>:</w:t>
      </w:r>
    </w:p>
    <w:p w14:paraId="73D4DBFF" w14:textId="77777777" w:rsidR="00754A38" w:rsidRPr="00D8099C" w:rsidRDefault="00754A38" w:rsidP="00754A38">
      <w:pPr>
        <w:pStyle w:val="af3"/>
        <w:numPr>
          <w:ilvl w:val="1"/>
          <w:numId w:val="13"/>
        </w:numPr>
        <w:ind w:left="-567" w:firstLine="0"/>
      </w:pPr>
      <w:r w:rsidRPr="00D8099C">
        <w:t>Серверная часть МИС:</w:t>
      </w:r>
    </w:p>
    <w:p w14:paraId="4808C025" w14:textId="77777777" w:rsidR="00754A38" w:rsidRPr="00D8099C" w:rsidRDefault="00754A38" w:rsidP="00754A38">
      <w:pPr>
        <w:pStyle w:val="af3"/>
        <w:numPr>
          <w:ilvl w:val="2"/>
          <w:numId w:val="13"/>
        </w:numPr>
        <w:ind w:left="-567" w:firstLine="0"/>
      </w:pPr>
      <w:r w:rsidRPr="00D8099C">
        <w:t xml:space="preserve">Система управления базами данных (СУБД): Сервер баз данных </w:t>
      </w:r>
      <w:r w:rsidRPr="00D8099C">
        <w:rPr>
          <w:lang w:val="en-US"/>
        </w:rPr>
        <w:t>MariaDB</w:t>
      </w:r>
      <w:r w:rsidRPr="00D8099C">
        <w:t xml:space="preserve"> – поддержка модели </w:t>
      </w:r>
      <w:r w:rsidRPr="00D8099C">
        <w:rPr>
          <w:lang w:val="en-US"/>
        </w:rPr>
        <w:t>ACID</w:t>
      </w:r>
      <w:r w:rsidRPr="00D8099C">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D8099C">
        <w:rPr>
          <w:lang w:val="en-US"/>
        </w:rPr>
        <w:t>ODBC</w:t>
      </w:r>
      <w:r w:rsidRPr="00D8099C">
        <w:t xml:space="preserve">, </w:t>
      </w:r>
      <w:r w:rsidRPr="00D8099C">
        <w:rPr>
          <w:lang w:val="en-US"/>
        </w:rPr>
        <w:t>JDBC</w:t>
      </w:r>
      <w:r w:rsidRPr="00D8099C">
        <w:t xml:space="preserve"> и .</w:t>
      </w:r>
      <w:r w:rsidRPr="00D8099C">
        <w:rPr>
          <w:lang w:val="en-US"/>
        </w:rPr>
        <w:t>NET</w:t>
      </w:r>
      <w:r w:rsidRPr="00D8099C">
        <w:t xml:space="preserve">, поддержка стандарта </w:t>
      </w:r>
      <w:r w:rsidRPr="00D8099C">
        <w:rPr>
          <w:lang w:val="en-US"/>
        </w:rPr>
        <w:t>ANSI</w:t>
      </w:r>
      <w:r w:rsidRPr="00D8099C">
        <w:t>/</w:t>
      </w:r>
      <w:r w:rsidRPr="00D8099C">
        <w:rPr>
          <w:lang w:val="en-US"/>
        </w:rPr>
        <w:t>ISOSQL</w:t>
      </w:r>
      <w:r w:rsidRPr="00D8099C">
        <w:t>.</w:t>
      </w:r>
    </w:p>
    <w:p w14:paraId="12C024AF" w14:textId="77777777" w:rsidR="00754A38" w:rsidRPr="00D8099C" w:rsidRDefault="00754A38" w:rsidP="00754A38">
      <w:pPr>
        <w:pStyle w:val="af3"/>
        <w:numPr>
          <w:ilvl w:val="2"/>
          <w:numId w:val="13"/>
        </w:numPr>
        <w:ind w:left="-567" w:firstLine="0"/>
      </w:pPr>
      <w:r w:rsidRPr="00D8099C">
        <w:t>Данные МИС хранятся и обрабатываются (добавление, изменение, удаление, запрос) путем обращения клиента к СУБД, указанной в п.3.1.1.</w:t>
      </w:r>
    </w:p>
    <w:p w14:paraId="704C0DDC" w14:textId="77777777" w:rsidR="00754A38" w:rsidRPr="00D8099C" w:rsidRDefault="00754A38" w:rsidP="00754A38">
      <w:pPr>
        <w:pStyle w:val="af3"/>
        <w:numPr>
          <w:ilvl w:val="2"/>
          <w:numId w:val="13"/>
        </w:numPr>
        <w:ind w:left="-567" w:firstLine="0"/>
      </w:pPr>
      <w:r w:rsidRPr="00D8099C">
        <w:t>Операционная система: Альт Сервер</w:t>
      </w:r>
    </w:p>
    <w:p w14:paraId="30BCAB48" w14:textId="77777777" w:rsidR="00754A38" w:rsidRPr="00D8099C" w:rsidRDefault="00754A38" w:rsidP="00754A38">
      <w:pPr>
        <w:pStyle w:val="af3"/>
        <w:numPr>
          <w:ilvl w:val="2"/>
          <w:numId w:val="13"/>
        </w:numPr>
        <w:ind w:left="-567" w:firstLine="0"/>
      </w:pPr>
      <w:r w:rsidRPr="00D8099C">
        <w:t xml:space="preserve">Интерфейс: командный интерпретатор </w:t>
      </w:r>
      <w:r w:rsidRPr="00D8099C">
        <w:rPr>
          <w:lang w:val="en-US"/>
        </w:rPr>
        <w:t>bash</w:t>
      </w:r>
    </w:p>
    <w:p w14:paraId="5103B475" w14:textId="77777777" w:rsidR="00754A38" w:rsidRPr="00D8099C" w:rsidRDefault="00754A38" w:rsidP="00754A38">
      <w:pPr>
        <w:pStyle w:val="af3"/>
        <w:numPr>
          <w:ilvl w:val="2"/>
          <w:numId w:val="13"/>
        </w:numPr>
        <w:ind w:left="-567" w:firstLine="0"/>
      </w:pPr>
      <w:r w:rsidRPr="00D8099C">
        <w:t xml:space="preserve">Доступ к серверу БД: протокол </w:t>
      </w:r>
      <w:r w:rsidRPr="00D8099C">
        <w:rPr>
          <w:lang w:val="en-US"/>
        </w:rPr>
        <w:t>TCP</w:t>
      </w:r>
      <w:r w:rsidRPr="00D8099C">
        <w:t>/</w:t>
      </w:r>
      <w:r w:rsidRPr="00D8099C">
        <w:rPr>
          <w:lang w:val="en-US"/>
        </w:rPr>
        <w:t>IP</w:t>
      </w:r>
    </w:p>
    <w:p w14:paraId="162EDB67" w14:textId="77777777" w:rsidR="00754A38" w:rsidRPr="00D8099C" w:rsidRDefault="00754A38" w:rsidP="00754A38">
      <w:pPr>
        <w:pStyle w:val="af3"/>
        <w:numPr>
          <w:ilvl w:val="2"/>
          <w:numId w:val="13"/>
        </w:numPr>
        <w:ind w:left="-567" w:firstLine="0"/>
      </w:pPr>
      <w:r w:rsidRPr="00D8099C">
        <w:t>Технология работы комплекса: клиент-сервер</w:t>
      </w:r>
    </w:p>
    <w:p w14:paraId="1EA3AB4D" w14:textId="77777777" w:rsidR="00754A38" w:rsidRPr="00D8099C" w:rsidRDefault="00754A38" w:rsidP="00754A38">
      <w:pPr>
        <w:pStyle w:val="af3"/>
        <w:numPr>
          <w:ilvl w:val="2"/>
          <w:numId w:val="13"/>
        </w:numPr>
        <w:ind w:left="-567" w:firstLine="0"/>
      </w:pPr>
      <w:r w:rsidRPr="00D8099C">
        <w:lastRenderedPageBreak/>
        <w:t>Безопасность: уровень операционной системы и СУБД</w:t>
      </w:r>
    </w:p>
    <w:p w14:paraId="07EF7B3F" w14:textId="77777777" w:rsidR="00754A38" w:rsidRPr="00D8099C" w:rsidRDefault="00754A38" w:rsidP="00754A38">
      <w:pPr>
        <w:pStyle w:val="af3"/>
        <w:numPr>
          <w:ilvl w:val="2"/>
          <w:numId w:val="13"/>
        </w:numPr>
        <w:ind w:left="-567" w:firstLine="0"/>
      </w:pPr>
      <w:r w:rsidRPr="00D8099C">
        <w:t>Резервное копирование: ежедневное, автоматическое, по расписанию.</w:t>
      </w:r>
    </w:p>
    <w:p w14:paraId="0957E44D" w14:textId="77777777" w:rsidR="00754A38" w:rsidRPr="00D8099C" w:rsidRDefault="00754A38" w:rsidP="00754A38">
      <w:pPr>
        <w:pStyle w:val="af3"/>
        <w:ind w:left="-567"/>
      </w:pPr>
    </w:p>
    <w:p w14:paraId="0BDE0B3C" w14:textId="77777777" w:rsidR="00754A38" w:rsidRPr="00D8099C" w:rsidRDefault="00754A38" w:rsidP="00754A38">
      <w:pPr>
        <w:pStyle w:val="af3"/>
        <w:numPr>
          <w:ilvl w:val="1"/>
          <w:numId w:val="13"/>
        </w:numPr>
        <w:ind w:left="-567" w:firstLine="0"/>
      </w:pPr>
      <w:r w:rsidRPr="00D8099C">
        <w:t>«Клиентская» часть МИС:</w:t>
      </w:r>
    </w:p>
    <w:p w14:paraId="6061A52E" w14:textId="77777777" w:rsidR="00754A38" w:rsidRPr="00D8099C" w:rsidRDefault="00754A38" w:rsidP="00754A38">
      <w:pPr>
        <w:pStyle w:val="af3"/>
        <w:numPr>
          <w:ilvl w:val="2"/>
          <w:numId w:val="13"/>
        </w:numPr>
        <w:ind w:left="-567" w:firstLine="0"/>
      </w:pPr>
      <w:r w:rsidRPr="00D8099C">
        <w:t>Интерфейс – графический (</w:t>
      </w:r>
      <w:r w:rsidRPr="00D8099C">
        <w:rPr>
          <w:lang w:val="en-US"/>
        </w:rPr>
        <w:t>GUI</w:t>
      </w:r>
      <w:r w:rsidRPr="00D8099C">
        <w:t>)</w:t>
      </w:r>
    </w:p>
    <w:p w14:paraId="1D0AD23F" w14:textId="77777777" w:rsidR="00754A38" w:rsidRPr="00D8099C" w:rsidRDefault="00754A38" w:rsidP="00754A38">
      <w:pPr>
        <w:pStyle w:val="af3"/>
        <w:numPr>
          <w:ilvl w:val="2"/>
          <w:numId w:val="13"/>
        </w:numPr>
        <w:ind w:left="-567" w:firstLine="0"/>
      </w:pPr>
      <w:r w:rsidRPr="00D8099C">
        <w:t>Реализация –с использованием «толстого» (</w:t>
      </w:r>
      <w:r w:rsidRPr="00D8099C">
        <w:rPr>
          <w:lang w:val="en-US"/>
        </w:rPr>
        <w:t>Rich</w:t>
      </w:r>
      <w:r w:rsidRPr="00D8099C">
        <w:t>-) клиента.</w:t>
      </w:r>
    </w:p>
    <w:p w14:paraId="43306A04" w14:textId="77777777" w:rsidR="00754A38" w:rsidRPr="00D8099C" w:rsidRDefault="00754A38" w:rsidP="00754A38">
      <w:pPr>
        <w:pStyle w:val="af3"/>
        <w:numPr>
          <w:ilvl w:val="2"/>
          <w:numId w:val="13"/>
        </w:numPr>
        <w:ind w:left="-567" w:firstLine="0"/>
      </w:pPr>
      <w:r w:rsidRPr="00D8099C">
        <w:t xml:space="preserve">Инструментальная среда – </w:t>
      </w:r>
      <w:r w:rsidRPr="00D8099C">
        <w:rPr>
          <w:lang w:val="en-US"/>
        </w:rPr>
        <w:t>Python</w:t>
      </w:r>
      <w:r w:rsidRPr="00D8099C">
        <w:t xml:space="preserve">, </w:t>
      </w:r>
      <w:r w:rsidRPr="00D8099C">
        <w:rPr>
          <w:lang w:val="en-US"/>
        </w:rPr>
        <w:t>QT</w:t>
      </w:r>
      <w:r w:rsidRPr="00D8099C">
        <w:t xml:space="preserve"> (не требует дополнительного лицензирования)</w:t>
      </w:r>
    </w:p>
    <w:p w14:paraId="335FFEF6" w14:textId="77777777" w:rsidR="00754A38" w:rsidRPr="00D8099C" w:rsidRDefault="00754A38" w:rsidP="00754A38">
      <w:pPr>
        <w:pStyle w:val="af3"/>
        <w:numPr>
          <w:ilvl w:val="2"/>
          <w:numId w:val="13"/>
        </w:numPr>
        <w:ind w:left="-567" w:firstLine="0"/>
      </w:pPr>
      <w:r w:rsidRPr="00D8099C">
        <w:t xml:space="preserve">Операционная среда: возможность работы под Альт рабочая станция, а также </w:t>
      </w:r>
      <w:r w:rsidRPr="00D8099C">
        <w:rPr>
          <w:lang w:val="en-US"/>
        </w:rPr>
        <w:t>Windows</w:t>
      </w:r>
      <w:r w:rsidRPr="00D8099C">
        <w:t xml:space="preserve"> 7 и выше.</w:t>
      </w:r>
    </w:p>
    <w:p w14:paraId="04C4DF3D" w14:textId="77777777" w:rsidR="00754A38" w:rsidRPr="00D8099C" w:rsidRDefault="00754A38" w:rsidP="00754A38">
      <w:pPr>
        <w:pStyle w:val="af3"/>
        <w:numPr>
          <w:ilvl w:val="2"/>
          <w:numId w:val="13"/>
        </w:numPr>
        <w:ind w:left="-567" w:firstLine="0"/>
      </w:pPr>
      <w:r w:rsidRPr="00D8099C">
        <w:t xml:space="preserve">Почтовый клиент – встроенный (протокол </w:t>
      </w:r>
      <w:r w:rsidRPr="00D8099C">
        <w:rPr>
          <w:lang w:val="en-US"/>
        </w:rPr>
        <w:t>SMTP</w:t>
      </w:r>
      <w:r w:rsidRPr="00D8099C">
        <w:t>/</w:t>
      </w:r>
      <w:r w:rsidRPr="00D8099C">
        <w:rPr>
          <w:lang w:val="en-US"/>
        </w:rPr>
        <w:t>POP</w:t>
      </w:r>
      <w:r w:rsidRPr="00D8099C">
        <w:t>3)</w:t>
      </w:r>
    </w:p>
    <w:p w14:paraId="0FB4DFA9" w14:textId="77777777" w:rsidR="00754A38" w:rsidRPr="00352281" w:rsidRDefault="00754A38" w:rsidP="00754A38">
      <w:pPr>
        <w:pStyle w:val="af3"/>
        <w:numPr>
          <w:ilvl w:val="2"/>
          <w:numId w:val="13"/>
        </w:numPr>
        <w:ind w:left="-567" w:firstLine="0"/>
      </w:pPr>
      <w:r w:rsidRPr="00352281">
        <w:t>Безопасность: ролевой доступ на уровне клиентского интерфейса.</w:t>
      </w:r>
    </w:p>
    <w:p w14:paraId="28F50839" w14:textId="77777777" w:rsidR="00754A38" w:rsidRPr="00352281" w:rsidRDefault="00754A38" w:rsidP="00754A38">
      <w:pPr>
        <w:pStyle w:val="af3"/>
        <w:numPr>
          <w:ilvl w:val="2"/>
          <w:numId w:val="13"/>
        </w:numPr>
        <w:ind w:left="-567" w:firstLine="0"/>
      </w:pPr>
      <w:r w:rsidRPr="00352281">
        <w:t xml:space="preserve">Экспорт/Импорт – </w:t>
      </w:r>
      <w:r w:rsidRPr="00352281">
        <w:rPr>
          <w:lang w:val="en-US"/>
        </w:rPr>
        <w:t>DBF</w:t>
      </w:r>
      <w:r w:rsidRPr="00352281">
        <w:t xml:space="preserve">, </w:t>
      </w:r>
      <w:r w:rsidRPr="00352281">
        <w:rPr>
          <w:lang w:val="en-US"/>
        </w:rPr>
        <w:t>XML</w:t>
      </w:r>
      <w:r w:rsidRPr="00352281">
        <w:t xml:space="preserve">, </w:t>
      </w:r>
      <w:r w:rsidRPr="00352281">
        <w:rPr>
          <w:lang w:val="en-US"/>
        </w:rPr>
        <w:t>SQL</w:t>
      </w:r>
      <w:r w:rsidRPr="00352281">
        <w:t xml:space="preserve">, </w:t>
      </w:r>
      <w:r w:rsidRPr="00352281">
        <w:rPr>
          <w:lang w:val="en-US"/>
        </w:rPr>
        <w:t>HTML</w:t>
      </w:r>
      <w:r w:rsidRPr="00352281">
        <w:t>.</w:t>
      </w:r>
    </w:p>
    <w:p w14:paraId="5B494487" w14:textId="77777777" w:rsidR="00754A38" w:rsidRPr="00352281" w:rsidRDefault="00754A38" w:rsidP="00754A38">
      <w:pPr>
        <w:pStyle w:val="af3"/>
        <w:numPr>
          <w:ilvl w:val="2"/>
          <w:numId w:val="13"/>
        </w:numPr>
        <w:ind w:left="-567" w:firstLine="0"/>
      </w:pPr>
      <w:r w:rsidRPr="00352281">
        <w:t>Справочная система, использует международные и общероссийские классификаторы:</w:t>
      </w:r>
    </w:p>
    <w:p w14:paraId="24D6D65F" w14:textId="77777777" w:rsidR="00754A38" w:rsidRPr="00352281" w:rsidRDefault="00754A38" w:rsidP="00754A38">
      <w:pPr>
        <w:pStyle w:val="af3"/>
        <w:numPr>
          <w:ilvl w:val="3"/>
          <w:numId w:val="13"/>
        </w:numPr>
        <w:ind w:left="-567" w:firstLine="0"/>
      </w:pPr>
      <w:r w:rsidRPr="00352281">
        <w:t>МКБ Х</w:t>
      </w:r>
    </w:p>
    <w:p w14:paraId="60EAC07E" w14:textId="77777777" w:rsidR="00754A38" w:rsidRPr="00352281" w:rsidRDefault="00754A38" w:rsidP="00754A38">
      <w:pPr>
        <w:pStyle w:val="af3"/>
        <w:numPr>
          <w:ilvl w:val="3"/>
          <w:numId w:val="13"/>
        </w:numPr>
        <w:ind w:left="-567" w:firstLine="0"/>
      </w:pPr>
      <w:r w:rsidRPr="00352281">
        <w:t>ОКВЭД</w:t>
      </w:r>
    </w:p>
    <w:p w14:paraId="28E794A4" w14:textId="77777777" w:rsidR="00754A38" w:rsidRPr="00352281" w:rsidRDefault="00754A38" w:rsidP="00754A38">
      <w:pPr>
        <w:pStyle w:val="af3"/>
        <w:numPr>
          <w:ilvl w:val="3"/>
          <w:numId w:val="13"/>
        </w:numPr>
        <w:ind w:left="-567" w:firstLine="0"/>
      </w:pPr>
      <w:r w:rsidRPr="00352281">
        <w:t>ОКПО</w:t>
      </w:r>
    </w:p>
    <w:p w14:paraId="573E1C83" w14:textId="77777777" w:rsidR="00754A38" w:rsidRPr="00352281" w:rsidRDefault="00754A38" w:rsidP="00754A38">
      <w:pPr>
        <w:pStyle w:val="af3"/>
        <w:numPr>
          <w:ilvl w:val="3"/>
          <w:numId w:val="13"/>
        </w:numPr>
        <w:ind w:left="-567" w:firstLine="0"/>
      </w:pPr>
      <w:r w:rsidRPr="00352281">
        <w:t>ОКАТО</w:t>
      </w:r>
    </w:p>
    <w:p w14:paraId="04D8ABA1" w14:textId="77777777" w:rsidR="00754A38" w:rsidRPr="00352281" w:rsidRDefault="00754A38" w:rsidP="00754A38">
      <w:pPr>
        <w:pStyle w:val="af3"/>
        <w:numPr>
          <w:ilvl w:val="3"/>
          <w:numId w:val="13"/>
        </w:numPr>
        <w:ind w:left="-567" w:firstLine="0"/>
      </w:pPr>
      <w:r w:rsidRPr="00352281">
        <w:t>ОКПФ</w:t>
      </w:r>
    </w:p>
    <w:p w14:paraId="073CF165" w14:textId="77777777" w:rsidR="00754A38" w:rsidRPr="00352281" w:rsidRDefault="00754A38" w:rsidP="00754A38">
      <w:pPr>
        <w:pStyle w:val="af3"/>
        <w:numPr>
          <w:ilvl w:val="3"/>
          <w:numId w:val="13"/>
        </w:numPr>
        <w:ind w:left="-567" w:firstLine="0"/>
      </w:pPr>
      <w:r w:rsidRPr="00352281">
        <w:t>ОКФС</w:t>
      </w:r>
    </w:p>
    <w:p w14:paraId="4805621E" w14:textId="77777777" w:rsidR="00754A38" w:rsidRPr="00352281" w:rsidRDefault="00754A38" w:rsidP="00754A38">
      <w:pPr>
        <w:pStyle w:val="af3"/>
        <w:numPr>
          <w:ilvl w:val="3"/>
          <w:numId w:val="13"/>
        </w:numPr>
        <w:ind w:left="-567" w:firstLine="0"/>
      </w:pPr>
      <w:r w:rsidRPr="00352281">
        <w:t>ОКСО</w:t>
      </w:r>
    </w:p>
    <w:p w14:paraId="1191FC1B" w14:textId="77777777" w:rsidR="00754A38" w:rsidRPr="00352281" w:rsidRDefault="00754A38" w:rsidP="00754A38">
      <w:pPr>
        <w:pStyle w:val="af3"/>
        <w:numPr>
          <w:ilvl w:val="3"/>
          <w:numId w:val="13"/>
        </w:numPr>
        <w:ind w:left="-567" w:firstLine="0"/>
      </w:pPr>
      <w:r w:rsidRPr="00352281">
        <w:t>КЛАДР</w:t>
      </w:r>
    </w:p>
    <w:p w14:paraId="28815E2B" w14:textId="77777777" w:rsidR="00754A38" w:rsidRPr="00352281" w:rsidRDefault="00754A38" w:rsidP="00754A38">
      <w:pPr>
        <w:pStyle w:val="af3"/>
        <w:numPr>
          <w:ilvl w:val="3"/>
          <w:numId w:val="13"/>
        </w:numPr>
        <w:ind w:left="-567" w:firstLine="0"/>
      </w:pPr>
      <w:r w:rsidRPr="00352281">
        <w:t>РЛС</w:t>
      </w:r>
    </w:p>
    <w:p w14:paraId="0606609B" w14:textId="77777777" w:rsidR="00754A38" w:rsidRPr="00352281" w:rsidRDefault="00754A38" w:rsidP="00754A38">
      <w:pPr>
        <w:pStyle w:val="af3"/>
        <w:numPr>
          <w:ilvl w:val="3"/>
          <w:numId w:val="13"/>
        </w:numPr>
        <w:ind w:left="-567" w:firstLine="0"/>
      </w:pPr>
      <w:r w:rsidRPr="00352281">
        <w:t>МКС</w:t>
      </w:r>
    </w:p>
    <w:p w14:paraId="3DB4CAA3" w14:textId="77777777" w:rsidR="00754A38" w:rsidRPr="00352281" w:rsidRDefault="00754A38" w:rsidP="00754A38">
      <w:pPr>
        <w:pStyle w:val="af3"/>
        <w:numPr>
          <w:ilvl w:val="2"/>
          <w:numId w:val="13"/>
        </w:numPr>
        <w:ind w:left="-567" w:firstLine="0"/>
      </w:pPr>
      <w:r w:rsidRPr="00352281">
        <w:t>Система тарификации – поддерживает следующие типы финансирования:</w:t>
      </w:r>
    </w:p>
    <w:p w14:paraId="5BCEAF1F" w14:textId="77777777" w:rsidR="00754A38" w:rsidRPr="00352281" w:rsidRDefault="00754A38" w:rsidP="00754A38">
      <w:pPr>
        <w:pStyle w:val="af3"/>
        <w:numPr>
          <w:ilvl w:val="3"/>
          <w:numId w:val="13"/>
        </w:numPr>
        <w:ind w:left="-567" w:firstLine="0"/>
      </w:pPr>
      <w:r w:rsidRPr="00352281">
        <w:t>Бюджетное</w:t>
      </w:r>
    </w:p>
    <w:p w14:paraId="23212549" w14:textId="77777777" w:rsidR="00754A38" w:rsidRPr="00352281" w:rsidRDefault="00754A38" w:rsidP="00754A38">
      <w:pPr>
        <w:pStyle w:val="af3"/>
        <w:numPr>
          <w:ilvl w:val="3"/>
          <w:numId w:val="13"/>
        </w:numPr>
        <w:ind w:left="-567" w:firstLine="0"/>
      </w:pPr>
      <w:r w:rsidRPr="00352281">
        <w:t>ДМС</w:t>
      </w:r>
    </w:p>
    <w:p w14:paraId="49A02002" w14:textId="77777777" w:rsidR="00754A38" w:rsidRPr="00352281" w:rsidRDefault="00754A38" w:rsidP="00754A38">
      <w:pPr>
        <w:pStyle w:val="af3"/>
        <w:numPr>
          <w:ilvl w:val="3"/>
          <w:numId w:val="13"/>
        </w:numPr>
        <w:ind w:left="-567" w:firstLine="0"/>
      </w:pPr>
      <w:r w:rsidRPr="00352281">
        <w:t>ОМС</w:t>
      </w:r>
    </w:p>
    <w:p w14:paraId="1EF8D94D" w14:textId="77777777" w:rsidR="00754A38" w:rsidRPr="00352281" w:rsidRDefault="00754A38" w:rsidP="00754A38">
      <w:pPr>
        <w:pStyle w:val="af3"/>
        <w:numPr>
          <w:ilvl w:val="3"/>
          <w:numId w:val="13"/>
        </w:numPr>
        <w:ind w:left="-567" w:firstLine="0"/>
      </w:pPr>
      <w:r w:rsidRPr="00352281">
        <w:t>Платное</w:t>
      </w:r>
    </w:p>
    <w:p w14:paraId="4BB51A04" w14:textId="77777777" w:rsidR="00754A38" w:rsidRPr="00352281" w:rsidRDefault="00754A38" w:rsidP="00754A38">
      <w:pPr>
        <w:pStyle w:val="af3"/>
        <w:numPr>
          <w:ilvl w:val="3"/>
          <w:numId w:val="13"/>
        </w:numPr>
        <w:ind w:left="-567" w:firstLine="0"/>
      </w:pPr>
      <w:r w:rsidRPr="00352281">
        <w:t>Целевое</w:t>
      </w:r>
    </w:p>
    <w:p w14:paraId="7DB3EA62" w14:textId="77777777" w:rsidR="00754A38" w:rsidRPr="00352281" w:rsidRDefault="00754A38" w:rsidP="00754A38">
      <w:pPr>
        <w:pStyle w:val="af3"/>
        <w:numPr>
          <w:ilvl w:val="2"/>
          <w:numId w:val="13"/>
        </w:numPr>
        <w:ind w:left="-567" w:firstLine="0"/>
      </w:pPr>
      <w:r w:rsidRPr="00352281">
        <w:t>Финансовый контроль – обеспечивает ведение договоров на предоставляемые услуги и выполняет мониторинг оплаты по оказанным услугам.</w:t>
      </w:r>
    </w:p>
    <w:p w14:paraId="7A33B71F" w14:textId="77777777" w:rsidR="00754A38" w:rsidRPr="00352281" w:rsidRDefault="00754A38" w:rsidP="00754A38">
      <w:pPr>
        <w:pStyle w:val="af3"/>
        <w:numPr>
          <w:ilvl w:val="2"/>
          <w:numId w:val="13"/>
        </w:numPr>
        <w:ind w:left="-567" w:firstLine="0"/>
      </w:pPr>
      <w:r w:rsidRPr="00352281">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14:paraId="2D05147A" w14:textId="77777777" w:rsidR="00183761" w:rsidRPr="00E2456E" w:rsidRDefault="00183761" w:rsidP="00183761">
      <w:pPr>
        <w:pStyle w:val="af3"/>
        <w:ind w:left="-567"/>
        <w:jc w:val="both"/>
        <w:rPr>
          <w:rFonts w:ascii="Times New Roman" w:hAnsi="Times New Roman"/>
          <w:sz w:val="24"/>
          <w:szCs w:val="24"/>
        </w:rPr>
      </w:pPr>
    </w:p>
    <w:p w14:paraId="36EF5BAC" w14:textId="77777777" w:rsidR="00183761" w:rsidRPr="00E2456E" w:rsidRDefault="00183761" w:rsidP="00183761">
      <w:pPr>
        <w:pStyle w:val="af3"/>
        <w:numPr>
          <w:ilvl w:val="0"/>
          <w:numId w:val="13"/>
        </w:numPr>
        <w:ind w:left="-567" w:firstLine="0"/>
        <w:jc w:val="both"/>
        <w:rPr>
          <w:rFonts w:ascii="Times New Roman" w:hAnsi="Times New Roman"/>
          <w:b/>
          <w:sz w:val="24"/>
          <w:szCs w:val="24"/>
        </w:rPr>
      </w:pPr>
      <w:r w:rsidRPr="00E2456E">
        <w:rPr>
          <w:rFonts w:ascii="Times New Roman" w:hAnsi="Times New Roman"/>
          <w:b/>
          <w:sz w:val="24"/>
          <w:szCs w:val="24"/>
        </w:rPr>
        <w:t>На сервере МИС «</w:t>
      </w:r>
      <w:proofErr w:type="gramStart"/>
      <w:r w:rsidRPr="00E2456E">
        <w:rPr>
          <w:rFonts w:ascii="Times New Roman" w:hAnsi="Times New Roman"/>
          <w:b/>
          <w:sz w:val="24"/>
          <w:szCs w:val="24"/>
        </w:rPr>
        <w:t>САМСОН»*</w:t>
      </w:r>
      <w:proofErr w:type="gramEnd"/>
      <w:r w:rsidRPr="00E2456E">
        <w:rPr>
          <w:rFonts w:ascii="Times New Roman" w:hAnsi="Times New Roman"/>
          <w:b/>
          <w:sz w:val="24"/>
          <w:szCs w:val="24"/>
        </w:rPr>
        <w:t>, настроено автоматическое создание резервных копий баз данных, которые хранятся на жестких дисках сервера.</w:t>
      </w:r>
    </w:p>
    <w:p w14:paraId="179C96AD" w14:textId="77777777" w:rsidR="00754A38" w:rsidRPr="00352281" w:rsidRDefault="00754A38" w:rsidP="00754A38">
      <w:pPr>
        <w:pStyle w:val="af3"/>
        <w:numPr>
          <w:ilvl w:val="1"/>
          <w:numId w:val="13"/>
        </w:numPr>
        <w:ind w:left="-567" w:firstLine="0"/>
      </w:pPr>
      <w:r w:rsidRPr="00352281">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баз данных в локальной сети учреждения, доступный с сервера МИС «САМСОН» в ночное время, по любому из следующих протоколов: </w:t>
      </w:r>
      <w:r w:rsidRPr="00352281">
        <w:rPr>
          <w:lang w:val="en-US"/>
        </w:rPr>
        <w:t>SMB</w:t>
      </w:r>
      <w:r w:rsidRPr="00352281">
        <w:t xml:space="preserve">, FTP или SSH. </w:t>
      </w:r>
    </w:p>
    <w:p w14:paraId="6D4D1F5F" w14:textId="77777777" w:rsidR="00754A38" w:rsidRPr="00352281" w:rsidRDefault="00754A38" w:rsidP="00754A38">
      <w:pPr>
        <w:pStyle w:val="af3"/>
        <w:numPr>
          <w:ilvl w:val="1"/>
          <w:numId w:val="13"/>
        </w:numPr>
        <w:ind w:left="-567" w:firstLine="0"/>
      </w:pPr>
      <w:r w:rsidRPr="00352281">
        <w:t>Заказчик самостоятельно принимает решение о месте хранения, его объемах и условиях хранения данной информации.</w:t>
      </w:r>
    </w:p>
    <w:p w14:paraId="42B96604" w14:textId="77777777" w:rsidR="00754A38" w:rsidRPr="00352281" w:rsidRDefault="00754A38" w:rsidP="00754A38">
      <w:pPr>
        <w:pStyle w:val="af3"/>
        <w:numPr>
          <w:ilvl w:val="1"/>
          <w:numId w:val="13"/>
        </w:numPr>
        <w:ind w:left="-567" w:firstLine="0"/>
      </w:pPr>
      <w:r w:rsidRPr="00352281">
        <w:t>Исполнитель не несет ответственности за хранение этих данных.</w:t>
      </w:r>
    </w:p>
    <w:p w14:paraId="5D8B6D82" w14:textId="77777777" w:rsidR="00754A38" w:rsidRPr="00352281" w:rsidRDefault="00754A38" w:rsidP="00754A38">
      <w:pPr>
        <w:pStyle w:val="af3"/>
        <w:numPr>
          <w:ilvl w:val="1"/>
          <w:numId w:val="13"/>
        </w:numPr>
        <w:ind w:left="-567" w:firstLine="0"/>
      </w:pPr>
      <w:r w:rsidRPr="00352281">
        <w:t xml:space="preserve">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  </w:t>
      </w:r>
    </w:p>
    <w:p w14:paraId="48F50E0F" w14:textId="77777777" w:rsidR="00183761" w:rsidRDefault="00183761" w:rsidP="0091448D">
      <w:pPr>
        <w:ind w:left="-142" w:firstLine="284"/>
        <w:jc w:val="both"/>
      </w:pPr>
    </w:p>
    <w:p w14:paraId="7C293C9F" w14:textId="77777777" w:rsidR="0091448D" w:rsidRDefault="0091448D" w:rsidP="0091448D">
      <w:pPr>
        <w:ind w:left="-142" w:firstLine="284"/>
        <w:jc w:val="both"/>
      </w:pPr>
    </w:p>
    <w:p w14:paraId="5507A489" w14:textId="77777777" w:rsidR="0091448D" w:rsidRDefault="0091448D" w:rsidP="0091448D">
      <w:pPr>
        <w:ind w:left="-142" w:firstLine="284"/>
        <w:jc w:val="both"/>
      </w:pPr>
    </w:p>
    <w:p w14:paraId="213FF084" w14:textId="77777777" w:rsidR="0091448D" w:rsidRDefault="0091448D" w:rsidP="0091448D">
      <w:pPr>
        <w:ind w:left="-142" w:firstLine="284"/>
        <w:jc w:val="both"/>
      </w:pPr>
    </w:p>
    <w:p w14:paraId="2CFABC24" w14:textId="77777777" w:rsidR="0091448D" w:rsidRDefault="0091448D" w:rsidP="0091448D">
      <w:pPr>
        <w:ind w:left="-142" w:firstLine="284"/>
        <w:jc w:val="both"/>
      </w:pPr>
    </w:p>
    <w:p w14:paraId="2A106FCB" w14:textId="77777777" w:rsidR="0091448D" w:rsidRDefault="0091448D" w:rsidP="0091448D">
      <w:pPr>
        <w:ind w:left="-142" w:firstLine="284"/>
        <w:jc w:val="both"/>
      </w:pPr>
    </w:p>
    <w:p w14:paraId="539D99DC" w14:textId="77777777" w:rsidR="0091448D" w:rsidRDefault="0091448D" w:rsidP="0091448D">
      <w:pPr>
        <w:ind w:left="-142" w:firstLine="284"/>
        <w:jc w:val="both"/>
      </w:pPr>
    </w:p>
    <w:p w14:paraId="602461F7" w14:textId="77777777" w:rsidR="00AE7506" w:rsidRPr="006C0C5C" w:rsidRDefault="00AE7506" w:rsidP="006C0C5C">
      <w:pPr>
        <w:jc w:val="center"/>
      </w:pPr>
      <w:r w:rsidRPr="006C0C5C">
        <w:lastRenderedPageBreak/>
        <w:t>РАЗДЕЛ IV</w:t>
      </w:r>
      <w:r>
        <w:t xml:space="preserve">. </w:t>
      </w:r>
      <w:r w:rsidRPr="006C0C5C">
        <w:t>ПРОЕКТ ДОГОВОРА</w:t>
      </w:r>
    </w:p>
    <w:p w14:paraId="6ECF20C9" w14:textId="77777777" w:rsidR="00AE7506" w:rsidRPr="00A303F8" w:rsidRDefault="00AE7506" w:rsidP="00593616">
      <w:pPr>
        <w:jc w:val="center"/>
        <w:rPr>
          <w:b/>
        </w:rPr>
      </w:pPr>
      <w:r w:rsidRPr="00F84929">
        <w:rPr>
          <w:b/>
        </w:rPr>
        <w:t xml:space="preserve">ПРОЕКТ </w:t>
      </w:r>
      <w:r>
        <w:rPr>
          <w:b/>
        </w:rPr>
        <w:t>ДОГОВОРА</w:t>
      </w:r>
    </w:p>
    <w:p w14:paraId="1B29B9FB" w14:textId="77777777" w:rsidR="00183761" w:rsidRDefault="00183761" w:rsidP="00593616">
      <w:pPr>
        <w:jc w:val="center"/>
        <w:rPr>
          <w:b/>
        </w:rPr>
      </w:pPr>
      <w:r w:rsidRPr="003142BE">
        <w:rPr>
          <w:b/>
          <w:bCs/>
        </w:rPr>
        <w:t xml:space="preserve">на </w:t>
      </w:r>
      <w:r w:rsidRPr="003142BE">
        <w:rPr>
          <w:b/>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w:t>
      </w:r>
      <w:r w:rsidR="00754A38">
        <w:rPr>
          <w:b/>
        </w:rPr>
        <w:t>3</w:t>
      </w:r>
      <w:r w:rsidRPr="003142BE">
        <w:rPr>
          <w:b/>
        </w:rPr>
        <w:t xml:space="preserve"> году</w:t>
      </w:r>
    </w:p>
    <w:p w14:paraId="2AD08882" w14:textId="77777777" w:rsidR="00AE7506" w:rsidRDefault="00AE7506" w:rsidP="00593616">
      <w:pPr>
        <w:jc w:val="center"/>
        <w:rPr>
          <w:b/>
        </w:rPr>
      </w:pPr>
      <w:r>
        <w:rPr>
          <w:b/>
        </w:rPr>
        <w:t xml:space="preserve">Регистрационный № </w:t>
      </w:r>
    </w:p>
    <w:tbl>
      <w:tblPr>
        <w:tblW w:w="0" w:type="auto"/>
        <w:tblLook w:val="00A0" w:firstRow="1" w:lastRow="0" w:firstColumn="1" w:lastColumn="0" w:noHBand="0" w:noVBand="0"/>
      </w:tblPr>
      <w:tblGrid>
        <w:gridCol w:w="4742"/>
        <w:gridCol w:w="4756"/>
      </w:tblGrid>
      <w:tr w:rsidR="00AE7506" w14:paraId="284AC79C" w14:textId="77777777" w:rsidTr="008240E6">
        <w:tc>
          <w:tcPr>
            <w:tcW w:w="4785" w:type="dxa"/>
            <w:vAlign w:val="center"/>
          </w:tcPr>
          <w:p w14:paraId="1D11B128" w14:textId="77777777" w:rsidR="00AE7506" w:rsidRDefault="00AE7506" w:rsidP="008240E6">
            <w:r>
              <w:t>г. Вельск</w:t>
            </w:r>
          </w:p>
        </w:tc>
        <w:tc>
          <w:tcPr>
            <w:tcW w:w="4785" w:type="dxa"/>
            <w:vAlign w:val="center"/>
          </w:tcPr>
          <w:p w14:paraId="4AC5FB69" w14:textId="77777777" w:rsidR="00AE7506" w:rsidRDefault="00AE7506" w:rsidP="00754A38">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w:t>
            </w:r>
            <w:r w:rsidR="00754A38">
              <w:t xml:space="preserve">  </w:t>
            </w:r>
            <w:r w:rsidR="009754F7">
              <w:t xml:space="preserve"> </w:t>
            </w:r>
            <w:r>
              <w:t xml:space="preserve"> г.</w:t>
            </w:r>
          </w:p>
        </w:tc>
      </w:tr>
    </w:tbl>
    <w:p w14:paraId="57D864B1" w14:textId="77777777" w:rsidR="00AE7506" w:rsidRDefault="00AE7506" w:rsidP="00593616"/>
    <w:p w14:paraId="239BBCE9" w14:textId="77777777" w:rsidR="00AE7506" w:rsidRDefault="00AE7506" w:rsidP="00593616">
      <w:pPr>
        <w:widowControl w:val="0"/>
        <w:ind w:left="5812"/>
        <w:jc w:val="center"/>
      </w:pPr>
    </w:p>
    <w:p w14:paraId="28AAEB9F" w14:textId="77777777" w:rsidR="00FD668E" w:rsidRPr="00953AF6" w:rsidRDefault="00FD668E" w:rsidP="00FD668E">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rsidR="00E47984">
        <w:t>й</w:t>
      </w:r>
      <w:r w:rsidRPr="00953AF6">
        <w:t xml:space="preserve"> на основании Устава,</w:t>
      </w:r>
      <w:r w:rsidRPr="00953AF6">
        <w:rPr>
          <w:snapToGrid w:val="0"/>
        </w:rPr>
        <w:t xml:space="preserve"> </w:t>
      </w:r>
      <w:r w:rsidRPr="00953AF6">
        <w:t>и ___________________________________, именуемое в дальнейшем «</w:t>
      </w:r>
      <w:r>
        <w:t>Исполнитель</w:t>
      </w:r>
      <w:r w:rsidRPr="00953AF6">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w:t>
      </w:r>
      <w:r w:rsidR="000B101F">
        <w:t>____ 202</w:t>
      </w:r>
      <w:r w:rsidR="00754A38">
        <w:t>2</w:t>
      </w:r>
      <w:r w:rsidRPr="00953AF6">
        <w:t xml:space="preserve"> г. № _______ заключили настоящий </w:t>
      </w:r>
      <w:r>
        <w:t>Договор</w:t>
      </w:r>
      <w:r w:rsidRPr="00953AF6">
        <w:t xml:space="preserve"> о нижеследующем.</w:t>
      </w:r>
    </w:p>
    <w:p w14:paraId="401DF659" w14:textId="77777777" w:rsidR="00FD668E" w:rsidRPr="00953AF6" w:rsidRDefault="00FD668E" w:rsidP="00FD668E">
      <w:pPr>
        <w:shd w:val="clear" w:color="auto" w:fill="FFFFFF"/>
        <w:jc w:val="center"/>
        <w:rPr>
          <w:b/>
          <w:bCs/>
          <w:color w:val="000000"/>
          <w:spacing w:val="-1"/>
        </w:rPr>
      </w:pPr>
    </w:p>
    <w:p w14:paraId="58808807" w14:textId="77777777" w:rsidR="00FD668E" w:rsidRPr="00953AF6" w:rsidRDefault="00FD668E" w:rsidP="00FD668E">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14:paraId="55EF4A43" w14:textId="77777777" w:rsidR="00FD668E" w:rsidRPr="00953AF6" w:rsidRDefault="00FD668E" w:rsidP="00FD668E">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w:t>
      </w:r>
      <w:r w:rsidR="00B67078">
        <w:rPr>
          <w:snapToGrid w:val="0"/>
        </w:rPr>
        <w:t xml:space="preserve">на </w:t>
      </w:r>
      <w:r w:rsidR="00B67078" w:rsidRPr="00E2456E">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w:t>
      </w:r>
      <w:r w:rsidR="00B67078">
        <w:t>бслуживания Населения» «САМСОН»</w:t>
      </w:r>
      <w:r w:rsidR="00B67078" w:rsidRPr="00E2456E">
        <w:t xml:space="preserve"> в 2022 году</w:t>
      </w:r>
      <w:r w:rsidR="00B67078" w:rsidRPr="003142BE">
        <w:t xml:space="preserve"> (МИС «САМСОН»)</w:t>
      </w:r>
      <w:r w:rsidRPr="00953AF6">
        <w:rPr>
          <w:snapToGrid w:val="0"/>
        </w:rPr>
        <w:t xml:space="preserve"> (далее – Услуга)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а Заказчик обязуется принять и оплатить оказанную Услугу.</w:t>
      </w:r>
    </w:p>
    <w:p w14:paraId="5800BE63" w14:textId="77777777" w:rsidR="00FD668E" w:rsidRPr="00953AF6" w:rsidRDefault="00FD668E" w:rsidP="00FD668E">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sidR="00183761">
        <w:rPr>
          <w:rFonts w:eastAsia="Calibri" w:cs="Arial"/>
        </w:rPr>
        <w:t>01</w:t>
      </w:r>
      <w:r w:rsidRPr="00953AF6">
        <w:rPr>
          <w:rFonts w:eastAsia="Calibri" w:cs="Arial"/>
        </w:rPr>
        <w:t>.20</w:t>
      </w:r>
      <w:r w:rsidR="0035759D">
        <w:rPr>
          <w:rFonts w:eastAsia="Calibri" w:cs="Arial"/>
        </w:rPr>
        <w:t>2</w:t>
      </w:r>
      <w:r w:rsidR="00754A38">
        <w:rPr>
          <w:rFonts w:eastAsia="Calibri" w:cs="Arial"/>
        </w:rPr>
        <w:t>3</w:t>
      </w:r>
      <w:r w:rsidRPr="00953AF6">
        <w:rPr>
          <w:rFonts w:eastAsia="Calibri" w:cs="Arial"/>
        </w:rPr>
        <w:t xml:space="preserve"> г.; окончание оказания усл</w:t>
      </w:r>
      <w:r w:rsidR="000B101F">
        <w:rPr>
          <w:rFonts w:eastAsia="Calibri" w:cs="Arial"/>
        </w:rPr>
        <w:t>уг: 31</w:t>
      </w:r>
      <w:r w:rsidR="0035759D">
        <w:rPr>
          <w:rFonts w:eastAsia="Calibri" w:cs="Arial"/>
        </w:rPr>
        <w:t>.</w:t>
      </w:r>
      <w:r w:rsidR="000B101F">
        <w:rPr>
          <w:rFonts w:eastAsia="Calibri" w:cs="Arial"/>
        </w:rPr>
        <w:t>12</w:t>
      </w:r>
      <w:r w:rsidR="0035759D">
        <w:rPr>
          <w:rFonts w:eastAsia="Calibri" w:cs="Arial"/>
        </w:rPr>
        <w:t>.202</w:t>
      </w:r>
      <w:r w:rsidR="00754A38">
        <w:rPr>
          <w:rFonts w:eastAsia="Calibri" w:cs="Arial"/>
        </w:rPr>
        <w:t>3</w:t>
      </w:r>
      <w:r w:rsidRPr="00953AF6">
        <w:rPr>
          <w:rFonts w:eastAsia="Calibri" w:cs="Arial"/>
        </w:rPr>
        <w:t xml:space="preserve"> г.</w:t>
      </w:r>
    </w:p>
    <w:p w14:paraId="2F94B1D6" w14:textId="77777777" w:rsidR="00FD668E" w:rsidRPr="00953AF6" w:rsidRDefault="00FD668E" w:rsidP="00FD668E">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14:paraId="7677185C" w14:textId="4AFB6EBD" w:rsidR="00FD668E" w:rsidRDefault="00FD668E" w:rsidP="00FD668E">
      <w:pPr>
        <w:pStyle w:val="af6"/>
      </w:pPr>
      <w:r>
        <w:rPr>
          <w:snapToGrid w:val="0"/>
        </w:rPr>
        <w:t xml:space="preserve">           </w:t>
      </w:r>
      <w:r w:rsidRPr="00953AF6">
        <w:rPr>
          <w:snapToGrid w:val="0"/>
        </w:rPr>
        <w:t xml:space="preserve">1.4. Услуга оказывается Исполнителем </w:t>
      </w:r>
      <w:r w:rsidRPr="00C26A5A">
        <w:rPr>
          <w:snapToGrid w:val="0"/>
        </w:rPr>
        <w:t xml:space="preserve">по адресу Заказчика: </w:t>
      </w:r>
      <w:r w:rsidRPr="00C26A5A">
        <w:t>165150, Архангельская обл., г. Вельск, ул. Дзержинского, д.42</w:t>
      </w:r>
    </w:p>
    <w:p w14:paraId="51EE7569" w14:textId="77777777" w:rsidR="00FD668E" w:rsidRPr="00953AF6" w:rsidRDefault="00FD668E" w:rsidP="00FD668E">
      <w:pPr>
        <w:widowControl w:val="0"/>
        <w:ind w:firstLine="709"/>
        <w:jc w:val="both"/>
        <w:rPr>
          <w:b/>
          <w:bCs/>
          <w:snapToGrid w:val="0"/>
        </w:rPr>
      </w:pPr>
    </w:p>
    <w:p w14:paraId="441B1DE1" w14:textId="77777777" w:rsidR="00FD668E" w:rsidRPr="00953AF6" w:rsidRDefault="00FD668E" w:rsidP="00FD668E">
      <w:pPr>
        <w:widowControl w:val="0"/>
        <w:jc w:val="center"/>
        <w:rPr>
          <w:b/>
          <w:bCs/>
          <w:snapToGrid w:val="0"/>
        </w:rPr>
      </w:pPr>
      <w:r w:rsidRPr="00953AF6">
        <w:rPr>
          <w:b/>
          <w:bCs/>
          <w:snapToGrid w:val="0"/>
        </w:rPr>
        <w:t xml:space="preserve">2. Цена </w:t>
      </w:r>
      <w:r>
        <w:rPr>
          <w:b/>
          <w:bCs/>
          <w:snapToGrid w:val="0"/>
        </w:rPr>
        <w:t>Договора</w:t>
      </w:r>
    </w:p>
    <w:p w14:paraId="5F560752" w14:textId="77777777" w:rsidR="00FD668E" w:rsidRPr="00953AF6" w:rsidRDefault="00FD668E" w:rsidP="00FD668E">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14:paraId="0263B2AE" w14:textId="77777777" w:rsidR="00FD668E" w:rsidRPr="00953AF6" w:rsidRDefault="00FD668E" w:rsidP="00FD668E">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определена протоколом ______________________ от «___» __________ 20__ г. № _______.</w:t>
      </w:r>
    </w:p>
    <w:p w14:paraId="45CA612D" w14:textId="77777777" w:rsidR="00FD668E" w:rsidRPr="00953AF6" w:rsidRDefault="00FD668E" w:rsidP="00FD668E">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составляет ____ (___сумма прописью___) рублей, в т.ч. НДС ____ (___сумма прописью___) рублей в соответствии с ценой, определенной вышеуказанным протоколом.</w:t>
      </w:r>
    </w:p>
    <w:p w14:paraId="7FFEDC61" w14:textId="77777777" w:rsidR="00FD668E" w:rsidRPr="00953AF6" w:rsidRDefault="00FD668E" w:rsidP="00FD668E">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14:paraId="6F596EB2" w14:textId="77777777" w:rsidR="00FD668E" w:rsidRPr="00953AF6" w:rsidRDefault="00FD668E" w:rsidP="00FD668E">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14:paraId="54F88D70" w14:textId="77777777" w:rsidR="00FD668E" w:rsidRPr="00953AF6" w:rsidRDefault="00FD668E" w:rsidP="00FD668E">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качества оказываемых услуг</w:t>
      </w:r>
      <w:r>
        <w:t xml:space="preserve"> </w:t>
      </w:r>
      <w:r w:rsidRPr="00953AF6">
        <w:t xml:space="preserve"> и иных условий исполнения </w:t>
      </w:r>
      <w:r>
        <w:t>Договора</w:t>
      </w:r>
      <w:r w:rsidRPr="00953AF6">
        <w:t>.</w:t>
      </w:r>
    </w:p>
    <w:p w14:paraId="5E56D562" w14:textId="77777777" w:rsidR="00FD668E" w:rsidRPr="00953AF6" w:rsidRDefault="00FD668E" w:rsidP="00FD668E">
      <w:pPr>
        <w:widowControl w:val="0"/>
        <w:tabs>
          <w:tab w:val="num" w:pos="-142"/>
          <w:tab w:val="left" w:pos="0"/>
          <w:tab w:val="num" w:pos="142"/>
          <w:tab w:val="left" w:pos="709"/>
        </w:tabs>
        <w:ind w:firstLine="709"/>
        <w:jc w:val="both"/>
      </w:pPr>
    </w:p>
    <w:p w14:paraId="4444E652" w14:textId="77777777" w:rsidR="00FD668E" w:rsidRPr="00953AF6" w:rsidRDefault="00FD668E" w:rsidP="00FD668E">
      <w:pPr>
        <w:widowControl w:val="0"/>
        <w:suppressAutoHyphens/>
        <w:autoSpaceDE w:val="0"/>
        <w:autoSpaceDN w:val="0"/>
        <w:adjustRightInd w:val="0"/>
        <w:jc w:val="center"/>
        <w:outlineLvl w:val="1"/>
        <w:rPr>
          <w:b/>
        </w:rPr>
      </w:pPr>
      <w:r w:rsidRPr="00953AF6">
        <w:rPr>
          <w:b/>
        </w:rPr>
        <w:lastRenderedPageBreak/>
        <w:t>3. Порядок расчетов</w:t>
      </w:r>
    </w:p>
    <w:p w14:paraId="2244A9D6" w14:textId="77777777" w:rsidR="00FD668E" w:rsidRPr="00953AF6" w:rsidRDefault="00FD668E" w:rsidP="00FD668E">
      <w:pPr>
        <w:widowControl w:val="0"/>
        <w:suppressAutoHyphens/>
        <w:autoSpaceDE w:val="0"/>
        <w:autoSpaceDN w:val="0"/>
        <w:adjustRightInd w:val="0"/>
        <w:ind w:firstLine="709"/>
        <w:jc w:val="both"/>
        <w:rPr>
          <w:lang w:eastAsia="ar-SA"/>
        </w:rPr>
      </w:pPr>
      <w:r w:rsidRPr="00953AF6">
        <w:rPr>
          <w:lang w:eastAsia="ar-SA"/>
        </w:rPr>
        <w:t xml:space="preserve">3.1. Оплата Услуги осуществляется по цене, установленной </w:t>
      </w:r>
      <w:r>
        <w:rPr>
          <w:lang w:eastAsia="ar-SA"/>
        </w:rPr>
        <w:t>Договором</w:t>
      </w:r>
      <w:r w:rsidRPr="00953AF6">
        <w:rPr>
          <w:lang w:eastAsia="ar-SA"/>
        </w:rPr>
        <w:t xml:space="preserve">. </w:t>
      </w:r>
    </w:p>
    <w:p w14:paraId="3F344C9C" w14:textId="77777777" w:rsidR="00FD668E" w:rsidRPr="00953AF6" w:rsidRDefault="00FD668E" w:rsidP="00FD668E">
      <w:pPr>
        <w:tabs>
          <w:tab w:val="left" w:pos="1276"/>
        </w:tabs>
        <w:ind w:firstLine="709"/>
        <w:jc w:val="both"/>
      </w:pPr>
      <w:r w:rsidRPr="00953AF6">
        <w:t>3.2.Моментом исполнения Заказчиком обязательства по оплате считается день списания денежных средств со счета Заказчика.</w:t>
      </w:r>
    </w:p>
    <w:p w14:paraId="546BDCA7" w14:textId="1B084056" w:rsidR="00FD668E" w:rsidRPr="00953AF6" w:rsidRDefault="00FD668E" w:rsidP="00FD668E">
      <w:pPr>
        <w:widowControl w:val="0"/>
        <w:suppressAutoHyphens/>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sidRPr="00C21673">
        <w:rPr>
          <w:snapToGrid w:val="0"/>
          <w:lang w:eastAsia="ar-SA"/>
        </w:rPr>
        <w:t>ежемесячно</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sidR="00067D73">
        <w:rPr>
          <w:snapToGrid w:val="0"/>
          <w:lang w:eastAsia="ar-SA"/>
        </w:rPr>
        <w:t>7</w:t>
      </w:r>
      <w:r w:rsidRPr="00752539">
        <w:rPr>
          <w:snapToGrid w:val="0"/>
          <w:lang w:eastAsia="ar-SA"/>
        </w:rPr>
        <w:t xml:space="preserve"> (</w:t>
      </w:r>
      <w:r w:rsidR="00067D73">
        <w:rPr>
          <w:snapToGrid w:val="0"/>
          <w:lang w:eastAsia="ar-SA"/>
        </w:rPr>
        <w:t>семи</w:t>
      </w:r>
      <w:r w:rsidRPr="00752539">
        <w:rPr>
          <w:snapToGrid w:val="0"/>
          <w:lang w:eastAsia="ar-SA"/>
        </w:rPr>
        <w:t>)</w:t>
      </w:r>
      <w:r w:rsidRPr="00953AF6">
        <w:rPr>
          <w:snapToGrid w:val="0"/>
          <w:lang w:eastAsia="ar-SA"/>
        </w:rPr>
        <w:t xml:space="preserve"> </w:t>
      </w:r>
      <w:r w:rsidR="00F93B9B">
        <w:rPr>
          <w:snapToGrid w:val="0"/>
          <w:lang w:eastAsia="ar-SA"/>
        </w:rPr>
        <w:t xml:space="preserve">рабочих </w:t>
      </w:r>
      <w:r w:rsidRPr="00953AF6">
        <w:rPr>
          <w:snapToGrid w:val="0"/>
          <w:lang w:eastAsia="ar-SA"/>
        </w:rPr>
        <w:t xml:space="preserve">дней после подписания Сторонами Акта </w:t>
      </w:r>
      <w:r w:rsidR="005105CC">
        <w:rPr>
          <w:snapToGrid w:val="0"/>
          <w:lang w:eastAsia="ar-SA"/>
        </w:rPr>
        <w:t>об</w:t>
      </w:r>
      <w:r w:rsidR="008C49DC">
        <w:rPr>
          <w:snapToGrid w:val="0"/>
          <w:lang w:eastAsia="ar-SA"/>
        </w:rPr>
        <w:t xml:space="preserve"> оказани</w:t>
      </w:r>
      <w:r w:rsidR="005105CC">
        <w:rPr>
          <w:snapToGrid w:val="0"/>
          <w:lang w:eastAsia="ar-SA"/>
        </w:rPr>
        <w:t>и</w:t>
      </w:r>
      <w:r w:rsidRPr="00953AF6">
        <w:rPr>
          <w:snapToGrid w:val="0"/>
          <w:lang w:eastAsia="ar-SA"/>
        </w:rPr>
        <w:t xml:space="preserve"> услуг, на основании счета, счета-фактуры при наличии финансирования.</w:t>
      </w:r>
    </w:p>
    <w:p w14:paraId="48FCE6A8" w14:textId="77777777" w:rsidR="00FD668E" w:rsidRPr="00953AF6" w:rsidRDefault="00FD668E" w:rsidP="00FD668E">
      <w:pPr>
        <w:tabs>
          <w:tab w:val="left" w:pos="1276"/>
        </w:tabs>
        <w:ind w:firstLine="709"/>
        <w:jc w:val="both"/>
      </w:pPr>
      <w:r w:rsidRPr="00953AF6">
        <w:rPr>
          <w:snapToGrid w:val="0"/>
        </w:rPr>
        <w:t xml:space="preserve">3.4. </w:t>
      </w:r>
      <w:r w:rsidRPr="00953AF6">
        <w:t>Авансирование не предусмотрено.</w:t>
      </w:r>
    </w:p>
    <w:p w14:paraId="29299BC4" w14:textId="77777777" w:rsidR="00FD668E" w:rsidRPr="00953AF6" w:rsidRDefault="00FD668E" w:rsidP="00FD668E">
      <w:pPr>
        <w:tabs>
          <w:tab w:val="left" w:pos="1276"/>
        </w:tabs>
        <w:ind w:firstLine="709"/>
        <w:jc w:val="both"/>
      </w:pPr>
    </w:p>
    <w:p w14:paraId="3C4974C9" w14:textId="77777777" w:rsidR="00FD668E" w:rsidRPr="00953AF6" w:rsidRDefault="00FD668E" w:rsidP="00FD668E">
      <w:pPr>
        <w:widowControl w:val="0"/>
        <w:jc w:val="center"/>
        <w:rPr>
          <w:b/>
          <w:color w:val="000000"/>
        </w:rPr>
      </w:pPr>
      <w:r w:rsidRPr="00953AF6">
        <w:rPr>
          <w:b/>
          <w:color w:val="000000"/>
        </w:rPr>
        <w:t>4. Права и обязанности сторон</w:t>
      </w:r>
    </w:p>
    <w:p w14:paraId="691220E7" w14:textId="77777777" w:rsidR="00FD668E" w:rsidRPr="00953AF6" w:rsidRDefault="00FD668E" w:rsidP="00FD668E">
      <w:pPr>
        <w:widowControl w:val="0"/>
        <w:ind w:left="720"/>
        <w:rPr>
          <w:b/>
          <w:i/>
          <w:color w:val="000000"/>
        </w:rPr>
      </w:pPr>
      <w:r w:rsidRPr="00953AF6">
        <w:rPr>
          <w:b/>
          <w:i/>
          <w:color w:val="000000"/>
        </w:rPr>
        <w:t>4.1. Права и обязанности Заказчика:</w:t>
      </w:r>
    </w:p>
    <w:p w14:paraId="77852E9B" w14:textId="77777777" w:rsidR="00FD668E" w:rsidRPr="00953AF6" w:rsidRDefault="00FD668E" w:rsidP="00FD668E">
      <w:pPr>
        <w:widowControl w:val="0"/>
        <w:numPr>
          <w:ilvl w:val="2"/>
          <w:numId w:val="14"/>
        </w:numPr>
        <w:ind w:left="0" w:firstLine="720"/>
        <w:jc w:val="both"/>
        <w:rPr>
          <w:color w:val="000000"/>
        </w:rPr>
      </w:pPr>
      <w:r w:rsidRPr="00953AF6">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953AF6">
        <w:t xml:space="preserve">. Требовать от Исполнителя надлежащего исполнения обязательств по настоящему </w:t>
      </w:r>
      <w:r>
        <w:t>Договору</w:t>
      </w:r>
      <w:r w:rsidRPr="00953AF6">
        <w:rPr>
          <w:color w:val="000000"/>
        </w:rPr>
        <w:t xml:space="preserve">.  </w:t>
      </w:r>
    </w:p>
    <w:p w14:paraId="4B59F7B4" w14:textId="77777777" w:rsidR="00FD668E" w:rsidRPr="00953AF6" w:rsidRDefault="00FD668E" w:rsidP="00FD668E">
      <w:pPr>
        <w:widowControl w:val="0"/>
        <w:numPr>
          <w:ilvl w:val="2"/>
          <w:numId w:val="14"/>
        </w:numPr>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14:paraId="558096EC" w14:textId="77777777" w:rsidR="00FD668E" w:rsidRPr="00953AF6" w:rsidRDefault="00FD668E" w:rsidP="00FD668E">
      <w:pPr>
        <w:widowControl w:val="0"/>
        <w:numPr>
          <w:ilvl w:val="2"/>
          <w:numId w:val="14"/>
        </w:numPr>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14:paraId="412AB01B" w14:textId="77777777" w:rsidR="00FD668E" w:rsidRDefault="00FD668E" w:rsidP="00FD668E">
      <w:pPr>
        <w:widowControl w:val="0"/>
        <w:numPr>
          <w:ilvl w:val="2"/>
          <w:numId w:val="14"/>
        </w:numPr>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14:paraId="1DB2C384" w14:textId="77777777" w:rsidR="00FD668E" w:rsidRPr="00953AF6" w:rsidRDefault="00FD668E" w:rsidP="00FD668E">
      <w:pPr>
        <w:widowControl w:val="0"/>
        <w:numPr>
          <w:ilvl w:val="2"/>
          <w:numId w:val="14"/>
        </w:numPr>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14:paraId="6E037245" w14:textId="77777777" w:rsidR="00FD668E" w:rsidRPr="00953AF6" w:rsidRDefault="00FD668E" w:rsidP="00FD668E">
      <w:pPr>
        <w:widowControl w:val="0"/>
        <w:ind w:firstLine="709"/>
        <w:jc w:val="both"/>
        <w:rPr>
          <w:color w:val="000000"/>
        </w:rPr>
      </w:pPr>
      <w:r w:rsidRPr="00953AF6">
        <w:rPr>
          <w:color w:val="000000"/>
        </w:rPr>
        <w:t xml:space="preserve">4.1.7. Заказчик вправе требовать от Исполнителя надлежащего исполнения обязательств в соответствии с </w:t>
      </w:r>
      <w:r>
        <w:rPr>
          <w:color w:val="000000"/>
        </w:rPr>
        <w:t>Договором</w:t>
      </w:r>
      <w:r w:rsidRPr="00953AF6">
        <w:rPr>
          <w:color w:val="000000"/>
        </w:rPr>
        <w:t>.</w:t>
      </w:r>
    </w:p>
    <w:p w14:paraId="1543C0AC" w14:textId="77777777" w:rsidR="00FD668E" w:rsidRPr="00953AF6" w:rsidRDefault="00FD668E" w:rsidP="00FD668E">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14:paraId="634346D9" w14:textId="77777777" w:rsidR="00FD668E" w:rsidRPr="00953AF6" w:rsidRDefault="00FD668E" w:rsidP="00FD668E">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14:paraId="2701CDCC" w14:textId="77777777" w:rsidR="00FD668E" w:rsidRPr="00953AF6" w:rsidRDefault="00FD668E" w:rsidP="00FD668E">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14:paraId="0B40D238" w14:textId="77777777" w:rsidR="00FD668E" w:rsidRPr="00953AF6" w:rsidRDefault="00FD668E" w:rsidP="00FD668E">
      <w:pPr>
        <w:widowControl w:val="0"/>
        <w:ind w:firstLine="720"/>
        <w:jc w:val="both"/>
        <w:rPr>
          <w:b/>
          <w:i/>
          <w:color w:val="000000"/>
        </w:rPr>
      </w:pPr>
      <w:r w:rsidRPr="00953AF6">
        <w:rPr>
          <w:b/>
          <w:i/>
          <w:color w:val="000000"/>
        </w:rPr>
        <w:t>4.2. Права и обязанности Исполнителя:</w:t>
      </w:r>
    </w:p>
    <w:p w14:paraId="50CD7048" w14:textId="77777777" w:rsidR="00FD668E" w:rsidRPr="00953AF6" w:rsidRDefault="00FD668E" w:rsidP="00FD668E">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14:paraId="74594E00" w14:textId="77777777" w:rsidR="00FD668E" w:rsidRPr="00953AF6" w:rsidRDefault="00FD668E" w:rsidP="00FD668E">
      <w:pPr>
        <w:widowControl w:val="0"/>
        <w:ind w:firstLine="708"/>
        <w:jc w:val="both"/>
      </w:pPr>
      <w:r w:rsidRPr="00953AF6">
        <w:t xml:space="preserve">4.2.2. Оказывать услуги по адресу Заказчика. </w:t>
      </w:r>
    </w:p>
    <w:p w14:paraId="211239A8" w14:textId="77777777" w:rsidR="00FD668E" w:rsidRPr="00953AF6" w:rsidRDefault="00FD668E" w:rsidP="00FD668E">
      <w:pPr>
        <w:widowControl w:val="0"/>
        <w:ind w:firstLine="708"/>
        <w:jc w:val="both"/>
      </w:pPr>
      <w:r w:rsidRPr="00953AF6">
        <w:t>4.2.3. Оказывать услуги, в соответствии с техническими, санитарными, пожарными и иными требованиями.</w:t>
      </w:r>
    </w:p>
    <w:p w14:paraId="533AABFC" w14:textId="77777777" w:rsidR="00FD668E" w:rsidRPr="00953AF6" w:rsidRDefault="00FD668E" w:rsidP="00FD668E">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14:paraId="0CE4C71B" w14:textId="77777777" w:rsidR="00FD668E" w:rsidRPr="00953AF6" w:rsidRDefault="00FD668E" w:rsidP="00FD668E">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условиями  </w:t>
      </w:r>
      <w:r>
        <w:t>Договора</w:t>
      </w:r>
      <w:r w:rsidRPr="00953AF6">
        <w:t>.</w:t>
      </w:r>
    </w:p>
    <w:p w14:paraId="3FB70125" w14:textId="77777777" w:rsidR="00FD668E" w:rsidRPr="00953AF6" w:rsidRDefault="00FD668E" w:rsidP="00FD668E">
      <w:pPr>
        <w:widowControl w:val="0"/>
        <w:ind w:firstLine="708"/>
        <w:jc w:val="both"/>
      </w:pPr>
      <w:r w:rsidRPr="00953AF6">
        <w:lastRenderedPageBreak/>
        <w:t>4.2.6. При оказании услуг выполнять требования действующих нормативных документов по технике безопасности и охране окружающей среды.</w:t>
      </w:r>
    </w:p>
    <w:p w14:paraId="6AB3B3F8" w14:textId="77777777" w:rsidR="00FD668E" w:rsidRPr="00953AF6" w:rsidRDefault="00FD668E" w:rsidP="00FD668E">
      <w:pPr>
        <w:widowControl w:val="0"/>
        <w:ind w:firstLine="708"/>
        <w:jc w:val="both"/>
      </w:pPr>
      <w:r w:rsidRPr="00953AF6">
        <w:t>4.2.7. Исполнять полученные в ходе оказания услуг указания Заказчика, устранять обнаруженные им недостатки  или иные отступления от условий.</w:t>
      </w:r>
    </w:p>
    <w:p w14:paraId="0B0C0E88" w14:textId="77777777" w:rsidR="00FD668E" w:rsidRPr="00953AF6" w:rsidRDefault="00FD668E" w:rsidP="00FD668E">
      <w:pPr>
        <w:widowControl w:val="0"/>
        <w:ind w:firstLine="708"/>
        <w:jc w:val="both"/>
      </w:pPr>
      <w:r w:rsidRPr="00953AF6">
        <w:t>4.2.8. Не передавать техническую и иную документацию третьим лицам без письменного согласия Заказчика.</w:t>
      </w:r>
    </w:p>
    <w:p w14:paraId="68963E49" w14:textId="77777777" w:rsidR="00FD668E" w:rsidRPr="00953AF6" w:rsidRDefault="00FD668E" w:rsidP="00FD668E">
      <w:pPr>
        <w:widowControl w:val="0"/>
        <w:ind w:firstLine="708"/>
        <w:jc w:val="both"/>
      </w:pPr>
      <w:r w:rsidRPr="00953AF6">
        <w:t>4.2.9.  Оказывать услуги в надлежащие сроки.</w:t>
      </w:r>
    </w:p>
    <w:p w14:paraId="66E07047" w14:textId="77777777" w:rsidR="00FD668E" w:rsidRPr="00953AF6" w:rsidRDefault="00FD668E" w:rsidP="00FD668E">
      <w:pPr>
        <w:widowControl w:val="0"/>
        <w:ind w:firstLine="708"/>
        <w:jc w:val="both"/>
      </w:pPr>
      <w:r w:rsidRPr="00953AF6">
        <w:t xml:space="preserve">4.2.10. Оказывать услуги в соответствии с требованиями </w:t>
      </w:r>
      <w:r w:rsidRPr="00474829">
        <w:t>Заказчика (Приложение № 1 к Договору).</w:t>
      </w:r>
    </w:p>
    <w:p w14:paraId="4B403400" w14:textId="77777777" w:rsidR="00FD668E" w:rsidRPr="00953AF6" w:rsidRDefault="00FD668E" w:rsidP="00FD668E">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14:paraId="7917C687" w14:textId="77777777" w:rsidR="00FD668E" w:rsidRPr="00953AF6" w:rsidRDefault="00FD668E" w:rsidP="00FD668E">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14:paraId="202823C7" w14:textId="77777777" w:rsidR="00FD668E" w:rsidRPr="00953AF6" w:rsidRDefault="00FD668E" w:rsidP="00FD668E">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14:paraId="3EF15126" w14:textId="77777777" w:rsidR="00FD668E" w:rsidRPr="00953AF6" w:rsidRDefault="00FD668E" w:rsidP="00FD668E">
      <w:pPr>
        <w:widowControl w:val="0"/>
        <w:ind w:firstLine="708"/>
        <w:jc w:val="both"/>
      </w:pPr>
      <w:r w:rsidRPr="00953AF6">
        <w:t>4.2.14</w:t>
      </w:r>
      <w:r w:rsidRPr="006F7397">
        <w:t xml:space="preserve">. Гарантировать качество оказанных услуг </w:t>
      </w:r>
      <w:r w:rsidR="006F7397" w:rsidRPr="006F7397">
        <w:rPr>
          <w:rFonts w:cs="Calibri"/>
        </w:rPr>
        <w:t>не менее</w:t>
      </w:r>
      <w:r w:rsidR="006F7397" w:rsidRPr="00C01865">
        <w:rPr>
          <w:rFonts w:cs="Calibri"/>
        </w:rPr>
        <w:t xml:space="preserve"> 12 месяцев с момента </w:t>
      </w:r>
      <w:r w:rsidR="006F7397" w:rsidRPr="00DB2ABA">
        <w:rPr>
          <w:rFonts w:cs="Calibri"/>
        </w:rPr>
        <w:t>прекращения действия</w:t>
      </w:r>
      <w:r w:rsidR="006F7397">
        <w:rPr>
          <w:rFonts w:cs="Calibri"/>
        </w:rPr>
        <w:t xml:space="preserve"> договора.</w:t>
      </w:r>
    </w:p>
    <w:p w14:paraId="4AC30010" w14:textId="77777777" w:rsidR="00FD668E" w:rsidRPr="00953AF6" w:rsidRDefault="00FD668E" w:rsidP="00FD668E">
      <w:pPr>
        <w:widowControl w:val="0"/>
        <w:ind w:firstLine="708"/>
        <w:jc w:val="both"/>
      </w:pPr>
      <w:r w:rsidRPr="00953AF6">
        <w:t>4.2.15. Своевременно устранять недостатки и дефекты, выявленные в результате оказанных услуг.</w:t>
      </w:r>
    </w:p>
    <w:p w14:paraId="35E636D0" w14:textId="77777777" w:rsidR="00FD668E" w:rsidRPr="00953AF6" w:rsidRDefault="00FD668E" w:rsidP="00FD668E">
      <w:pPr>
        <w:widowControl w:val="0"/>
        <w:ind w:firstLine="708"/>
        <w:jc w:val="both"/>
        <w:rPr>
          <w:color w:val="000000"/>
        </w:rPr>
      </w:pPr>
      <w:r w:rsidRPr="00953AF6">
        <w:t xml:space="preserve">4.2.16. Выполнить иные обязанности, предусмотренные действующим законодательством и настоящим </w:t>
      </w:r>
      <w:r>
        <w:t>Договором</w:t>
      </w:r>
      <w:r w:rsidRPr="00953AF6">
        <w:t>.</w:t>
      </w:r>
    </w:p>
    <w:p w14:paraId="5BD18A99" w14:textId="77777777" w:rsidR="00FD668E" w:rsidRPr="00953AF6" w:rsidRDefault="00FD668E" w:rsidP="00FD668E">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Заказчику. </w:t>
      </w:r>
    </w:p>
    <w:p w14:paraId="10BF02E6" w14:textId="77777777" w:rsidR="00FD668E" w:rsidRPr="00953AF6" w:rsidRDefault="00FD668E" w:rsidP="00FD668E">
      <w:pPr>
        <w:widowControl w:val="0"/>
        <w:ind w:firstLine="709"/>
        <w:jc w:val="both"/>
        <w:rPr>
          <w:color w:val="000000"/>
        </w:rPr>
      </w:pPr>
      <w:r w:rsidRPr="00953AF6">
        <w:rPr>
          <w:color w:val="000000"/>
        </w:rPr>
        <w:t xml:space="preserve">4.2.18. Представлять по запросу Заказчика в сроки, указанные в таком запросе, информацию о ходе исполнения обязательств по </w:t>
      </w:r>
      <w:r>
        <w:rPr>
          <w:color w:val="000000"/>
        </w:rPr>
        <w:t>Договору</w:t>
      </w:r>
      <w:r w:rsidRPr="00953AF6">
        <w:rPr>
          <w:color w:val="000000"/>
        </w:rPr>
        <w:t>.</w:t>
      </w:r>
    </w:p>
    <w:p w14:paraId="0ADEF9F0" w14:textId="77777777" w:rsidR="00FD668E" w:rsidRPr="00953AF6" w:rsidRDefault="00FD668E" w:rsidP="00FD668E">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14:paraId="2727317F" w14:textId="77777777" w:rsidR="00FD668E" w:rsidRPr="00953AF6" w:rsidRDefault="00FD668E" w:rsidP="00FD668E">
      <w:pPr>
        <w:widowControl w:val="0"/>
        <w:ind w:firstLine="709"/>
        <w:jc w:val="both"/>
        <w:rPr>
          <w:color w:val="000000"/>
        </w:rPr>
      </w:pPr>
      <w:r w:rsidRPr="00953AF6">
        <w:rPr>
          <w:color w:val="000000"/>
        </w:rPr>
        <w:t xml:space="preserve">4.2.20. Выполнить иные обязанности, предусмотренные действующим законодательством и настоящим </w:t>
      </w:r>
      <w:r>
        <w:rPr>
          <w:color w:val="000000"/>
        </w:rPr>
        <w:t>Договором</w:t>
      </w:r>
      <w:r w:rsidRPr="00953AF6">
        <w:rPr>
          <w:color w:val="000000"/>
        </w:rPr>
        <w:t>.</w:t>
      </w:r>
    </w:p>
    <w:p w14:paraId="25A2AFA7" w14:textId="77777777" w:rsidR="00FD668E" w:rsidRPr="00953AF6" w:rsidRDefault="00FD668E" w:rsidP="00FD668E">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14:paraId="6D395D53" w14:textId="77777777" w:rsidR="00FD668E" w:rsidRPr="00953AF6" w:rsidRDefault="00FD668E" w:rsidP="00FD668E">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14:paraId="4CBE3A2E" w14:textId="77777777" w:rsidR="00FD668E" w:rsidRPr="00953AF6" w:rsidRDefault="00FD668E" w:rsidP="00FD668E">
      <w:pPr>
        <w:widowControl w:val="0"/>
        <w:ind w:firstLine="425"/>
        <w:jc w:val="both"/>
        <w:rPr>
          <w:color w:val="000000"/>
          <w:sz w:val="20"/>
          <w:szCs w:val="20"/>
        </w:rPr>
      </w:pPr>
    </w:p>
    <w:p w14:paraId="38CAC875" w14:textId="77777777" w:rsidR="00FD668E" w:rsidRPr="00F063A1" w:rsidRDefault="00FD668E" w:rsidP="00FD668E">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14:paraId="567910DC" w14:textId="77777777" w:rsidR="00FD668E" w:rsidRPr="00953AF6" w:rsidRDefault="00FD668E" w:rsidP="00FD668E">
      <w:pPr>
        <w:widowControl w:val="0"/>
        <w:numPr>
          <w:ilvl w:val="1"/>
          <w:numId w:val="15"/>
        </w:numPr>
        <w:shd w:val="clear" w:color="auto" w:fill="FFFFFF"/>
        <w:tabs>
          <w:tab w:val="clear" w:pos="1365"/>
          <w:tab w:val="num" w:pos="0"/>
          <w:tab w:val="left" w:pos="1003"/>
        </w:tabs>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настоящему </w:t>
      </w:r>
      <w:r>
        <w:rPr>
          <w:color w:val="000000"/>
          <w:spacing w:val="-1"/>
        </w:rPr>
        <w:t>Договору</w:t>
      </w:r>
      <w:r w:rsidRPr="00953AF6">
        <w:rPr>
          <w:color w:val="000000"/>
          <w:spacing w:val="-1"/>
        </w:rPr>
        <w:t>.</w:t>
      </w:r>
    </w:p>
    <w:p w14:paraId="7D88B863" w14:textId="77777777" w:rsidR="00FD668E" w:rsidRPr="00953AF6" w:rsidRDefault="00FD668E" w:rsidP="00FD668E">
      <w:pPr>
        <w:widowControl w:val="0"/>
        <w:ind w:firstLine="708"/>
        <w:jc w:val="both"/>
        <w:rPr>
          <w:color w:val="000000"/>
        </w:rPr>
      </w:pPr>
      <w:r w:rsidRPr="00953AF6">
        <w:rPr>
          <w:color w:val="000000"/>
        </w:rPr>
        <w:t xml:space="preserve">5.2. Качество услуг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14:paraId="0116A076" w14:textId="77777777" w:rsidR="00FD668E" w:rsidRPr="008E3D4C" w:rsidRDefault="00FD668E" w:rsidP="00FD668E">
      <w:pPr>
        <w:widowControl w:val="0"/>
        <w:ind w:firstLine="708"/>
        <w:jc w:val="both"/>
        <w:rPr>
          <w:color w:val="000000"/>
        </w:rPr>
      </w:pPr>
      <w:r w:rsidRPr="00953AF6">
        <w:t>5.3. Гарантийный срок на оказанные услуги</w:t>
      </w:r>
      <w:r w:rsidR="006F7397">
        <w:t xml:space="preserve"> </w:t>
      </w:r>
      <w:r w:rsidR="006F7397" w:rsidRPr="00C01865">
        <w:rPr>
          <w:rFonts w:cs="Calibri"/>
        </w:rPr>
        <w:t xml:space="preserve">не менее 12 месяцев с момента </w:t>
      </w:r>
      <w:r w:rsidR="006F7397" w:rsidRPr="008E3D4C">
        <w:rPr>
          <w:rFonts w:cs="Calibri"/>
        </w:rPr>
        <w:t>прекращения действия договора</w:t>
      </w:r>
    </w:p>
    <w:p w14:paraId="5C1670F5" w14:textId="77777777" w:rsidR="00FD668E" w:rsidRPr="008E3D4C" w:rsidRDefault="00FD668E" w:rsidP="00FD668E">
      <w:pPr>
        <w:widowControl w:val="0"/>
        <w:autoSpaceDE w:val="0"/>
        <w:autoSpaceDN w:val="0"/>
        <w:adjustRightInd w:val="0"/>
        <w:ind w:firstLine="540"/>
        <w:jc w:val="both"/>
      </w:pPr>
      <w:r w:rsidRPr="008E3D4C">
        <w:t xml:space="preserve">   5.4. </w:t>
      </w:r>
      <w:r w:rsidR="003B4485" w:rsidRPr="008E3D4C">
        <w:t>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Заказчиком.</w:t>
      </w:r>
    </w:p>
    <w:p w14:paraId="63F859A5" w14:textId="77777777" w:rsidR="00FD668E" w:rsidRPr="008E3D4C" w:rsidRDefault="00FD668E" w:rsidP="00FD668E">
      <w:pPr>
        <w:widowControl w:val="0"/>
        <w:autoSpaceDE w:val="0"/>
        <w:autoSpaceDN w:val="0"/>
        <w:adjustRightInd w:val="0"/>
        <w:ind w:firstLine="709"/>
        <w:jc w:val="both"/>
      </w:pPr>
      <w:r w:rsidRPr="008E3D4C">
        <w:t xml:space="preserve">5.5. </w:t>
      </w:r>
      <w:r w:rsidR="003B4485" w:rsidRPr="008E3D4C">
        <w:t>Исполнитель обязан не передавать третьим лицам информацию, используемую для оказания услуг, и сведения о характере оказываемых услуг.</w:t>
      </w:r>
    </w:p>
    <w:p w14:paraId="4993F0CC" w14:textId="77777777" w:rsidR="00FD668E" w:rsidRPr="008E3D4C" w:rsidRDefault="00FD668E" w:rsidP="00FD668E">
      <w:pPr>
        <w:widowControl w:val="0"/>
        <w:autoSpaceDE w:val="0"/>
        <w:autoSpaceDN w:val="0"/>
        <w:adjustRightInd w:val="0"/>
        <w:ind w:firstLine="709"/>
        <w:jc w:val="both"/>
      </w:pPr>
      <w:r w:rsidRPr="008E3D4C">
        <w:t xml:space="preserve">5.6. </w:t>
      </w:r>
      <w:r w:rsidR="003B4485" w:rsidRPr="008E3D4C">
        <w:t xml:space="preserve">Исполнитель обязан оказывать услуги с соблюдением действующих правил и </w:t>
      </w:r>
      <w:r w:rsidR="003B4485" w:rsidRPr="008E3D4C">
        <w:lastRenderedPageBreak/>
        <w:t>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14:paraId="4B89A47D" w14:textId="77777777" w:rsidR="00FD668E" w:rsidRPr="008E3D4C" w:rsidRDefault="00FD668E" w:rsidP="00FD668E">
      <w:pPr>
        <w:widowControl w:val="0"/>
        <w:autoSpaceDE w:val="0"/>
        <w:autoSpaceDN w:val="0"/>
        <w:adjustRightInd w:val="0"/>
        <w:ind w:firstLine="709"/>
        <w:jc w:val="both"/>
      </w:pPr>
      <w:r w:rsidRPr="008E3D4C">
        <w:t xml:space="preserve">5.7. </w:t>
      </w:r>
      <w:r w:rsidR="003B4485" w:rsidRPr="008E3D4C">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14:paraId="7A783C34" w14:textId="77777777" w:rsidR="00FD668E" w:rsidRPr="008E3D4C" w:rsidRDefault="00FD668E" w:rsidP="00FD668E">
      <w:pPr>
        <w:widowControl w:val="0"/>
        <w:autoSpaceDE w:val="0"/>
        <w:autoSpaceDN w:val="0"/>
        <w:adjustRightInd w:val="0"/>
        <w:ind w:firstLine="709"/>
        <w:jc w:val="both"/>
      </w:pPr>
      <w:r w:rsidRPr="008E3D4C">
        <w:t xml:space="preserve">5.8. </w:t>
      </w:r>
      <w:r w:rsidR="003B4485" w:rsidRPr="008E3D4C">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14:paraId="71AA8D33" w14:textId="77777777" w:rsidR="00FD668E" w:rsidRPr="008E3D4C" w:rsidRDefault="00FD668E" w:rsidP="00FD668E">
      <w:pPr>
        <w:widowControl w:val="0"/>
        <w:autoSpaceDE w:val="0"/>
        <w:autoSpaceDN w:val="0"/>
        <w:adjustRightInd w:val="0"/>
        <w:ind w:firstLine="709"/>
        <w:jc w:val="both"/>
      </w:pPr>
      <w:r w:rsidRPr="008E3D4C">
        <w:t>5.9.  Исполнитель обязан обеспечить работу МИС в составе внедренных сервисов и настроенной учетной политики.</w:t>
      </w:r>
    </w:p>
    <w:p w14:paraId="36F7D68A" w14:textId="77777777" w:rsidR="00FD668E" w:rsidRPr="008E3D4C" w:rsidRDefault="00FD668E" w:rsidP="00FD668E">
      <w:pPr>
        <w:widowControl w:val="0"/>
        <w:autoSpaceDE w:val="0"/>
        <w:autoSpaceDN w:val="0"/>
        <w:adjustRightInd w:val="0"/>
        <w:ind w:firstLine="709"/>
        <w:jc w:val="both"/>
      </w:pPr>
      <w:r w:rsidRPr="008E3D4C">
        <w:t>5.1</w:t>
      </w:r>
      <w:r w:rsidR="008E3D4C" w:rsidRPr="008E3D4C">
        <w:t>0</w:t>
      </w:r>
      <w:r w:rsidRPr="008E3D4C">
        <w:t xml:space="preserve">.  </w:t>
      </w:r>
      <w:r w:rsidR="003B4485" w:rsidRPr="008E3D4C">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14:paraId="5CEE2D18" w14:textId="77777777" w:rsidR="003B4485" w:rsidRPr="008E3D4C" w:rsidRDefault="00FD668E" w:rsidP="003B4485">
      <w:pPr>
        <w:widowControl w:val="0"/>
        <w:autoSpaceDE w:val="0"/>
        <w:autoSpaceDN w:val="0"/>
        <w:adjustRightInd w:val="0"/>
        <w:ind w:firstLine="709"/>
        <w:jc w:val="both"/>
      </w:pPr>
      <w:r w:rsidRPr="008E3D4C">
        <w:t>5.1</w:t>
      </w:r>
      <w:r w:rsidR="008E3D4C" w:rsidRPr="008E3D4C">
        <w:t>1</w:t>
      </w:r>
      <w:r w:rsidRPr="008E3D4C">
        <w:t xml:space="preserve">. </w:t>
      </w:r>
      <w:r w:rsidR="003B4485" w:rsidRPr="008E3D4C">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14:paraId="3844DE11" w14:textId="77777777" w:rsidR="00FD668E" w:rsidRPr="008E3D4C" w:rsidRDefault="003B4485" w:rsidP="003B4485">
      <w:pPr>
        <w:widowControl w:val="0"/>
        <w:autoSpaceDE w:val="0"/>
        <w:autoSpaceDN w:val="0"/>
        <w:adjustRightInd w:val="0"/>
        <w:ind w:firstLine="709"/>
        <w:jc w:val="both"/>
      </w:pPr>
      <w:r w:rsidRPr="008E3D4C">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14:paraId="4507FEAD" w14:textId="77777777" w:rsidR="00FD668E" w:rsidRPr="008E3D4C" w:rsidRDefault="00FD668E" w:rsidP="00FD668E">
      <w:pPr>
        <w:widowControl w:val="0"/>
        <w:autoSpaceDE w:val="0"/>
        <w:autoSpaceDN w:val="0"/>
        <w:adjustRightInd w:val="0"/>
        <w:ind w:firstLine="709"/>
        <w:jc w:val="both"/>
      </w:pPr>
      <w:r w:rsidRPr="008E3D4C">
        <w:t>5.1</w:t>
      </w:r>
      <w:r w:rsidR="008E3D4C" w:rsidRPr="008E3D4C">
        <w:t>2</w:t>
      </w:r>
      <w:r w:rsidRPr="008E3D4C">
        <w:t xml:space="preserve">. </w:t>
      </w:r>
      <w:r w:rsidR="003B4485" w:rsidRPr="008E3D4C">
        <w:t>В случае модернизации, функциональные механизмы МИС не должны нарушать целостность существующих механизмов МИС, менять алгоритмы их работы, а также нарушать алгоритмы работы предприятия Заказчика без объективной необходимости.</w:t>
      </w:r>
    </w:p>
    <w:p w14:paraId="5EC21E25" w14:textId="77777777" w:rsidR="00FD668E" w:rsidRPr="008E3D4C" w:rsidRDefault="008E3D4C" w:rsidP="00FD668E">
      <w:pPr>
        <w:widowControl w:val="0"/>
        <w:autoSpaceDE w:val="0"/>
        <w:autoSpaceDN w:val="0"/>
        <w:adjustRightInd w:val="0"/>
        <w:ind w:firstLine="709"/>
        <w:jc w:val="both"/>
      </w:pPr>
      <w:r w:rsidRPr="008E3D4C">
        <w:t xml:space="preserve">5.13. </w:t>
      </w:r>
      <w:r w:rsidR="00FD668E" w:rsidRPr="008E3D4C">
        <w:t xml:space="preserve">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w:t>
      </w:r>
      <w:r>
        <w:t xml:space="preserve">неисключительных </w:t>
      </w:r>
      <w:r w:rsidR="00FD668E" w:rsidRPr="008E3D4C">
        <w:t xml:space="preserve">прав на объекты </w:t>
      </w:r>
      <w:r w:rsidRPr="008E3D4C">
        <w:t>интеллектуальной собственности).</w:t>
      </w:r>
    </w:p>
    <w:p w14:paraId="580B4F7A" w14:textId="77777777" w:rsidR="008E3D4C" w:rsidRPr="008E3D4C" w:rsidRDefault="008E3D4C" w:rsidP="008E3D4C">
      <w:pPr>
        <w:widowControl w:val="0"/>
        <w:autoSpaceDE w:val="0"/>
        <w:autoSpaceDN w:val="0"/>
        <w:adjustRightInd w:val="0"/>
        <w:ind w:firstLine="709"/>
        <w:jc w:val="both"/>
      </w:pPr>
      <w:r w:rsidRPr="008E3D4C">
        <w:t xml:space="preserve">5.14. </w:t>
      </w:r>
      <w:r w:rsidR="00FD668E" w:rsidRPr="008E3D4C">
        <w:t>Поставку и инсталляцию обновлени</w:t>
      </w:r>
      <w:r w:rsidR="003B4485" w:rsidRPr="008E3D4C">
        <w:t>й МИС на оборудование Заказчика</w:t>
      </w:r>
      <w:r w:rsidR="00FD668E" w:rsidRPr="008E3D4C">
        <w:t xml:space="preserve"> Исполнитель осуществляет самостоятельно.</w:t>
      </w:r>
    </w:p>
    <w:p w14:paraId="44F4D396" w14:textId="77777777" w:rsidR="00FD668E" w:rsidRPr="008E3D4C" w:rsidRDefault="00FD668E" w:rsidP="00FD668E">
      <w:pPr>
        <w:widowControl w:val="0"/>
        <w:autoSpaceDE w:val="0"/>
        <w:autoSpaceDN w:val="0"/>
        <w:adjustRightInd w:val="0"/>
        <w:ind w:firstLine="709"/>
        <w:jc w:val="both"/>
      </w:pPr>
      <w:r w:rsidRPr="008E3D4C">
        <w:t xml:space="preserve">5.15. </w:t>
      </w:r>
      <w:r w:rsidR="003B4485" w:rsidRPr="008E3D4C">
        <w:t>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14:paraId="7F65FA47" w14:textId="77777777" w:rsidR="00FD668E" w:rsidRPr="008E3D4C" w:rsidRDefault="00FD668E" w:rsidP="00FD668E">
      <w:pPr>
        <w:widowControl w:val="0"/>
        <w:autoSpaceDE w:val="0"/>
        <w:autoSpaceDN w:val="0"/>
        <w:adjustRightInd w:val="0"/>
        <w:ind w:firstLine="709"/>
        <w:jc w:val="both"/>
      </w:pPr>
      <w:r w:rsidRPr="008E3D4C">
        <w:t>-  по телефону горячей линии в  рабочие дни  с 09 до 17 часов;</w:t>
      </w:r>
    </w:p>
    <w:p w14:paraId="063F7F5D" w14:textId="77777777" w:rsidR="00FD668E" w:rsidRPr="00752539" w:rsidRDefault="00FD668E" w:rsidP="00FD668E">
      <w:pPr>
        <w:widowControl w:val="0"/>
        <w:autoSpaceDE w:val="0"/>
        <w:autoSpaceDN w:val="0"/>
        <w:adjustRightInd w:val="0"/>
        <w:ind w:firstLine="709"/>
        <w:jc w:val="both"/>
      </w:pPr>
      <w:r w:rsidRPr="008E3D4C">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14:paraId="4D05D924" w14:textId="77777777" w:rsidR="00FD668E" w:rsidRPr="00752539" w:rsidRDefault="00FD668E" w:rsidP="00FD668E">
      <w:pPr>
        <w:widowControl w:val="0"/>
        <w:autoSpaceDE w:val="0"/>
        <w:autoSpaceDN w:val="0"/>
        <w:adjustRightInd w:val="0"/>
        <w:ind w:firstLine="709"/>
        <w:jc w:val="both"/>
      </w:pPr>
      <w:r>
        <w:t>5.1</w:t>
      </w:r>
      <w:r w:rsidR="008E3D4C">
        <w:t>6</w:t>
      </w:r>
      <w:r w:rsidRPr="00752539">
        <w:t>. Исполнитель обязан устранить выявленные ошибки в работе МИС в сроки</w:t>
      </w:r>
      <w:r>
        <w:t xml:space="preserve">, указанные </w:t>
      </w:r>
      <w:r w:rsidRPr="001E5EBB">
        <w:t>в Приложение № 1 к Договору.</w:t>
      </w:r>
    </w:p>
    <w:p w14:paraId="7468296B" w14:textId="77777777" w:rsidR="00FD668E" w:rsidRPr="00953AF6" w:rsidRDefault="00FD668E" w:rsidP="00FD668E">
      <w:pPr>
        <w:widowControl w:val="0"/>
        <w:autoSpaceDE w:val="0"/>
        <w:autoSpaceDN w:val="0"/>
        <w:adjustRightInd w:val="0"/>
        <w:ind w:firstLine="709"/>
        <w:jc w:val="both"/>
      </w:pPr>
    </w:p>
    <w:p w14:paraId="5B09EAED" w14:textId="77777777" w:rsidR="00FD668E" w:rsidRDefault="00FD668E" w:rsidP="00FD668E">
      <w:pPr>
        <w:widowControl w:val="0"/>
        <w:jc w:val="center"/>
        <w:rPr>
          <w:b/>
          <w:color w:val="000000"/>
        </w:rPr>
      </w:pPr>
    </w:p>
    <w:p w14:paraId="26866615" w14:textId="77777777" w:rsidR="00FD668E" w:rsidRDefault="00FD668E" w:rsidP="00FD668E">
      <w:pPr>
        <w:widowControl w:val="0"/>
        <w:jc w:val="center"/>
        <w:rPr>
          <w:b/>
          <w:color w:val="000000"/>
        </w:rPr>
      </w:pPr>
      <w:r w:rsidRPr="00953AF6">
        <w:rPr>
          <w:b/>
          <w:color w:val="000000"/>
        </w:rPr>
        <w:t>6. Порядок сдачи и приемки оказанных Услуг</w:t>
      </w:r>
    </w:p>
    <w:p w14:paraId="0D070142" w14:textId="77777777" w:rsidR="00FD668E" w:rsidRPr="00953AF6" w:rsidRDefault="00FD668E" w:rsidP="00FD668E">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14:paraId="60C7FB58" w14:textId="77777777" w:rsidR="00FD668E" w:rsidRPr="00953AF6" w:rsidRDefault="00FD668E" w:rsidP="00FD668E">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14:paraId="73024BE9" w14:textId="77777777" w:rsidR="00FD668E" w:rsidRPr="00953AF6" w:rsidRDefault="00FD668E" w:rsidP="00FD668E">
      <w:pPr>
        <w:widowControl w:val="0"/>
        <w:ind w:firstLine="709"/>
        <w:jc w:val="both"/>
        <w:rPr>
          <w:color w:val="000000"/>
        </w:rPr>
      </w:pPr>
      <w:r w:rsidRPr="00953AF6">
        <w:rPr>
          <w:color w:val="000000"/>
        </w:rPr>
        <w:t xml:space="preserve">Исполнитель обязан устранить все обнаруженные недостатки своими силами и за свой </w:t>
      </w:r>
      <w:r w:rsidRPr="00953AF6">
        <w:rPr>
          <w:color w:val="000000"/>
        </w:rPr>
        <w:lastRenderedPageBreak/>
        <w:t>счет в сроки, указанные в акте.</w:t>
      </w:r>
    </w:p>
    <w:p w14:paraId="3A272DE5" w14:textId="77777777" w:rsidR="00FD668E" w:rsidRPr="00953AF6" w:rsidRDefault="00FD668E" w:rsidP="00FD668E">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w:t>
      </w:r>
      <w:r>
        <w:rPr>
          <w:color w:val="000000"/>
        </w:rPr>
        <w:t>Договором</w:t>
      </w:r>
      <w:r w:rsidRPr="00953AF6">
        <w:rPr>
          <w:color w:val="000000"/>
        </w:rPr>
        <w:t>.</w:t>
      </w:r>
    </w:p>
    <w:p w14:paraId="0C187499" w14:textId="77777777" w:rsidR="00FD668E" w:rsidRPr="00953AF6" w:rsidRDefault="00FD668E" w:rsidP="00FD668E">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14:paraId="213DD339" w14:textId="2073542C" w:rsidR="00FD668E" w:rsidRDefault="00FD668E" w:rsidP="00FD668E">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14:paraId="08E7CA23" w14:textId="77777777" w:rsidR="0060002E" w:rsidRPr="00067D73" w:rsidRDefault="0060002E" w:rsidP="0060002E">
      <w:pPr>
        <w:widowControl w:val="0"/>
        <w:ind w:firstLine="709"/>
        <w:jc w:val="both"/>
        <w:rPr>
          <w:color w:val="000000"/>
        </w:rPr>
      </w:pPr>
      <w:r w:rsidRPr="00067D73">
        <w:rPr>
          <w:color w:val="000000"/>
        </w:rPr>
        <w:t>6.5.</w:t>
      </w:r>
      <w:r w:rsidRPr="00067D73">
        <w:rPr>
          <w:color w:val="000000"/>
        </w:rPr>
        <w:tab/>
        <w:t>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14:paraId="3F42552A" w14:textId="77777777" w:rsidR="0060002E" w:rsidRPr="00067D73" w:rsidRDefault="0060002E" w:rsidP="0060002E">
      <w:pPr>
        <w:widowControl w:val="0"/>
        <w:ind w:firstLine="709"/>
        <w:jc w:val="both"/>
        <w:rPr>
          <w:color w:val="000000"/>
        </w:rPr>
      </w:pPr>
      <w:r w:rsidRPr="00067D73">
        <w:rPr>
          <w:color w:val="000000"/>
        </w:rPr>
        <w:t>- на оказание услуг, а также отдельных этапов оказания услуг (далее - отдельный этап исполнения договора), включая все документы, предоставление которых предусмотрено в целях осуществления приемки оказанных услуг, а также отдельных этапов исполнения договора;</w:t>
      </w:r>
    </w:p>
    <w:p w14:paraId="6ECA0BCA" w14:textId="77777777" w:rsidR="0060002E" w:rsidRPr="00067D73" w:rsidRDefault="0060002E" w:rsidP="0060002E">
      <w:pPr>
        <w:widowControl w:val="0"/>
        <w:ind w:firstLine="709"/>
        <w:jc w:val="both"/>
        <w:rPr>
          <w:color w:val="000000"/>
        </w:rPr>
      </w:pPr>
      <w:r w:rsidRPr="00067D73">
        <w:rPr>
          <w:color w:val="000000"/>
        </w:rPr>
        <w:t>- результаты такой приемки;</w:t>
      </w:r>
    </w:p>
    <w:p w14:paraId="583334ED" w14:textId="77777777" w:rsidR="0060002E" w:rsidRPr="00067D73" w:rsidRDefault="0060002E" w:rsidP="0060002E">
      <w:pPr>
        <w:widowControl w:val="0"/>
        <w:ind w:firstLine="709"/>
        <w:jc w:val="both"/>
        <w:rPr>
          <w:color w:val="000000"/>
        </w:rPr>
      </w:pPr>
      <w:r w:rsidRPr="00067D73">
        <w:rPr>
          <w:color w:val="000000"/>
        </w:rPr>
        <w:t>- на оплату оказанных услуг, а также отдельных этапов исполнения договора.</w:t>
      </w:r>
    </w:p>
    <w:p w14:paraId="3F823B58" w14:textId="77777777" w:rsidR="0060002E" w:rsidRPr="00067D73" w:rsidRDefault="0060002E" w:rsidP="0060002E">
      <w:pPr>
        <w:widowControl w:val="0"/>
        <w:ind w:firstLine="709"/>
        <w:jc w:val="both"/>
        <w:rPr>
          <w:color w:val="000000"/>
        </w:rPr>
      </w:pPr>
      <w:r w:rsidRPr="00067D73">
        <w:rPr>
          <w:color w:val="000000"/>
        </w:rPr>
        <w:t>6.6.</w:t>
      </w:r>
      <w:r w:rsidRPr="00067D73">
        <w:rPr>
          <w:color w:val="000000"/>
        </w:rPr>
        <w:tab/>
        <w:t>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 Осуществлять обмен электронными документами посредством системы электронного документооборота «СБИС Электронный документооборот» (далее – СБИС), для чего обеспечить в СБИС регистрацию лиц, уполномоченных за организацию и осуществление электронного документооборота.</w:t>
      </w:r>
    </w:p>
    <w:p w14:paraId="022B713E" w14:textId="77777777" w:rsidR="0060002E" w:rsidRPr="00067D73" w:rsidRDefault="0060002E" w:rsidP="0060002E">
      <w:pPr>
        <w:widowControl w:val="0"/>
        <w:ind w:firstLine="709"/>
        <w:jc w:val="both"/>
        <w:rPr>
          <w:color w:val="000000"/>
        </w:rPr>
      </w:pPr>
      <w:r w:rsidRPr="00067D73">
        <w:rPr>
          <w:color w:val="000000"/>
        </w:rPr>
        <w:t>6.7.</w:t>
      </w:r>
      <w:r w:rsidRPr="00067D73">
        <w:rPr>
          <w:color w:val="000000"/>
        </w:rPr>
        <w:tab/>
        <w:t>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14:paraId="57A41BEF" w14:textId="77777777" w:rsidR="0060002E" w:rsidRPr="00067D73" w:rsidRDefault="0060002E" w:rsidP="0060002E">
      <w:pPr>
        <w:widowControl w:val="0"/>
        <w:ind w:firstLine="709"/>
        <w:jc w:val="both"/>
        <w:rPr>
          <w:color w:val="000000"/>
        </w:rPr>
      </w:pPr>
      <w:r w:rsidRPr="00067D73">
        <w:rPr>
          <w:color w:val="000000"/>
        </w:rPr>
        <w:t>6.8.</w:t>
      </w:r>
      <w:r w:rsidRPr="00067D73">
        <w:rPr>
          <w:color w:val="000000"/>
        </w:rPr>
        <w:tab/>
        <w:t>Подписание электронного документа с помощью КЭП посредством СБИС означает, что документы и сведения, поданные в электронной форме:</w:t>
      </w:r>
    </w:p>
    <w:p w14:paraId="4DD07372" w14:textId="77777777" w:rsidR="0060002E" w:rsidRPr="00067D73" w:rsidRDefault="0060002E" w:rsidP="0060002E">
      <w:pPr>
        <w:widowControl w:val="0"/>
        <w:ind w:firstLine="709"/>
        <w:jc w:val="both"/>
        <w:rPr>
          <w:color w:val="000000"/>
        </w:rPr>
      </w:pPr>
      <w:r w:rsidRPr="00067D73">
        <w:rPr>
          <w:color w:val="000000"/>
        </w:rPr>
        <w:t xml:space="preserve">- направлены от имени данных лиц, </w:t>
      </w:r>
    </w:p>
    <w:p w14:paraId="50E9C22A" w14:textId="77777777" w:rsidR="0060002E" w:rsidRPr="00067D73" w:rsidRDefault="0060002E" w:rsidP="0060002E">
      <w:pPr>
        <w:widowControl w:val="0"/>
        <w:ind w:firstLine="709"/>
        <w:jc w:val="both"/>
        <w:rPr>
          <w:color w:val="000000"/>
        </w:rPr>
      </w:pPr>
      <w:r w:rsidRPr="00067D73">
        <w:rPr>
          <w:color w:val="000000"/>
        </w:rPr>
        <w:t>- являются подлинными и достоверными,</w:t>
      </w:r>
    </w:p>
    <w:p w14:paraId="32CAB8B9" w14:textId="77777777" w:rsidR="0060002E" w:rsidRPr="00067D73" w:rsidRDefault="0060002E" w:rsidP="0060002E">
      <w:pPr>
        <w:widowControl w:val="0"/>
        <w:ind w:firstLine="709"/>
        <w:jc w:val="both"/>
        <w:rPr>
          <w:color w:val="000000"/>
        </w:rPr>
      </w:pPr>
      <w:r w:rsidRPr="00067D73">
        <w:rPr>
          <w:color w:val="000000"/>
        </w:rPr>
        <w:t>- признаются равнозначными документам на бумажном носителе, подписанным собственноручной подписью.</w:t>
      </w:r>
    </w:p>
    <w:p w14:paraId="261D6787" w14:textId="77777777" w:rsidR="0060002E" w:rsidRPr="00067D73" w:rsidRDefault="0060002E" w:rsidP="0060002E">
      <w:pPr>
        <w:widowControl w:val="0"/>
        <w:ind w:firstLine="709"/>
        <w:jc w:val="both"/>
        <w:rPr>
          <w:color w:val="000000"/>
        </w:rPr>
      </w:pPr>
      <w:r w:rsidRPr="00067D73">
        <w:rPr>
          <w:color w:val="000000"/>
        </w:rPr>
        <w:t>6.9.</w:t>
      </w:r>
      <w:r w:rsidRPr="00067D73">
        <w:rPr>
          <w:color w:val="000000"/>
        </w:rPr>
        <w:tab/>
        <w:t>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14:paraId="5119631C" w14:textId="77777777" w:rsidR="0060002E" w:rsidRPr="00067D73" w:rsidRDefault="0060002E" w:rsidP="0060002E">
      <w:pPr>
        <w:widowControl w:val="0"/>
        <w:ind w:firstLine="709"/>
        <w:jc w:val="both"/>
        <w:rPr>
          <w:color w:val="000000"/>
        </w:rPr>
      </w:pPr>
      <w:r w:rsidRPr="00067D73">
        <w:rPr>
          <w:color w:val="000000"/>
        </w:rPr>
        <w:t>6.10.</w:t>
      </w:r>
      <w:r w:rsidRPr="00067D73">
        <w:rPr>
          <w:color w:val="000000"/>
        </w:rPr>
        <w:tab/>
        <w:t>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55FC046F" w14:textId="77777777" w:rsidR="0060002E" w:rsidRPr="00067D73" w:rsidRDefault="0060002E" w:rsidP="0060002E">
      <w:pPr>
        <w:widowControl w:val="0"/>
        <w:ind w:firstLine="709"/>
        <w:jc w:val="both"/>
        <w:rPr>
          <w:color w:val="000000"/>
        </w:rPr>
      </w:pPr>
      <w:r w:rsidRPr="00067D73">
        <w:rPr>
          <w:color w:val="000000"/>
        </w:rPr>
        <w:t>6.11.</w:t>
      </w:r>
      <w:r w:rsidRPr="00067D73">
        <w:rPr>
          <w:color w:val="000000"/>
        </w:rPr>
        <w:tab/>
        <w:t>В случае невозможности обмена электронными документами при исполнении договора в связи с технической недоступностью СБИС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СБИС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4042F94E" w14:textId="77777777" w:rsidR="0060002E" w:rsidRPr="00067D73" w:rsidRDefault="0060002E" w:rsidP="0060002E">
      <w:pPr>
        <w:widowControl w:val="0"/>
        <w:ind w:firstLine="709"/>
        <w:jc w:val="both"/>
        <w:rPr>
          <w:color w:val="000000"/>
        </w:rPr>
      </w:pPr>
      <w:r w:rsidRPr="00067D73">
        <w:rPr>
          <w:color w:val="000000"/>
        </w:rPr>
        <w:lastRenderedPageBreak/>
        <w:t xml:space="preserve">После возобновления работы СБИС Сторона, ответственная за составление (оформление) документа, направляет с использованием СБИС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 </w:t>
      </w:r>
    </w:p>
    <w:p w14:paraId="0370E365" w14:textId="6462FD26" w:rsidR="0060002E" w:rsidRPr="00953AF6" w:rsidRDefault="0060002E" w:rsidP="0060002E">
      <w:pPr>
        <w:widowControl w:val="0"/>
        <w:ind w:firstLine="709"/>
        <w:jc w:val="both"/>
        <w:rPr>
          <w:color w:val="000000"/>
        </w:rPr>
      </w:pPr>
      <w:r w:rsidRPr="00067D73">
        <w:rPr>
          <w:color w:val="000000"/>
        </w:rPr>
        <w:t>Сторона, получившая в СБИС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14:paraId="5BDCE9AD" w14:textId="77777777" w:rsidR="00FD668E" w:rsidRPr="00953AF6" w:rsidRDefault="00FD668E" w:rsidP="00FD668E">
      <w:pPr>
        <w:widowControl w:val="0"/>
        <w:suppressAutoHyphens/>
        <w:autoSpaceDE w:val="0"/>
        <w:autoSpaceDN w:val="0"/>
        <w:adjustRightInd w:val="0"/>
        <w:ind w:firstLine="709"/>
        <w:jc w:val="center"/>
        <w:outlineLvl w:val="1"/>
        <w:rPr>
          <w:b/>
        </w:rPr>
      </w:pPr>
    </w:p>
    <w:p w14:paraId="44FD85FD"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r w:rsidRPr="00953AF6">
        <w:rPr>
          <w:b/>
          <w:lang w:eastAsia="ar-SA"/>
        </w:rPr>
        <w:t>7. Ответственность Сторон</w:t>
      </w:r>
    </w:p>
    <w:p w14:paraId="4D0A0337" w14:textId="77777777" w:rsidR="00514E80" w:rsidRPr="0040694C" w:rsidRDefault="00514E80" w:rsidP="00514E80">
      <w:pPr>
        <w:ind w:firstLine="709"/>
        <w:jc w:val="both"/>
        <w:rPr>
          <w:snapToGrid w:val="0"/>
          <w:szCs w:val="26"/>
        </w:rPr>
      </w:pPr>
      <w:bookmarkStart w:id="33" w:name="Par832"/>
      <w:bookmarkStart w:id="34" w:name="Par852"/>
      <w:bookmarkEnd w:id="33"/>
      <w:bookmarkEnd w:id="34"/>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142A39B0" w14:textId="77777777" w:rsidR="00514E80" w:rsidRPr="0040694C" w:rsidRDefault="00514E80" w:rsidP="00514E80">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sidR="007C7811">
        <w:rPr>
          <w:szCs w:val="26"/>
          <w:lang w:eastAsia="en-US"/>
        </w:rPr>
        <w:t xml:space="preserve">ключевой </w:t>
      </w:r>
      <w:r w:rsidRPr="0040694C">
        <w:rPr>
          <w:szCs w:val="26"/>
          <w:lang w:eastAsia="en-US"/>
        </w:rPr>
        <w:t xml:space="preserve">ставки Центрального банка Российской Федерации от не уплаченной в срок суммы. </w:t>
      </w:r>
    </w:p>
    <w:p w14:paraId="32F3CD36" w14:textId="77777777"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14:paraId="4E1453E7" w14:textId="77777777"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w:t>
      </w:r>
      <w:r w:rsidR="00C72DA7">
        <w:rPr>
          <w:szCs w:val="26"/>
          <w:lang w:eastAsia="en-US"/>
        </w:rPr>
        <w:t xml:space="preserve">ключевой </w:t>
      </w:r>
      <w:r w:rsidRPr="0040694C">
        <w:rPr>
          <w:szCs w:val="26"/>
          <w:lang w:eastAsia="en-US"/>
        </w:rPr>
        <w:t xml:space="preserve">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14:paraId="7CE3A319" w14:textId="77777777" w:rsidR="00514E80" w:rsidRPr="0040694C" w:rsidRDefault="00514E80" w:rsidP="00514E80">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F502A6" w14:textId="77777777" w:rsidR="00514E80" w:rsidRPr="0040694C" w:rsidRDefault="00514E80" w:rsidP="00514E80">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14:paraId="29736ADB" w14:textId="77777777" w:rsidR="00514E80" w:rsidRPr="0040694C" w:rsidRDefault="00514E80" w:rsidP="00514E80">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14:paraId="4BD71126" w14:textId="77777777" w:rsidR="00514E80" w:rsidRPr="0040694C" w:rsidRDefault="00514E80" w:rsidP="00514E80">
      <w:pPr>
        <w:ind w:firstLine="709"/>
        <w:jc w:val="both"/>
        <w:rPr>
          <w:i/>
          <w:snapToGrid w:val="0"/>
          <w:szCs w:val="26"/>
        </w:rPr>
      </w:pPr>
      <w:r w:rsidRPr="0040694C">
        <w:rPr>
          <w:snapToGrid w:val="0"/>
          <w:szCs w:val="26"/>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14:paraId="14B9C47C" w14:textId="77777777" w:rsidR="00FD668E" w:rsidRDefault="00FD668E" w:rsidP="00FD668E">
      <w:pPr>
        <w:jc w:val="center"/>
        <w:rPr>
          <w:rFonts w:eastAsia="Calibri"/>
          <w:b/>
        </w:rPr>
      </w:pPr>
    </w:p>
    <w:p w14:paraId="35B38F2E"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p>
    <w:p w14:paraId="4488B226"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14:paraId="4B273EDC" w14:textId="77777777" w:rsidR="00FD668E" w:rsidRPr="00953AF6" w:rsidRDefault="00FD668E" w:rsidP="00FD668E">
      <w:pPr>
        <w:ind w:firstLine="709"/>
        <w:jc w:val="both"/>
        <w:rPr>
          <w:snapToGrid w:val="0"/>
        </w:rPr>
      </w:pPr>
      <w:r>
        <w:rPr>
          <w:snapToGrid w:val="0"/>
        </w:rPr>
        <w:lastRenderedPageBreak/>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14:paraId="3BA35CB5" w14:textId="77777777" w:rsidR="00FD668E" w:rsidRPr="00953AF6" w:rsidRDefault="00FD668E" w:rsidP="00FD668E">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14:paraId="05285CFB"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p>
    <w:p w14:paraId="7883B8C3"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14:paraId="7053F7CA" w14:textId="77777777" w:rsidR="00FD668E" w:rsidRPr="00953AF6" w:rsidRDefault="00FD668E" w:rsidP="00FD668E">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14:paraId="6055F066" w14:textId="77777777" w:rsidR="00FD668E" w:rsidRPr="00953AF6" w:rsidRDefault="00FD668E" w:rsidP="00FD668E">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на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14:paraId="5BF4682C" w14:textId="77777777" w:rsidR="00FD668E" w:rsidRPr="00953AF6" w:rsidRDefault="00FD668E" w:rsidP="00FD668E">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14:paraId="4A4D4822" w14:textId="77777777" w:rsidR="00FD668E" w:rsidRPr="00953AF6" w:rsidRDefault="00FD668E" w:rsidP="00FD668E">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14:paraId="11D52CA0" w14:textId="77777777" w:rsidR="00FD668E" w:rsidRPr="00953AF6" w:rsidRDefault="00FD668E" w:rsidP="00FD668E">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14:paraId="3A1DBBA9" w14:textId="77777777" w:rsidR="00FD668E" w:rsidRPr="00953AF6" w:rsidRDefault="00FD668E" w:rsidP="00FD668E">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14:paraId="21B50B74" w14:textId="77777777" w:rsidR="00FD668E" w:rsidRPr="00953AF6" w:rsidRDefault="00FD668E" w:rsidP="00FD668E">
      <w:pPr>
        <w:ind w:firstLine="709"/>
        <w:jc w:val="both"/>
        <w:rPr>
          <w:snapToGrid w:val="0"/>
        </w:rPr>
      </w:pPr>
    </w:p>
    <w:p w14:paraId="39851870" w14:textId="77777777" w:rsidR="00FD668E" w:rsidRPr="00953AF6" w:rsidRDefault="00FD668E" w:rsidP="00FD668E">
      <w:pPr>
        <w:autoSpaceDE w:val="0"/>
        <w:autoSpaceDN w:val="0"/>
        <w:adjustRightInd w:val="0"/>
        <w:jc w:val="center"/>
        <w:rPr>
          <w:b/>
        </w:rPr>
      </w:pPr>
      <w:r w:rsidRPr="00953AF6">
        <w:rPr>
          <w:b/>
        </w:rPr>
        <w:t>1</w:t>
      </w:r>
      <w:r>
        <w:rPr>
          <w:b/>
        </w:rPr>
        <w:t>0</w:t>
      </w:r>
      <w:r w:rsidRPr="00953AF6">
        <w:rPr>
          <w:b/>
        </w:rPr>
        <w:t>. Порядок разрешения споров</w:t>
      </w:r>
    </w:p>
    <w:p w14:paraId="42075C7A" w14:textId="77777777"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14:paraId="2F737B5B" w14:textId="77777777"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.2. В случае недостижения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14:paraId="7C500D06" w14:textId="77777777"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14:paraId="26109D83" w14:textId="77777777" w:rsidR="00FD668E" w:rsidRPr="00953AF6" w:rsidRDefault="00FD668E" w:rsidP="00FD668E">
      <w:pPr>
        <w:widowControl w:val="0"/>
        <w:suppressAutoHyphens/>
        <w:autoSpaceDE w:val="0"/>
        <w:autoSpaceDN w:val="0"/>
        <w:adjustRightInd w:val="0"/>
        <w:ind w:firstLine="709"/>
        <w:jc w:val="center"/>
        <w:outlineLvl w:val="1"/>
        <w:rPr>
          <w:b/>
          <w:lang w:eastAsia="ar-SA"/>
        </w:rPr>
      </w:pPr>
    </w:p>
    <w:p w14:paraId="667767A8" w14:textId="77777777" w:rsidR="00FD668E" w:rsidRPr="00953AF6" w:rsidRDefault="00FD668E" w:rsidP="00FD668E">
      <w:pPr>
        <w:autoSpaceDE w:val="0"/>
        <w:autoSpaceDN w:val="0"/>
        <w:adjustRightInd w:val="0"/>
        <w:jc w:val="center"/>
        <w:rPr>
          <w:b/>
        </w:rPr>
      </w:pPr>
      <w:r w:rsidRPr="00953AF6">
        <w:rPr>
          <w:b/>
        </w:rPr>
        <w:t>1</w:t>
      </w:r>
      <w:r>
        <w:rPr>
          <w:b/>
        </w:rPr>
        <w:t>1</w:t>
      </w:r>
      <w:r w:rsidRPr="00953AF6">
        <w:rPr>
          <w:b/>
        </w:rPr>
        <w:t>. Заключительные положения</w:t>
      </w:r>
    </w:p>
    <w:p w14:paraId="0DD0734C" w14:textId="77777777"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14:paraId="10E3E73B" w14:textId="77777777"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14:paraId="122A73E4" w14:textId="77777777" w:rsidR="00FD668E" w:rsidRPr="00953AF6" w:rsidRDefault="00FD668E" w:rsidP="00FD668E">
      <w:pPr>
        <w:ind w:firstLine="709"/>
        <w:jc w:val="both"/>
        <w:rPr>
          <w:snapToGrid w:val="0"/>
        </w:rPr>
      </w:pPr>
      <w:r w:rsidRPr="00953AF6">
        <w:rPr>
          <w:snapToGrid w:val="0"/>
        </w:rPr>
        <w:t xml:space="preserve">Приложение № </w:t>
      </w:r>
      <w:r w:rsidRPr="0081235E">
        <w:rPr>
          <w:snapToGrid w:val="0"/>
        </w:rPr>
        <w:t>1 «Техническое задание».</w:t>
      </w:r>
    </w:p>
    <w:p w14:paraId="01ACA0D0" w14:textId="77777777" w:rsidR="00FD668E" w:rsidRPr="00953AF6" w:rsidRDefault="00FD668E" w:rsidP="00FD668E">
      <w:pPr>
        <w:widowControl w:val="0"/>
        <w:suppressAutoHyphens/>
        <w:autoSpaceDE w:val="0"/>
        <w:autoSpaceDN w:val="0"/>
        <w:adjustRightInd w:val="0"/>
        <w:ind w:firstLine="709"/>
        <w:jc w:val="center"/>
        <w:outlineLvl w:val="1"/>
        <w:rPr>
          <w:lang w:eastAsia="ar-SA"/>
        </w:rPr>
      </w:pPr>
    </w:p>
    <w:p w14:paraId="56A1FAC4" w14:textId="77777777" w:rsidR="00FD668E" w:rsidRDefault="00FD668E" w:rsidP="00FD668E">
      <w:pPr>
        <w:widowControl w:val="0"/>
        <w:suppressAutoHyphens/>
        <w:autoSpaceDE w:val="0"/>
        <w:autoSpaceDN w:val="0"/>
        <w:adjustRightInd w:val="0"/>
        <w:ind w:firstLine="709"/>
        <w:jc w:val="center"/>
        <w:outlineLvl w:val="1"/>
        <w:rPr>
          <w:b/>
          <w:lang w:eastAsia="ar-SA"/>
        </w:rPr>
      </w:pPr>
    </w:p>
    <w:p w14:paraId="1F1E1BAE" w14:textId="77777777" w:rsidR="00FD668E" w:rsidRPr="00953AF6" w:rsidRDefault="00FD668E" w:rsidP="00FD668E">
      <w:pPr>
        <w:widowControl w:val="0"/>
        <w:suppressAutoHyphens/>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tbl>
      <w:tblPr>
        <w:tblpPr w:leftFromText="180" w:rightFromText="180" w:vertAnchor="text" w:horzAnchor="margin" w:tblpXSpec="center" w:tblpY="54"/>
        <w:tblW w:w="0" w:type="auto"/>
        <w:tblLook w:val="01E0" w:firstRow="1" w:lastRow="1" w:firstColumn="1" w:lastColumn="1" w:noHBand="0" w:noVBand="0"/>
      </w:tblPr>
      <w:tblGrid>
        <w:gridCol w:w="4503"/>
        <w:gridCol w:w="4786"/>
      </w:tblGrid>
      <w:tr w:rsidR="00FD668E" w:rsidRPr="00953AF6" w14:paraId="065EC980" w14:textId="77777777" w:rsidTr="00F50826">
        <w:tc>
          <w:tcPr>
            <w:tcW w:w="4503" w:type="dxa"/>
          </w:tcPr>
          <w:p w14:paraId="6118B0F5" w14:textId="77777777" w:rsidR="00E11629" w:rsidRPr="00E11629" w:rsidRDefault="00E11629" w:rsidP="00E11629">
            <w:pPr>
              <w:widowControl w:val="0"/>
              <w:rPr>
                <w:b/>
                <w:bCs/>
                <w:snapToGrid w:val="0"/>
              </w:rPr>
            </w:pPr>
            <w:r w:rsidRPr="00E11629">
              <w:rPr>
                <w:b/>
                <w:bCs/>
                <w:snapToGrid w:val="0"/>
              </w:rPr>
              <w:t>Заказчик:</w:t>
            </w:r>
          </w:p>
          <w:p w14:paraId="0B49A38A" w14:textId="77777777" w:rsidR="00E11629" w:rsidRPr="00E11629" w:rsidRDefault="00E11629" w:rsidP="00E11629">
            <w:pPr>
              <w:widowControl w:val="0"/>
              <w:rPr>
                <w:bCs/>
                <w:snapToGrid w:val="0"/>
              </w:rPr>
            </w:pPr>
            <w:r w:rsidRPr="00E11629">
              <w:rPr>
                <w:bCs/>
                <w:snapToGrid w:val="0"/>
              </w:rPr>
              <w:t xml:space="preserve">165150, Архангельская обл., г. Вельск, </w:t>
            </w:r>
            <w:r w:rsidRPr="00E11629">
              <w:rPr>
                <w:bCs/>
                <w:snapToGrid w:val="0"/>
              </w:rPr>
              <w:lastRenderedPageBreak/>
              <w:t>ул. Дзержинского, д.42</w:t>
            </w:r>
          </w:p>
          <w:p w14:paraId="23139444" w14:textId="77777777" w:rsidR="00E11629" w:rsidRPr="00E11629" w:rsidRDefault="00E11629" w:rsidP="00E11629">
            <w:pPr>
              <w:widowControl w:val="0"/>
              <w:rPr>
                <w:bCs/>
                <w:snapToGrid w:val="0"/>
              </w:rPr>
            </w:pPr>
            <w:r w:rsidRPr="00E11629">
              <w:rPr>
                <w:bCs/>
                <w:snapToGrid w:val="0"/>
              </w:rPr>
              <w:t>Телефон: (8-818-36) 6-42-74   Факс: (8-818-36) 6-43-82</w:t>
            </w:r>
          </w:p>
          <w:p w14:paraId="412BB1D8" w14:textId="77777777" w:rsidR="00E11629" w:rsidRPr="00E11629" w:rsidRDefault="00E11629" w:rsidP="00E11629">
            <w:pPr>
              <w:widowControl w:val="0"/>
              <w:rPr>
                <w:bCs/>
                <w:snapToGrid w:val="0"/>
              </w:rPr>
            </w:pPr>
            <w:r w:rsidRPr="00E11629">
              <w:rPr>
                <w:bCs/>
                <w:snapToGrid w:val="0"/>
                <w:lang w:val="en-US"/>
              </w:rPr>
              <w:t>e</w:t>
            </w:r>
            <w:r w:rsidRPr="00E11629">
              <w:rPr>
                <w:bCs/>
                <w:snapToGrid w:val="0"/>
              </w:rPr>
              <w:t>-</w:t>
            </w:r>
            <w:r w:rsidRPr="00E11629">
              <w:rPr>
                <w:bCs/>
                <w:snapToGrid w:val="0"/>
                <w:lang w:val="en-US"/>
              </w:rPr>
              <w:t>mail</w:t>
            </w:r>
            <w:r w:rsidRPr="00E11629">
              <w:rPr>
                <w:bCs/>
                <w:snapToGrid w:val="0"/>
              </w:rPr>
              <w:t xml:space="preserve">: </w:t>
            </w:r>
            <w:hyperlink r:id="rId18" w:history="1">
              <w:r w:rsidRPr="00E11629">
                <w:rPr>
                  <w:rStyle w:val="ab"/>
                  <w:bCs/>
                  <w:snapToGrid w:val="0"/>
                  <w:lang w:val="en-US"/>
                </w:rPr>
                <w:t>gvsp</w:t>
              </w:r>
              <w:r w:rsidRPr="00E11629">
                <w:rPr>
                  <w:rStyle w:val="ab"/>
                  <w:bCs/>
                  <w:snapToGrid w:val="0"/>
                </w:rPr>
                <w:t>@</w:t>
              </w:r>
              <w:r w:rsidRPr="00E11629">
                <w:rPr>
                  <w:rStyle w:val="ab"/>
                  <w:bCs/>
                  <w:snapToGrid w:val="0"/>
                  <w:lang w:val="en-US"/>
                </w:rPr>
                <w:t>bk</w:t>
              </w:r>
              <w:r w:rsidRPr="00E11629">
                <w:rPr>
                  <w:rStyle w:val="ab"/>
                  <w:bCs/>
                  <w:snapToGrid w:val="0"/>
                </w:rPr>
                <w:t>.</w:t>
              </w:r>
              <w:r w:rsidRPr="00E11629">
                <w:rPr>
                  <w:rStyle w:val="ab"/>
                  <w:bCs/>
                  <w:snapToGrid w:val="0"/>
                  <w:lang w:val="en-US"/>
                </w:rPr>
                <w:t>ru</w:t>
              </w:r>
            </w:hyperlink>
            <w:r w:rsidRPr="00E11629">
              <w:rPr>
                <w:bCs/>
                <w:snapToGrid w:val="0"/>
              </w:rPr>
              <w:t xml:space="preserve">     </w:t>
            </w:r>
            <w:r w:rsidRPr="00E11629">
              <w:rPr>
                <w:bCs/>
                <w:snapToGrid w:val="0"/>
                <w:lang w:val="en-US"/>
              </w:rPr>
              <w:t>gayzaovsp</w:t>
            </w:r>
            <w:r w:rsidRPr="00E11629">
              <w:rPr>
                <w:bCs/>
                <w:snapToGrid w:val="0"/>
              </w:rPr>
              <w:t>@</w:t>
            </w:r>
            <w:r w:rsidRPr="00E11629">
              <w:rPr>
                <w:bCs/>
                <w:snapToGrid w:val="0"/>
                <w:lang w:val="en-US"/>
              </w:rPr>
              <w:t>yandex</w:t>
            </w:r>
            <w:r w:rsidRPr="00E11629">
              <w:rPr>
                <w:bCs/>
                <w:snapToGrid w:val="0"/>
              </w:rPr>
              <w:t>.</w:t>
            </w:r>
            <w:r w:rsidRPr="00E11629">
              <w:rPr>
                <w:bCs/>
                <w:snapToGrid w:val="0"/>
                <w:lang w:val="en-US"/>
              </w:rPr>
              <w:t>ru</w:t>
            </w:r>
          </w:p>
          <w:p w14:paraId="44528DB3" w14:textId="77777777" w:rsidR="00E11629" w:rsidRPr="00E11629" w:rsidRDefault="00E11629" w:rsidP="00E11629">
            <w:pPr>
              <w:widowControl w:val="0"/>
              <w:rPr>
                <w:bCs/>
                <w:snapToGrid w:val="0"/>
              </w:rPr>
            </w:pPr>
            <w:r w:rsidRPr="00E11629">
              <w:rPr>
                <w:bCs/>
                <w:snapToGrid w:val="0"/>
              </w:rPr>
              <w:t>Банковские реквизиты:</w:t>
            </w:r>
          </w:p>
          <w:p w14:paraId="2E12EAE3" w14:textId="77777777" w:rsidR="00E11629" w:rsidRPr="00E11629" w:rsidRDefault="00E11629" w:rsidP="00E11629">
            <w:pPr>
              <w:widowControl w:val="0"/>
              <w:rPr>
                <w:bCs/>
                <w:snapToGrid w:val="0"/>
              </w:rPr>
            </w:pPr>
            <w:r w:rsidRPr="00E11629">
              <w:rPr>
                <w:bCs/>
                <w:snapToGrid w:val="0"/>
              </w:rPr>
              <w:t>ИНН 2907002500. КПП 290701001</w:t>
            </w:r>
          </w:p>
          <w:p w14:paraId="26C9DEA8" w14:textId="77777777" w:rsidR="00E11629" w:rsidRPr="00E11629" w:rsidRDefault="00E11629" w:rsidP="00E11629">
            <w:pPr>
              <w:widowControl w:val="0"/>
              <w:rPr>
                <w:bCs/>
                <w:snapToGrid w:val="0"/>
              </w:rPr>
            </w:pPr>
            <w:r w:rsidRPr="00E11629">
              <w:rPr>
                <w:bCs/>
                <w:snapToGrid w:val="0"/>
              </w:rPr>
              <w:t>Министерство финансов Архангельской области (ГАУЗ АО «ВСП» л/</w:t>
            </w:r>
            <w:proofErr w:type="spellStart"/>
            <w:r w:rsidRPr="00E11629">
              <w:rPr>
                <w:bCs/>
                <w:snapToGrid w:val="0"/>
              </w:rPr>
              <w:t>сч</w:t>
            </w:r>
            <w:proofErr w:type="spellEnd"/>
            <w:r w:rsidRPr="00E11629">
              <w:rPr>
                <w:bCs/>
                <w:snapToGrid w:val="0"/>
              </w:rPr>
              <w:t xml:space="preserve">  30246Э23710, 32246Э23710)</w:t>
            </w:r>
          </w:p>
          <w:p w14:paraId="296FA4DB" w14:textId="77777777" w:rsidR="00E11629" w:rsidRPr="00E11629" w:rsidRDefault="00E11629" w:rsidP="00E11629">
            <w:pPr>
              <w:widowControl w:val="0"/>
              <w:rPr>
                <w:bCs/>
                <w:snapToGrid w:val="0"/>
              </w:rPr>
            </w:pPr>
            <w:r w:rsidRPr="00E11629">
              <w:rPr>
                <w:bCs/>
                <w:snapToGrid w:val="0"/>
              </w:rPr>
              <w:t xml:space="preserve">Банк получателя: Р/счет 03224643110000002400 ОТДЕЛЕНИЕ АРХАНГЕЛЬСК </w:t>
            </w:r>
          </w:p>
          <w:p w14:paraId="3B142686" w14:textId="77777777" w:rsidR="00E11629" w:rsidRPr="00E11629" w:rsidRDefault="00E11629" w:rsidP="00E11629">
            <w:pPr>
              <w:widowControl w:val="0"/>
              <w:rPr>
                <w:bCs/>
                <w:snapToGrid w:val="0"/>
              </w:rPr>
            </w:pPr>
            <w:r w:rsidRPr="00E11629">
              <w:rPr>
                <w:bCs/>
                <w:snapToGrid w:val="0"/>
              </w:rPr>
              <w:t>БАНКА РОССИИ//УФК по Архангельской области и Ненецкому автономному округу г. Архангельск</w:t>
            </w:r>
          </w:p>
          <w:p w14:paraId="0F16A8AB" w14:textId="77777777" w:rsidR="00E11629" w:rsidRPr="00E11629" w:rsidRDefault="00E11629" w:rsidP="00E11629">
            <w:pPr>
              <w:widowControl w:val="0"/>
              <w:rPr>
                <w:bCs/>
                <w:snapToGrid w:val="0"/>
              </w:rPr>
            </w:pPr>
            <w:r w:rsidRPr="00E11629">
              <w:rPr>
                <w:bCs/>
                <w:snapToGrid w:val="0"/>
              </w:rPr>
              <w:t xml:space="preserve">БИК 011117401  </w:t>
            </w:r>
          </w:p>
          <w:p w14:paraId="73514E42" w14:textId="77777777" w:rsidR="00E11629" w:rsidRPr="00E11629" w:rsidRDefault="00E11629" w:rsidP="00E11629">
            <w:pPr>
              <w:widowControl w:val="0"/>
              <w:rPr>
                <w:bCs/>
                <w:snapToGrid w:val="0"/>
                <w:lang w:val="en-US"/>
              </w:rPr>
            </w:pPr>
            <w:proofErr w:type="spellStart"/>
            <w:r w:rsidRPr="00E11629">
              <w:rPr>
                <w:bCs/>
                <w:snapToGrid w:val="0"/>
              </w:rPr>
              <w:t>Кор.счет</w:t>
            </w:r>
            <w:proofErr w:type="spellEnd"/>
            <w:r w:rsidRPr="00E11629">
              <w:rPr>
                <w:bCs/>
                <w:snapToGrid w:val="0"/>
              </w:rPr>
              <w:t xml:space="preserve"> 40102810045370000016</w:t>
            </w:r>
          </w:p>
          <w:p w14:paraId="11342547" w14:textId="77777777" w:rsidR="00FD668E" w:rsidRPr="00E11629" w:rsidRDefault="00FD668E" w:rsidP="009C4B19">
            <w:pPr>
              <w:widowControl w:val="0"/>
              <w:rPr>
                <w:bCs/>
                <w:snapToGrid w:val="0"/>
              </w:rPr>
            </w:pPr>
          </w:p>
        </w:tc>
        <w:tc>
          <w:tcPr>
            <w:tcW w:w="4786" w:type="dxa"/>
            <w:hideMark/>
          </w:tcPr>
          <w:p w14:paraId="1886CC78" w14:textId="77777777" w:rsidR="00FD668E" w:rsidRPr="00953AF6" w:rsidRDefault="00FD668E" w:rsidP="00F50826">
            <w:pPr>
              <w:widowControl w:val="0"/>
              <w:tabs>
                <w:tab w:val="left" w:pos="616"/>
              </w:tabs>
              <w:ind w:left="-106" w:hanging="142"/>
              <w:jc w:val="center"/>
              <w:rPr>
                <w:b/>
                <w:bCs/>
                <w:snapToGrid w:val="0"/>
              </w:rPr>
            </w:pPr>
            <w:r w:rsidRPr="00953AF6">
              <w:rPr>
                <w:b/>
                <w:bCs/>
                <w:snapToGrid w:val="0"/>
              </w:rPr>
              <w:lastRenderedPageBreak/>
              <w:t>Исполнитель:</w:t>
            </w:r>
          </w:p>
        </w:tc>
      </w:tr>
    </w:tbl>
    <w:p w14:paraId="7D64E5EC" w14:textId="77777777" w:rsidR="00FD668E" w:rsidRPr="00744B99" w:rsidRDefault="00FD668E" w:rsidP="00FD668E">
      <w:pPr>
        <w:widowControl w:val="0"/>
        <w:jc w:val="center"/>
        <w:rPr>
          <w:b/>
          <w:bCs/>
          <w:snapToGrid w:val="0"/>
          <w:color w:val="000000"/>
        </w:rPr>
      </w:pPr>
      <w:r>
        <w:lastRenderedPageBreak/>
        <w:t xml:space="preserve">    </w:t>
      </w: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14:paraId="0817AFC9" w14:textId="77777777" w:rsidTr="00F50826">
        <w:trPr>
          <w:trHeight w:val="614"/>
        </w:trPr>
        <w:tc>
          <w:tcPr>
            <w:tcW w:w="4928" w:type="dxa"/>
          </w:tcPr>
          <w:p w14:paraId="22D5984E" w14:textId="77777777" w:rsidR="00FD668E" w:rsidRPr="00744B99" w:rsidRDefault="00FD668E" w:rsidP="00F50826">
            <w:pPr>
              <w:widowControl w:val="0"/>
              <w:jc w:val="both"/>
              <w:rPr>
                <w:color w:val="000000"/>
              </w:rPr>
            </w:pPr>
          </w:p>
        </w:tc>
        <w:tc>
          <w:tcPr>
            <w:tcW w:w="368" w:type="dxa"/>
          </w:tcPr>
          <w:p w14:paraId="7740AEB1" w14:textId="77777777"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14:paraId="077AABA6" w14:textId="77777777" w:rsidR="00FD668E" w:rsidRPr="00744B99" w:rsidRDefault="00FD668E" w:rsidP="00F50826">
            <w:pPr>
              <w:widowControl w:val="0"/>
              <w:tabs>
                <w:tab w:val="left" w:pos="851"/>
              </w:tabs>
              <w:autoSpaceDE w:val="0"/>
              <w:autoSpaceDN w:val="0"/>
              <w:rPr>
                <w:rFonts w:eastAsia="Calibri"/>
                <w:color w:val="000000"/>
              </w:rPr>
            </w:pPr>
          </w:p>
        </w:tc>
      </w:tr>
    </w:tbl>
    <w:p w14:paraId="0FBF7981" w14:textId="77777777"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14:paraId="3FA50847" w14:textId="77777777" w:rsidR="00FD668E" w:rsidRPr="00953AF6" w:rsidRDefault="00FD668E" w:rsidP="00FD668E">
      <w:pPr>
        <w:widowControl w:val="0"/>
        <w:rPr>
          <w:sz w:val="20"/>
          <w:szCs w:val="20"/>
          <w:lang w:eastAsia="ar-SA"/>
        </w:rPr>
      </w:pPr>
    </w:p>
    <w:p w14:paraId="393B7165" w14:textId="77777777" w:rsidR="00FD668E" w:rsidRPr="00953AF6" w:rsidRDefault="00FD668E" w:rsidP="00FD668E">
      <w:pPr>
        <w:widowControl w:val="0"/>
        <w:suppressAutoHyphens/>
        <w:autoSpaceDE w:val="0"/>
        <w:autoSpaceDN w:val="0"/>
        <w:adjustRightInd w:val="0"/>
        <w:jc w:val="right"/>
        <w:outlineLvl w:val="1"/>
        <w:rPr>
          <w:sz w:val="20"/>
          <w:szCs w:val="20"/>
          <w:lang w:eastAsia="ar-SA"/>
        </w:rPr>
      </w:pPr>
    </w:p>
    <w:p w14:paraId="387A1538" w14:textId="77777777" w:rsidR="00FD668E" w:rsidRDefault="00FD668E" w:rsidP="00FD668E">
      <w:pPr>
        <w:widowControl w:val="0"/>
        <w:ind w:left="5812"/>
        <w:jc w:val="right"/>
      </w:pPr>
    </w:p>
    <w:p w14:paraId="3E8CE3E7" w14:textId="77777777" w:rsidR="00FD668E" w:rsidRDefault="00FD668E" w:rsidP="00FD668E">
      <w:pPr>
        <w:widowControl w:val="0"/>
        <w:ind w:left="5812"/>
        <w:jc w:val="right"/>
      </w:pPr>
    </w:p>
    <w:p w14:paraId="3E0FF799" w14:textId="77777777" w:rsidR="004B15B8" w:rsidRDefault="004B15B8" w:rsidP="00FD668E">
      <w:pPr>
        <w:widowControl w:val="0"/>
        <w:ind w:left="5812"/>
        <w:jc w:val="right"/>
      </w:pPr>
    </w:p>
    <w:p w14:paraId="059A8AE4" w14:textId="77777777" w:rsidR="004B15B8" w:rsidRDefault="004B15B8" w:rsidP="00FD668E">
      <w:pPr>
        <w:widowControl w:val="0"/>
        <w:ind w:left="5812"/>
        <w:jc w:val="right"/>
      </w:pPr>
    </w:p>
    <w:p w14:paraId="14CF0C4C" w14:textId="77777777" w:rsidR="004B15B8" w:rsidRDefault="004B15B8" w:rsidP="00FD668E">
      <w:pPr>
        <w:widowControl w:val="0"/>
        <w:ind w:left="5812"/>
        <w:jc w:val="right"/>
      </w:pPr>
    </w:p>
    <w:p w14:paraId="66176D50" w14:textId="77777777" w:rsidR="004B15B8" w:rsidRDefault="004B15B8" w:rsidP="00FD668E">
      <w:pPr>
        <w:widowControl w:val="0"/>
        <w:ind w:left="5812"/>
        <w:jc w:val="right"/>
      </w:pPr>
    </w:p>
    <w:p w14:paraId="2BC98EA0" w14:textId="77777777" w:rsidR="004B15B8" w:rsidRDefault="004B15B8" w:rsidP="00FD668E">
      <w:pPr>
        <w:widowControl w:val="0"/>
        <w:ind w:left="5812"/>
        <w:jc w:val="right"/>
      </w:pPr>
    </w:p>
    <w:p w14:paraId="6E714D90" w14:textId="77777777" w:rsidR="00753A1C" w:rsidRDefault="00753A1C" w:rsidP="00FD668E">
      <w:pPr>
        <w:widowControl w:val="0"/>
        <w:ind w:left="5812"/>
        <w:jc w:val="right"/>
      </w:pPr>
    </w:p>
    <w:p w14:paraId="0BB98B6C" w14:textId="77777777" w:rsidR="00753A1C" w:rsidRDefault="00753A1C" w:rsidP="00FD668E">
      <w:pPr>
        <w:widowControl w:val="0"/>
        <w:ind w:left="5812"/>
        <w:jc w:val="right"/>
      </w:pPr>
    </w:p>
    <w:p w14:paraId="68265652" w14:textId="77777777" w:rsidR="00753A1C" w:rsidRDefault="00753A1C" w:rsidP="00FD668E">
      <w:pPr>
        <w:widowControl w:val="0"/>
        <w:ind w:left="5812"/>
        <w:jc w:val="right"/>
      </w:pPr>
    </w:p>
    <w:p w14:paraId="21CA6873" w14:textId="77777777" w:rsidR="00753A1C" w:rsidRDefault="00753A1C" w:rsidP="00FD668E">
      <w:pPr>
        <w:widowControl w:val="0"/>
        <w:ind w:left="5812"/>
        <w:jc w:val="right"/>
      </w:pPr>
    </w:p>
    <w:p w14:paraId="6D15C364" w14:textId="77777777" w:rsidR="00753A1C" w:rsidRDefault="00753A1C" w:rsidP="00FD668E">
      <w:pPr>
        <w:widowControl w:val="0"/>
        <w:ind w:left="5812"/>
        <w:jc w:val="right"/>
      </w:pPr>
    </w:p>
    <w:p w14:paraId="76F5B555" w14:textId="77777777" w:rsidR="00753A1C" w:rsidRDefault="00753A1C" w:rsidP="00FD668E">
      <w:pPr>
        <w:widowControl w:val="0"/>
        <w:ind w:left="5812"/>
        <w:jc w:val="right"/>
      </w:pPr>
    </w:p>
    <w:p w14:paraId="4B3A6E32" w14:textId="77777777" w:rsidR="00753A1C" w:rsidRDefault="00753A1C" w:rsidP="00FD668E">
      <w:pPr>
        <w:widowControl w:val="0"/>
        <w:ind w:left="5812"/>
        <w:jc w:val="right"/>
      </w:pPr>
    </w:p>
    <w:p w14:paraId="1BA258CC" w14:textId="77777777" w:rsidR="00753A1C" w:rsidRDefault="00753A1C" w:rsidP="00FD668E">
      <w:pPr>
        <w:widowControl w:val="0"/>
        <w:ind w:left="5812"/>
        <w:jc w:val="right"/>
      </w:pPr>
    </w:p>
    <w:p w14:paraId="3E353B6A" w14:textId="77777777" w:rsidR="00753A1C" w:rsidRDefault="00753A1C" w:rsidP="00FD668E">
      <w:pPr>
        <w:widowControl w:val="0"/>
        <w:ind w:left="5812"/>
        <w:jc w:val="right"/>
      </w:pPr>
    </w:p>
    <w:p w14:paraId="1B3518EB" w14:textId="77777777" w:rsidR="00753A1C" w:rsidRDefault="00753A1C" w:rsidP="00FD668E">
      <w:pPr>
        <w:widowControl w:val="0"/>
        <w:ind w:left="5812"/>
        <w:jc w:val="right"/>
      </w:pPr>
    </w:p>
    <w:p w14:paraId="5F09A6D1" w14:textId="77777777" w:rsidR="00753A1C" w:rsidRDefault="00753A1C" w:rsidP="00FD668E">
      <w:pPr>
        <w:widowControl w:val="0"/>
        <w:ind w:left="5812"/>
        <w:jc w:val="right"/>
      </w:pPr>
    </w:p>
    <w:p w14:paraId="105189A7" w14:textId="77777777" w:rsidR="00753A1C" w:rsidRDefault="00753A1C" w:rsidP="00FD668E">
      <w:pPr>
        <w:widowControl w:val="0"/>
        <w:ind w:left="5812"/>
        <w:jc w:val="right"/>
      </w:pPr>
    </w:p>
    <w:p w14:paraId="231A8A76" w14:textId="77777777" w:rsidR="00753A1C" w:rsidRDefault="00753A1C" w:rsidP="00FD668E">
      <w:pPr>
        <w:widowControl w:val="0"/>
        <w:ind w:left="5812"/>
        <w:jc w:val="right"/>
      </w:pPr>
    </w:p>
    <w:p w14:paraId="4C3E8C96" w14:textId="77777777" w:rsidR="00753A1C" w:rsidRDefault="00753A1C" w:rsidP="00FD668E">
      <w:pPr>
        <w:widowControl w:val="0"/>
        <w:ind w:left="5812"/>
        <w:jc w:val="right"/>
      </w:pPr>
    </w:p>
    <w:p w14:paraId="16A4276B" w14:textId="77777777" w:rsidR="00753A1C" w:rsidRDefault="00753A1C" w:rsidP="00FD668E">
      <w:pPr>
        <w:widowControl w:val="0"/>
        <w:ind w:left="5812"/>
        <w:jc w:val="right"/>
      </w:pPr>
    </w:p>
    <w:p w14:paraId="3288EDF1" w14:textId="77777777" w:rsidR="00753A1C" w:rsidRDefault="00753A1C" w:rsidP="00FD668E">
      <w:pPr>
        <w:widowControl w:val="0"/>
        <w:ind w:left="5812"/>
        <w:jc w:val="right"/>
      </w:pPr>
    </w:p>
    <w:p w14:paraId="4A1D079F" w14:textId="77777777" w:rsidR="00753A1C" w:rsidRDefault="00753A1C" w:rsidP="00FD668E">
      <w:pPr>
        <w:widowControl w:val="0"/>
        <w:ind w:left="5812"/>
        <w:jc w:val="right"/>
      </w:pPr>
    </w:p>
    <w:p w14:paraId="56BA4D21" w14:textId="77777777" w:rsidR="00753A1C" w:rsidRDefault="00753A1C" w:rsidP="00FD668E">
      <w:pPr>
        <w:widowControl w:val="0"/>
        <w:ind w:left="5812"/>
        <w:jc w:val="right"/>
      </w:pPr>
    </w:p>
    <w:p w14:paraId="442DDA2F" w14:textId="77777777" w:rsidR="00753A1C" w:rsidRDefault="00753A1C" w:rsidP="00FD668E">
      <w:pPr>
        <w:widowControl w:val="0"/>
        <w:ind w:left="5812"/>
        <w:jc w:val="right"/>
      </w:pPr>
    </w:p>
    <w:p w14:paraId="2E1805D5" w14:textId="77777777" w:rsidR="0000109B" w:rsidRDefault="0000109B" w:rsidP="00FD668E">
      <w:pPr>
        <w:widowControl w:val="0"/>
        <w:ind w:left="5812"/>
        <w:jc w:val="right"/>
      </w:pPr>
    </w:p>
    <w:p w14:paraId="6AA47E2A" w14:textId="77777777" w:rsidR="00FD668E" w:rsidRPr="00F063A1" w:rsidRDefault="00FD668E" w:rsidP="00FD668E">
      <w:pPr>
        <w:widowControl w:val="0"/>
        <w:ind w:left="5812"/>
        <w:jc w:val="right"/>
      </w:pPr>
      <w:r w:rsidRPr="00F063A1">
        <w:lastRenderedPageBreak/>
        <w:t>Приложение № 1</w:t>
      </w:r>
    </w:p>
    <w:p w14:paraId="4388FD88" w14:textId="77777777" w:rsidR="00FD668E" w:rsidRPr="00F063A1" w:rsidRDefault="00FD668E" w:rsidP="00FD668E">
      <w:pPr>
        <w:ind w:left="5812"/>
        <w:jc w:val="right"/>
      </w:pPr>
      <w:r w:rsidRPr="00F063A1">
        <w:t xml:space="preserve">к </w:t>
      </w:r>
      <w:r>
        <w:t>Договору</w:t>
      </w:r>
      <w:r w:rsidRPr="00F063A1">
        <w:t xml:space="preserve"> № _________</w:t>
      </w:r>
    </w:p>
    <w:p w14:paraId="79730FF0" w14:textId="77777777" w:rsidR="00FD668E" w:rsidRPr="00F063A1" w:rsidRDefault="00FD668E" w:rsidP="00FD668E">
      <w:pPr>
        <w:ind w:left="5812"/>
        <w:jc w:val="right"/>
      </w:pPr>
      <w:r w:rsidRPr="00F063A1">
        <w:t>от «___» ____________ 20</w:t>
      </w:r>
      <w:r w:rsidR="000B101F">
        <w:t>2</w:t>
      </w:r>
      <w:r w:rsidR="00754A38">
        <w:t>2</w:t>
      </w:r>
      <w:r w:rsidRPr="00F063A1">
        <w:t xml:space="preserve"> года</w:t>
      </w:r>
    </w:p>
    <w:p w14:paraId="4E37599B" w14:textId="77777777" w:rsidR="00FD668E" w:rsidRPr="00F063A1" w:rsidRDefault="00FD668E" w:rsidP="00FD668E">
      <w:pPr>
        <w:tabs>
          <w:tab w:val="left" w:pos="851"/>
        </w:tabs>
        <w:jc w:val="center"/>
        <w:outlineLvl w:val="4"/>
        <w:rPr>
          <w:rFonts w:eastAsia="Calibri"/>
          <w:b/>
          <w:bCs/>
          <w:iCs/>
          <w:snapToGrid w:val="0"/>
        </w:rPr>
      </w:pPr>
    </w:p>
    <w:p w14:paraId="3C756D0B" w14:textId="77777777" w:rsidR="00FD668E" w:rsidRPr="00F063A1" w:rsidRDefault="00FD668E" w:rsidP="00FD668E">
      <w:pPr>
        <w:tabs>
          <w:tab w:val="left" w:pos="851"/>
        </w:tabs>
        <w:jc w:val="center"/>
        <w:outlineLvl w:val="4"/>
        <w:rPr>
          <w:rFonts w:eastAsia="Calibri"/>
          <w:b/>
          <w:bCs/>
          <w:iCs/>
          <w:snapToGrid w:val="0"/>
        </w:rPr>
      </w:pPr>
    </w:p>
    <w:p w14:paraId="7FE521BF" w14:textId="77777777" w:rsidR="00FD668E" w:rsidRPr="00F063A1" w:rsidRDefault="00FD668E" w:rsidP="00FD668E">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14:paraId="144CAC07" w14:textId="77777777" w:rsidR="00FD668E" w:rsidRDefault="00FD668E" w:rsidP="00FD668E">
      <w:pPr>
        <w:autoSpaceDE w:val="0"/>
        <w:autoSpaceDN w:val="0"/>
        <w:adjustRightInd w:val="0"/>
        <w:jc w:val="center"/>
      </w:pPr>
      <w:r w:rsidRPr="00F063A1">
        <w:t xml:space="preserve"> «Сведения об услугах, на оказание которых размещается заказ, и об условиях </w:t>
      </w:r>
    </w:p>
    <w:p w14:paraId="5C7043F6" w14:textId="77777777" w:rsidR="00FD668E" w:rsidRPr="00F063A1" w:rsidRDefault="00FD668E" w:rsidP="00FD668E">
      <w:pPr>
        <w:autoSpaceDE w:val="0"/>
        <w:autoSpaceDN w:val="0"/>
        <w:adjustRightInd w:val="0"/>
        <w:jc w:val="center"/>
      </w:pPr>
      <w:r w:rsidRPr="00F063A1">
        <w:t xml:space="preserve">исполнения </w:t>
      </w:r>
      <w:r>
        <w:t>Договора</w:t>
      </w:r>
      <w:r w:rsidRPr="00F063A1">
        <w:t xml:space="preserve">» </w:t>
      </w:r>
    </w:p>
    <w:p w14:paraId="59EC0FC7" w14:textId="77777777" w:rsidR="00FD668E" w:rsidRPr="00F063A1" w:rsidRDefault="00FD668E" w:rsidP="00FD668E">
      <w:pPr>
        <w:snapToGrid w:val="0"/>
        <w:jc w:val="both"/>
        <w:rPr>
          <w:rFonts w:eastAsia="Calibri"/>
          <w:color w:val="000000"/>
        </w:rPr>
      </w:pPr>
    </w:p>
    <w:p w14:paraId="50263636" w14:textId="77777777" w:rsidR="00FD668E" w:rsidRPr="00F063A1" w:rsidRDefault="00FD668E" w:rsidP="00FD668E">
      <w:pPr>
        <w:snapToGrid w:val="0"/>
        <w:rPr>
          <w:rFonts w:eastAsia="Calibri"/>
          <w:color w:val="000000"/>
        </w:rPr>
      </w:pPr>
    </w:p>
    <w:p w14:paraId="64FA8530" w14:textId="77777777" w:rsidR="00FD668E" w:rsidRPr="00744B99" w:rsidRDefault="00FD668E" w:rsidP="00FD668E">
      <w:pPr>
        <w:widowControl w:val="0"/>
        <w:jc w:val="center"/>
        <w:rPr>
          <w:b/>
          <w:bCs/>
          <w:snapToGrid w:val="0"/>
          <w:color w:val="000000"/>
        </w:rPr>
      </w:pP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14:paraId="75A83EA9" w14:textId="77777777" w:rsidTr="00F50826">
        <w:trPr>
          <w:trHeight w:val="614"/>
        </w:trPr>
        <w:tc>
          <w:tcPr>
            <w:tcW w:w="4928" w:type="dxa"/>
          </w:tcPr>
          <w:p w14:paraId="79D47EE4" w14:textId="77777777" w:rsidR="00FD668E" w:rsidRPr="00744B99" w:rsidRDefault="00FD668E" w:rsidP="00F50826">
            <w:pPr>
              <w:widowControl w:val="0"/>
              <w:jc w:val="both"/>
              <w:rPr>
                <w:color w:val="000000"/>
              </w:rPr>
            </w:pPr>
          </w:p>
        </w:tc>
        <w:tc>
          <w:tcPr>
            <w:tcW w:w="368" w:type="dxa"/>
          </w:tcPr>
          <w:p w14:paraId="6814E5B7" w14:textId="77777777"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14:paraId="04BD851C" w14:textId="77777777" w:rsidR="00FD668E" w:rsidRPr="00744B99" w:rsidRDefault="00FD668E" w:rsidP="00F50826">
            <w:pPr>
              <w:widowControl w:val="0"/>
              <w:tabs>
                <w:tab w:val="left" w:pos="851"/>
              </w:tabs>
              <w:autoSpaceDE w:val="0"/>
              <w:autoSpaceDN w:val="0"/>
              <w:rPr>
                <w:rFonts w:eastAsia="Calibri"/>
                <w:color w:val="000000"/>
              </w:rPr>
            </w:pPr>
          </w:p>
        </w:tc>
      </w:tr>
    </w:tbl>
    <w:p w14:paraId="5278E223" w14:textId="77777777"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14:paraId="02884597" w14:textId="77777777" w:rsidR="00FD668E" w:rsidRPr="00953AF6" w:rsidRDefault="00FD668E" w:rsidP="00FD668E">
      <w:pPr>
        <w:widowControl w:val="0"/>
        <w:rPr>
          <w:sz w:val="20"/>
          <w:szCs w:val="20"/>
          <w:lang w:eastAsia="ar-SA"/>
        </w:rPr>
      </w:pPr>
    </w:p>
    <w:p w14:paraId="40E26269" w14:textId="77777777" w:rsidR="00FD668E" w:rsidRPr="00F063A1" w:rsidRDefault="00FD668E" w:rsidP="00FD668E"/>
    <w:p w14:paraId="47E62499" w14:textId="77777777" w:rsidR="00FD668E" w:rsidRPr="00F063A1" w:rsidRDefault="00FD668E" w:rsidP="00FD668E">
      <w:pPr>
        <w:ind w:left="360"/>
        <w:jc w:val="center"/>
        <w:rPr>
          <w:rFonts w:eastAsia="Calibri"/>
          <w:b/>
        </w:rPr>
      </w:pPr>
    </w:p>
    <w:p w14:paraId="6316D2E1" w14:textId="77777777" w:rsidR="00FD668E" w:rsidRPr="00F063A1" w:rsidRDefault="00FD668E" w:rsidP="00FD668E">
      <w:pPr>
        <w:jc w:val="center"/>
        <w:rPr>
          <w:b/>
        </w:rPr>
      </w:pPr>
    </w:p>
    <w:p w14:paraId="7DA4DEA5" w14:textId="77777777" w:rsidR="00FD668E" w:rsidRPr="00953AF6" w:rsidRDefault="00FD668E" w:rsidP="00FD668E">
      <w:pPr>
        <w:rPr>
          <w:lang w:eastAsia="ar-SA"/>
        </w:rPr>
      </w:pPr>
    </w:p>
    <w:p w14:paraId="38FE6923" w14:textId="77777777" w:rsidR="00AE7506" w:rsidRDefault="00AE7506" w:rsidP="00593616"/>
    <w:p w14:paraId="13142DAC" w14:textId="77777777" w:rsidR="00AE7506" w:rsidRPr="008A47CC" w:rsidRDefault="00AE7506" w:rsidP="00593616">
      <w:pPr>
        <w:jc w:val="center"/>
      </w:pPr>
    </w:p>
    <w:p w14:paraId="0828DDAE" w14:textId="77777777" w:rsidR="00AE7506" w:rsidRDefault="00AE7506" w:rsidP="00593616"/>
    <w:p w14:paraId="22CD068C" w14:textId="77777777" w:rsidR="00AE7506" w:rsidRDefault="00AE7506" w:rsidP="00FB3011">
      <w:pPr>
        <w:ind w:right="-2"/>
        <w:jc w:val="right"/>
        <w:rPr>
          <w:b/>
        </w:rPr>
      </w:pPr>
    </w:p>
    <w:sectPr w:rsidR="00AE7506" w:rsidSect="00373438">
      <w:headerReference w:type="even" r:id="rId19"/>
      <w:headerReference w:type="default" r:id="rId20"/>
      <w:footerReference w:type="even" r:id="rId21"/>
      <w:footerReference w:type="default" r:id="rId22"/>
      <w:headerReference w:type="first" r:id="rId23"/>
      <w:footerReference w:type="first" r:id="rId24"/>
      <w:pgSz w:w="11906" w:h="16838"/>
      <w:pgMar w:top="1134" w:right="70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6594" w14:textId="77777777" w:rsidR="009F5D3A" w:rsidRDefault="009F5D3A">
      <w:r>
        <w:separator/>
      </w:r>
    </w:p>
  </w:endnote>
  <w:endnote w:type="continuationSeparator" w:id="0">
    <w:p w14:paraId="5EC00F7D" w14:textId="77777777" w:rsidR="009F5D3A" w:rsidRDefault="009F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charset w:val="00"/>
    <w:family w:val="moder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62A1" w14:textId="77777777" w:rsidR="001D7ECA" w:rsidRDefault="001D7EC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ADCB" w14:textId="77777777" w:rsidR="001D7ECA" w:rsidRDefault="001D7EC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61CA" w14:textId="77777777" w:rsidR="001D7ECA" w:rsidRDefault="001D7E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9314A" w14:textId="77777777" w:rsidR="009F5D3A" w:rsidRDefault="009F5D3A">
      <w:r>
        <w:separator/>
      </w:r>
    </w:p>
  </w:footnote>
  <w:footnote w:type="continuationSeparator" w:id="0">
    <w:p w14:paraId="18E9D590" w14:textId="77777777" w:rsidR="009F5D3A" w:rsidRDefault="009F5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CB5A" w14:textId="77777777" w:rsidR="001D7ECA" w:rsidRDefault="001D7ECA"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373335" w14:textId="77777777" w:rsidR="001D7ECA" w:rsidRDefault="001D7EC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4704" w14:textId="2E58134B" w:rsidR="001D7ECA" w:rsidRDefault="001D7ECA">
    <w:pPr>
      <w:pStyle w:val="a6"/>
      <w:jc w:val="center"/>
    </w:pPr>
    <w:r>
      <w:fldChar w:fldCharType="begin"/>
    </w:r>
    <w:r>
      <w:instrText xml:space="preserve"> PAGE   \* MERGEFORMAT </w:instrText>
    </w:r>
    <w:r>
      <w:fldChar w:fldCharType="separate"/>
    </w:r>
    <w:r w:rsidR="005F65C9">
      <w:rPr>
        <w:noProof/>
      </w:rPr>
      <w:t>3</w:t>
    </w:r>
    <w:r>
      <w:rPr>
        <w:noProof/>
      </w:rPr>
      <w:fldChar w:fldCharType="end"/>
    </w:r>
  </w:p>
  <w:p w14:paraId="07512977" w14:textId="77777777" w:rsidR="001D7ECA" w:rsidRDefault="001D7EC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D728" w14:textId="77777777" w:rsidR="001D7ECA" w:rsidRDefault="001D7ECA">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765A" w14:textId="77777777" w:rsidR="001D7ECA" w:rsidRDefault="001D7ECA">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60E5" w14:textId="77777777" w:rsidR="001D7ECA" w:rsidRDefault="001D7EC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4" w15:restartNumberingAfterBreak="0">
    <w:nsid w:val="0258244A"/>
    <w:multiLevelType w:val="hybridMultilevel"/>
    <w:tmpl w:val="6C80DA72"/>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E0B2E"/>
    <w:multiLevelType w:val="hybridMultilevel"/>
    <w:tmpl w:val="78ACC0D4"/>
    <w:lvl w:ilvl="0" w:tplc="96AE086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06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57A50"/>
    <w:multiLevelType w:val="multilevel"/>
    <w:tmpl w:val="805820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9" w15:restartNumberingAfterBreak="0">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10" w15:restartNumberingAfterBreak="0">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87C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2515E58"/>
    <w:multiLevelType w:val="multilevel"/>
    <w:tmpl w:val="63287B02"/>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5" w15:restartNumberingAfterBreak="0">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BBD4AEB"/>
    <w:multiLevelType w:val="multilevel"/>
    <w:tmpl w:val="83DAAC26"/>
    <w:lvl w:ilvl="0">
      <w:start w:val="1"/>
      <w:numFmt w:val="upperRoman"/>
      <w:lvlText w:val="%1."/>
      <w:lvlJc w:val="left"/>
      <w:pPr>
        <w:ind w:left="1430" w:hanging="720"/>
      </w:pPr>
      <w:rPr>
        <w:rFonts w:hint="default"/>
        <w:lang w:val="ru-RU"/>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7" w15:restartNumberingAfterBreak="0">
    <w:nsid w:val="56827493"/>
    <w:multiLevelType w:val="hybridMultilevel"/>
    <w:tmpl w:val="248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AF6111"/>
    <w:multiLevelType w:val="multilevel"/>
    <w:tmpl w:val="17EE8652"/>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15:restartNumberingAfterBreak="0">
    <w:nsid w:val="74D73A26"/>
    <w:multiLevelType w:val="hybridMultilevel"/>
    <w:tmpl w:val="4DDA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41CAF"/>
    <w:multiLevelType w:val="multilevel"/>
    <w:tmpl w:val="4942EB2E"/>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6"/>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7"/>
  </w:num>
  <w:num w:numId="19">
    <w:abstractNumId w:val="11"/>
  </w:num>
  <w:num w:numId="20">
    <w:abstractNumId w:val="13"/>
  </w:num>
  <w:num w:numId="21">
    <w:abstractNumId w:val="3"/>
  </w:num>
  <w:num w:numId="22">
    <w:abstractNumId w:val="2"/>
  </w:num>
  <w:num w:numId="23">
    <w:abstractNumId w:val="7"/>
  </w:num>
  <w:num w:numId="24">
    <w:abstractNumId w:val="21"/>
  </w:num>
  <w:num w:numId="25">
    <w:abstractNumId w:val="16"/>
  </w:num>
  <w:num w:numId="26">
    <w:abstractNumId w:val="4"/>
  </w:num>
  <w:num w:numId="27">
    <w:abstractNumId w:val="22"/>
  </w:num>
  <w:num w:numId="28">
    <w:abstractNumId w:val="19"/>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109B"/>
    <w:rsid w:val="00001703"/>
    <w:rsid w:val="00002E1C"/>
    <w:rsid w:val="00002EF8"/>
    <w:rsid w:val="00004A67"/>
    <w:rsid w:val="000051DC"/>
    <w:rsid w:val="0000565F"/>
    <w:rsid w:val="0000589B"/>
    <w:rsid w:val="000062D2"/>
    <w:rsid w:val="000068DB"/>
    <w:rsid w:val="00007416"/>
    <w:rsid w:val="000075A9"/>
    <w:rsid w:val="00007CF5"/>
    <w:rsid w:val="00007E91"/>
    <w:rsid w:val="0001218C"/>
    <w:rsid w:val="00013FA4"/>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5AD"/>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47F9E"/>
    <w:rsid w:val="000501C7"/>
    <w:rsid w:val="00050EF4"/>
    <w:rsid w:val="0005314B"/>
    <w:rsid w:val="000538FA"/>
    <w:rsid w:val="00053F83"/>
    <w:rsid w:val="00054BDC"/>
    <w:rsid w:val="00057344"/>
    <w:rsid w:val="00057CEF"/>
    <w:rsid w:val="00061BBD"/>
    <w:rsid w:val="00061BF4"/>
    <w:rsid w:val="00063B4D"/>
    <w:rsid w:val="000643A3"/>
    <w:rsid w:val="00064C4D"/>
    <w:rsid w:val="00065037"/>
    <w:rsid w:val="000650E9"/>
    <w:rsid w:val="00065504"/>
    <w:rsid w:val="000664EF"/>
    <w:rsid w:val="00067D73"/>
    <w:rsid w:val="00070048"/>
    <w:rsid w:val="00070A96"/>
    <w:rsid w:val="000716E9"/>
    <w:rsid w:val="00072541"/>
    <w:rsid w:val="00073F9D"/>
    <w:rsid w:val="000752C4"/>
    <w:rsid w:val="000777BA"/>
    <w:rsid w:val="000807E9"/>
    <w:rsid w:val="000820E6"/>
    <w:rsid w:val="000834BC"/>
    <w:rsid w:val="00083827"/>
    <w:rsid w:val="00083B91"/>
    <w:rsid w:val="0008472C"/>
    <w:rsid w:val="00087DE8"/>
    <w:rsid w:val="0009138D"/>
    <w:rsid w:val="00091945"/>
    <w:rsid w:val="00092628"/>
    <w:rsid w:val="00093449"/>
    <w:rsid w:val="000955DC"/>
    <w:rsid w:val="00095E34"/>
    <w:rsid w:val="00096DF9"/>
    <w:rsid w:val="000A1036"/>
    <w:rsid w:val="000A1675"/>
    <w:rsid w:val="000A1BBB"/>
    <w:rsid w:val="000A2B49"/>
    <w:rsid w:val="000A2CC4"/>
    <w:rsid w:val="000A5A69"/>
    <w:rsid w:val="000A761A"/>
    <w:rsid w:val="000A7F9D"/>
    <w:rsid w:val="000B101F"/>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2B68"/>
    <w:rsid w:val="000D372F"/>
    <w:rsid w:val="000D4FCF"/>
    <w:rsid w:val="000D5724"/>
    <w:rsid w:val="000D616A"/>
    <w:rsid w:val="000D6CF4"/>
    <w:rsid w:val="000D6E31"/>
    <w:rsid w:val="000D7322"/>
    <w:rsid w:val="000D75F4"/>
    <w:rsid w:val="000E039F"/>
    <w:rsid w:val="000E0A92"/>
    <w:rsid w:val="000E2A22"/>
    <w:rsid w:val="000E2F13"/>
    <w:rsid w:val="000E4B8B"/>
    <w:rsid w:val="000E4E7B"/>
    <w:rsid w:val="000E576D"/>
    <w:rsid w:val="000E5E41"/>
    <w:rsid w:val="000E66E2"/>
    <w:rsid w:val="000E6E70"/>
    <w:rsid w:val="000E72B3"/>
    <w:rsid w:val="000E7376"/>
    <w:rsid w:val="000F09FE"/>
    <w:rsid w:val="000F15E3"/>
    <w:rsid w:val="000F225C"/>
    <w:rsid w:val="000F2E0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2F4C"/>
    <w:rsid w:val="001247C7"/>
    <w:rsid w:val="00130989"/>
    <w:rsid w:val="0013193A"/>
    <w:rsid w:val="00131EE2"/>
    <w:rsid w:val="00133037"/>
    <w:rsid w:val="0013585D"/>
    <w:rsid w:val="00135B44"/>
    <w:rsid w:val="00135E60"/>
    <w:rsid w:val="00136165"/>
    <w:rsid w:val="00137A90"/>
    <w:rsid w:val="00140ACA"/>
    <w:rsid w:val="00141129"/>
    <w:rsid w:val="0014129E"/>
    <w:rsid w:val="001413FF"/>
    <w:rsid w:val="00141D78"/>
    <w:rsid w:val="00142C6F"/>
    <w:rsid w:val="00144053"/>
    <w:rsid w:val="001451E5"/>
    <w:rsid w:val="0014545B"/>
    <w:rsid w:val="0014564C"/>
    <w:rsid w:val="0014600B"/>
    <w:rsid w:val="00146381"/>
    <w:rsid w:val="00147DE2"/>
    <w:rsid w:val="00150CB5"/>
    <w:rsid w:val="001511B5"/>
    <w:rsid w:val="001518DC"/>
    <w:rsid w:val="00152A5D"/>
    <w:rsid w:val="00152B49"/>
    <w:rsid w:val="00153E99"/>
    <w:rsid w:val="001542B3"/>
    <w:rsid w:val="00154D8F"/>
    <w:rsid w:val="0015537A"/>
    <w:rsid w:val="0015546E"/>
    <w:rsid w:val="00156187"/>
    <w:rsid w:val="00160C45"/>
    <w:rsid w:val="001655BB"/>
    <w:rsid w:val="00166184"/>
    <w:rsid w:val="001706CD"/>
    <w:rsid w:val="00171D9C"/>
    <w:rsid w:val="00172AA7"/>
    <w:rsid w:val="00173170"/>
    <w:rsid w:val="0017330A"/>
    <w:rsid w:val="001742DD"/>
    <w:rsid w:val="001758B4"/>
    <w:rsid w:val="00175BD1"/>
    <w:rsid w:val="001760A6"/>
    <w:rsid w:val="00176E94"/>
    <w:rsid w:val="001801CB"/>
    <w:rsid w:val="001803D6"/>
    <w:rsid w:val="0018060D"/>
    <w:rsid w:val="00180D72"/>
    <w:rsid w:val="00181F81"/>
    <w:rsid w:val="001822DC"/>
    <w:rsid w:val="00183761"/>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0BD6"/>
    <w:rsid w:val="001D3777"/>
    <w:rsid w:val="001D48CA"/>
    <w:rsid w:val="001D50DE"/>
    <w:rsid w:val="001D5D4F"/>
    <w:rsid w:val="001D6423"/>
    <w:rsid w:val="001D7ECA"/>
    <w:rsid w:val="001E0A9A"/>
    <w:rsid w:val="001E0CA0"/>
    <w:rsid w:val="001E1DAA"/>
    <w:rsid w:val="001E3961"/>
    <w:rsid w:val="001E56CA"/>
    <w:rsid w:val="001E5EBB"/>
    <w:rsid w:val="001E6171"/>
    <w:rsid w:val="001E7756"/>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62B4"/>
    <w:rsid w:val="00207B21"/>
    <w:rsid w:val="0021059A"/>
    <w:rsid w:val="00211747"/>
    <w:rsid w:val="00211D52"/>
    <w:rsid w:val="002147C0"/>
    <w:rsid w:val="00214EBC"/>
    <w:rsid w:val="0021557B"/>
    <w:rsid w:val="0021581E"/>
    <w:rsid w:val="00215D95"/>
    <w:rsid w:val="00216790"/>
    <w:rsid w:val="00216EDB"/>
    <w:rsid w:val="0022064F"/>
    <w:rsid w:val="00222272"/>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03C"/>
    <w:rsid w:val="00247447"/>
    <w:rsid w:val="002479EF"/>
    <w:rsid w:val="00251E98"/>
    <w:rsid w:val="00253CFC"/>
    <w:rsid w:val="002544BF"/>
    <w:rsid w:val="002553A6"/>
    <w:rsid w:val="00255469"/>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7651"/>
    <w:rsid w:val="002815C9"/>
    <w:rsid w:val="002825E3"/>
    <w:rsid w:val="0028282A"/>
    <w:rsid w:val="00282DBA"/>
    <w:rsid w:val="0028397D"/>
    <w:rsid w:val="00284377"/>
    <w:rsid w:val="00285251"/>
    <w:rsid w:val="002855F0"/>
    <w:rsid w:val="00286267"/>
    <w:rsid w:val="0028676C"/>
    <w:rsid w:val="00286BE2"/>
    <w:rsid w:val="002873FF"/>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35CB"/>
    <w:rsid w:val="002B5783"/>
    <w:rsid w:val="002C0C10"/>
    <w:rsid w:val="002C14B5"/>
    <w:rsid w:val="002C1A5E"/>
    <w:rsid w:val="002C1E18"/>
    <w:rsid w:val="002C4826"/>
    <w:rsid w:val="002C5010"/>
    <w:rsid w:val="002C5920"/>
    <w:rsid w:val="002C64DE"/>
    <w:rsid w:val="002C6F6D"/>
    <w:rsid w:val="002C74B0"/>
    <w:rsid w:val="002C77C4"/>
    <w:rsid w:val="002C7BA0"/>
    <w:rsid w:val="002D52EF"/>
    <w:rsid w:val="002D671D"/>
    <w:rsid w:val="002E0C92"/>
    <w:rsid w:val="002E1691"/>
    <w:rsid w:val="002E20DB"/>
    <w:rsid w:val="002E21EC"/>
    <w:rsid w:val="002E2741"/>
    <w:rsid w:val="002E279A"/>
    <w:rsid w:val="002E3570"/>
    <w:rsid w:val="002E4879"/>
    <w:rsid w:val="002E4B41"/>
    <w:rsid w:val="002E5A0A"/>
    <w:rsid w:val="002E5CD0"/>
    <w:rsid w:val="002E7476"/>
    <w:rsid w:val="002E7F52"/>
    <w:rsid w:val="002F06E6"/>
    <w:rsid w:val="002F40AD"/>
    <w:rsid w:val="002F58D3"/>
    <w:rsid w:val="002F647F"/>
    <w:rsid w:val="002F6C80"/>
    <w:rsid w:val="002F6F92"/>
    <w:rsid w:val="002F710E"/>
    <w:rsid w:val="00301F4B"/>
    <w:rsid w:val="00302446"/>
    <w:rsid w:val="00304372"/>
    <w:rsid w:val="0030583D"/>
    <w:rsid w:val="00306241"/>
    <w:rsid w:val="00306AA8"/>
    <w:rsid w:val="00307C93"/>
    <w:rsid w:val="00310A27"/>
    <w:rsid w:val="00310D47"/>
    <w:rsid w:val="003113D6"/>
    <w:rsid w:val="00311578"/>
    <w:rsid w:val="0031345A"/>
    <w:rsid w:val="003145F6"/>
    <w:rsid w:val="003152C9"/>
    <w:rsid w:val="0032091D"/>
    <w:rsid w:val="00320BF1"/>
    <w:rsid w:val="003218ED"/>
    <w:rsid w:val="00322B47"/>
    <w:rsid w:val="00322D9A"/>
    <w:rsid w:val="00323006"/>
    <w:rsid w:val="0032353D"/>
    <w:rsid w:val="003264A6"/>
    <w:rsid w:val="00327812"/>
    <w:rsid w:val="00327930"/>
    <w:rsid w:val="00330A87"/>
    <w:rsid w:val="00330D40"/>
    <w:rsid w:val="00330E46"/>
    <w:rsid w:val="00331A72"/>
    <w:rsid w:val="00331BC8"/>
    <w:rsid w:val="003337BA"/>
    <w:rsid w:val="0033384F"/>
    <w:rsid w:val="003347D3"/>
    <w:rsid w:val="00335C02"/>
    <w:rsid w:val="00335C77"/>
    <w:rsid w:val="00336B1B"/>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59D"/>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0C"/>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1EE"/>
    <w:rsid w:val="003B08CE"/>
    <w:rsid w:val="003B0AB4"/>
    <w:rsid w:val="003B10D7"/>
    <w:rsid w:val="003B2181"/>
    <w:rsid w:val="003B2CC5"/>
    <w:rsid w:val="003B4485"/>
    <w:rsid w:val="003B5026"/>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1E8B"/>
    <w:rsid w:val="003E30A4"/>
    <w:rsid w:val="003E31F5"/>
    <w:rsid w:val="003E4DC6"/>
    <w:rsid w:val="003E4FAE"/>
    <w:rsid w:val="003E54F9"/>
    <w:rsid w:val="003E558F"/>
    <w:rsid w:val="003E63D8"/>
    <w:rsid w:val="003F0CF6"/>
    <w:rsid w:val="003F224C"/>
    <w:rsid w:val="003F2A0E"/>
    <w:rsid w:val="003F428D"/>
    <w:rsid w:val="0040053C"/>
    <w:rsid w:val="00400C02"/>
    <w:rsid w:val="00400C96"/>
    <w:rsid w:val="00401304"/>
    <w:rsid w:val="00401308"/>
    <w:rsid w:val="00401A56"/>
    <w:rsid w:val="00402708"/>
    <w:rsid w:val="0040374D"/>
    <w:rsid w:val="00404097"/>
    <w:rsid w:val="004067F3"/>
    <w:rsid w:val="004105A1"/>
    <w:rsid w:val="004105CC"/>
    <w:rsid w:val="00410B10"/>
    <w:rsid w:val="00410BA4"/>
    <w:rsid w:val="004111AB"/>
    <w:rsid w:val="004112E4"/>
    <w:rsid w:val="00412F81"/>
    <w:rsid w:val="004137FC"/>
    <w:rsid w:val="00413FD1"/>
    <w:rsid w:val="004162E3"/>
    <w:rsid w:val="00416613"/>
    <w:rsid w:val="00417805"/>
    <w:rsid w:val="0041795D"/>
    <w:rsid w:val="004179F6"/>
    <w:rsid w:val="004209C4"/>
    <w:rsid w:val="00421672"/>
    <w:rsid w:val="0042199E"/>
    <w:rsid w:val="00421ED5"/>
    <w:rsid w:val="00422614"/>
    <w:rsid w:val="0042311E"/>
    <w:rsid w:val="00425363"/>
    <w:rsid w:val="00426B87"/>
    <w:rsid w:val="004302C3"/>
    <w:rsid w:val="00431432"/>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2C00"/>
    <w:rsid w:val="00463444"/>
    <w:rsid w:val="00463A36"/>
    <w:rsid w:val="00465296"/>
    <w:rsid w:val="00465994"/>
    <w:rsid w:val="00465BE6"/>
    <w:rsid w:val="00466112"/>
    <w:rsid w:val="004661B6"/>
    <w:rsid w:val="0047021E"/>
    <w:rsid w:val="004720AA"/>
    <w:rsid w:val="004720F6"/>
    <w:rsid w:val="00472129"/>
    <w:rsid w:val="004734A2"/>
    <w:rsid w:val="00474829"/>
    <w:rsid w:val="0047725F"/>
    <w:rsid w:val="004776A5"/>
    <w:rsid w:val="004805DE"/>
    <w:rsid w:val="004806EB"/>
    <w:rsid w:val="00481846"/>
    <w:rsid w:val="00481AEF"/>
    <w:rsid w:val="004835CA"/>
    <w:rsid w:val="00483DA3"/>
    <w:rsid w:val="004872EA"/>
    <w:rsid w:val="00487615"/>
    <w:rsid w:val="0049011F"/>
    <w:rsid w:val="00490B56"/>
    <w:rsid w:val="0049162B"/>
    <w:rsid w:val="00492D40"/>
    <w:rsid w:val="004931A9"/>
    <w:rsid w:val="004943A6"/>
    <w:rsid w:val="004944D8"/>
    <w:rsid w:val="00496693"/>
    <w:rsid w:val="0049695E"/>
    <w:rsid w:val="004A027E"/>
    <w:rsid w:val="004A0598"/>
    <w:rsid w:val="004A1F73"/>
    <w:rsid w:val="004A2ADA"/>
    <w:rsid w:val="004A3BFF"/>
    <w:rsid w:val="004A6115"/>
    <w:rsid w:val="004A61E5"/>
    <w:rsid w:val="004A6A58"/>
    <w:rsid w:val="004A6BA3"/>
    <w:rsid w:val="004B079B"/>
    <w:rsid w:val="004B0B53"/>
    <w:rsid w:val="004B120D"/>
    <w:rsid w:val="004B1318"/>
    <w:rsid w:val="004B15B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4E"/>
    <w:rsid w:val="004D147C"/>
    <w:rsid w:val="004D2805"/>
    <w:rsid w:val="004D2C2B"/>
    <w:rsid w:val="004D30EA"/>
    <w:rsid w:val="004D34BF"/>
    <w:rsid w:val="004D351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247"/>
    <w:rsid w:val="00500A75"/>
    <w:rsid w:val="0050134B"/>
    <w:rsid w:val="00504230"/>
    <w:rsid w:val="00504348"/>
    <w:rsid w:val="005050B8"/>
    <w:rsid w:val="005059D5"/>
    <w:rsid w:val="005105CC"/>
    <w:rsid w:val="0051092B"/>
    <w:rsid w:val="00510B4E"/>
    <w:rsid w:val="00510D45"/>
    <w:rsid w:val="00510F38"/>
    <w:rsid w:val="00512C32"/>
    <w:rsid w:val="0051454C"/>
    <w:rsid w:val="005146FA"/>
    <w:rsid w:val="00514E80"/>
    <w:rsid w:val="00516CFA"/>
    <w:rsid w:val="00520269"/>
    <w:rsid w:val="00520D90"/>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B10"/>
    <w:rsid w:val="00533C1E"/>
    <w:rsid w:val="0053592F"/>
    <w:rsid w:val="005366AC"/>
    <w:rsid w:val="00540A3B"/>
    <w:rsid w:val="005411E8"/>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4528"/>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2CDC"/>
    <w:rsid w:val="005A47A2"/>
    <w:rsid w:val="005A4A3D"/>
    <w:rsid w:val="005A55E6"/>
    <w:rsid w:val="005A597B"/>
    <w:rsid w:val="005A6BC3"/>
    <w:rsid w:val="005B04C3"/>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756"/>
    <w:rsid w:val="005D2DEC"/>
    <w:rsid w:val="005D397F"/>
    <w:rsid w:val="005D4072"/>
    <w:rsid w:val="005D414F"/>
    <w:rsid w:val="005D5FB9"/>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5C9"/>
    <w:rsid w:val="005F6E6E"/>
    <w:rsid w:val="005F786E"/>
    <w:rsid w:val="0060002E"/>
    <w:rsid w:val="0060024F"/>
    <w:rsid w:val="0060035C"/>
    <w:rsid w:val="006003CF"/>
    <w:rsid w:val="00601610"/>
    <w:rsid w:val="00602866"/>
    <w:rsid w:val="00602CFA"/>
    <w:rsid w:val="0060477D"/>
    <w:rsid w:val="00605532"/>
    <w:rsid w:val="0060561A"/>
    <w:rsid w:val="00605C20"/>
    <w:rsid w:val="00610921"/>
    <w:rsid w:val="00611597"/>
    <w:rsid w:val="00611C89"/>
    <w:rsid w:val="00612446"/>
    <w:rsid w:val="00612A1E"/>
    <w:rsid w:val="006138BF"/>
    <w:rsid w:val="006164EA"/>
    <w:rsid w:val="0061795C"/>
    <w:rsid w:val="0062024F"/>
    <w:rsid w:val="00620F0A"/>
    <w:rsid w:val="0062279F"/>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61123"/>
    <w:rsid w:val="006612DB"/>
    <w:rsid w:val="00662CD7"/>
    <w:rsid w:val="006646EA"/>
    <w:rsid w:val="0066486C"/>
    <w:rsid w:val="00665D0F"/>
    <w:rsid w:val="00666945"/>
    <w:rsid w:val="006669E9"/>
    <w:rsid w:val="00666E2F"/>
    <w:rsid w:val="00670F0C"/>
    <w:rsid w:val="0067203C"/>
    <w:rsid w:val="006730CA"/>
    <w:rsid w:val="0068017D"/>
    <w:rsid w:val="006841C5"/>
    <w:rsid w:val="0068490E"/>
    <w:rsid w:val="00684A22"/>
    <w:rsid w:val="0068507C"/>
    <w:rsid w:val="006852CB"/>
    <w:rsid w:val="00686543"/>
    <w:rsid w:val="0068762E"/>
    <w:rsid w:val="006902EB"/>
    <w:rsid w:val="00690E28"/>
    <w:rsid w:val="00691719"/>
    <w:rsid w:val="006917F7"/>
    <w:rsid w:val="006922AD"/>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4C"/>
    <w:rsid w:val="006B71C7"/>
    <w:rsid w:val="006B7336"/>
    <w:rsid w:val="006B7424"/>
    <w:rsid w:val="006B75A8"/>
    <w:rsid w:val="006B7F37"/>
    <w:rsid w:val="006C0C20"/>
    <w:rsid w:val="006C0C5C"/>
    <w:rsid w:val="006C0FAC"/>
    <w:rsid w:val="006C2282"/>
    <w:rsid w:val="006C3A1C"/>
    <w:rsid w:val="006C614D"/>
    <w:rsid w:val="006C7D2B"/>
    <w:rsid w:val="006C7FF4"/>
    <w:rsid w:val="006D0642"/>
    <w:rsid w:val="006D0763"/>
    <w:rsid w:val="006D0889"/>
    <w:rsid w:val="006D3130"/>
    <w:rsid w:val="006D47C6"/>
    <w:rsid w:val="006D49EF"/>
    <w:rsid w:val="006D4D7D"/>
    <w:rsid w:val="006D4EC6"/>
    <w:rsid w:val="006D5242"/>
    <w:rsid w:val="006D53BF"/>
    <w:rsid w:val="006D6584"/>
    <w:rsid w:val="006D65D8"/>
    <w:rsid w:val="006D7AF8"/>
    <w:rsid w:val="006E0AF1"/>
    <w:rsid w:val="006E0BE3"/>
    <w:rsid w:val="006E25D1"/>
    <w:rsid w:val="006E2716"/>
    <w:rsid w:val="006E29F8"/>
    <w:rsid w:val="006E3E8B"/>
    <w:rsid w:val="006E5109"/>
    <w:rsid w:val="006E569F"/>
    <w:rsid w:val="006E6435"/>
    <w:rsid w:val="006E6856"/>
    <w:rsid w:val="006F08C4"/>
    <w:rsid w:val="006F103C"/>
    <w:rsid w:val="006F1ECE"/>
    <w:rsid w:val="006F1F92"/>
    <w:rsid w:val="006F2E58"/>
    <w:rsid w:val="006F3184"/>
    <w:rsid w:val="006F3883"/>
    <w:rsid w:val="006F47BE"/>
    <w:rsid w:val="006F57C4"/>
    <w:rsid w:val="006F62F4"/>
    <w:rsid w:val="006F7397"/>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821"/>
    <w:rsid w:val="00732AED"/>
    <w:rsid w:val="00733EF9"/>
    <w:rsid w:val="00734AAD"/>
    <w:rsid w:val="00734C6E"/>
    <w:rsid w:val="0073677C"/>
    <w:rsid w:val="0073696B"/>
    <w:rsid w:val="007372C3"/>
    <w:rsid w:val="00737A59"/>
    <w:rsid w:val="007405F3"/>
    <w:rsid w:val="00740FC5"/>
    <w:rsid w:val="00742FCF"/>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3A1C"/>
    <w:rsid w:val="00754A38"/>
    <w:rsid w:val="00754C44"/>
    <w:rsid w:val="00754DD8"/>
    <w:rsid w:val="00757534"/>
    <w:rsid w:val="00757916"/>
    <w:rsid w:val="00760587"/>
    <w:rsid w:val="00760DDB"/>
    <w:rsid w:val="00760F67"/>
    <w:rsid w:val="00762343"/>
    <w:rsid w:val="007628D1"/>
    <w:rsid w:val="00762D3D"/>
    <w:rsid w:val="007636A6"/>
    <w:rsid w:val="00764152"/>
    <w:rsid w:val="00764448"/>
    <w:rsid w:val="00764A77"/>
    <w:rsid w:val="00764E0D"/>
    <w:rsid w:val="007653B0"/>
    <w:rsid w:val="00765AC7"/>
    <w:rsid w:val="00766DD6"/>
    <w:rsid w:val="00766F99"/>
    <w:rsid w:val="00770F72"/>
    <w:rsid w:val="007732FF"/>
    <w:rsid w:val="00773CFB"/>
    <w:rsid w:val="00773EA6"/>
    <w:rsid w:val="0077509B"/>
    <w:rsid w:val="00776C97"/>
    <w:rsid w:val="00777474"/>
    <w:rsid w:val="007778AE"/>
    <w:rsid w:val="00777FC2"/>
    <w:rsid w:val="00780A1B"/>
    <w:rsid w:val="00781309"/>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652"/>
    <w:rsid w:val="007B2A17"/>
    <w:rsid w:val="007B2A4D"/>
    <w:rsid w:val="007B5C10"/>
    <w:rsid w:val="007B7DBF"/>
    <w:rsid w:val="007C1FAE"/>
    <w:rsid w:val="007C2C0B"/>
    <w:rsid w:val="007C3047"/>
    <w:rsid w:val="007C4053"/>
    <w:rsid w:val="007C5BF8"/>
    <w:rsid w:val="007C5E59"/>
    <w:rsid w:val="007C6B9C"/>
    <w:rsid w:val="007C6BE2"/>
    <w:rsid w:val="007C7044"/>
    <w:rsid w:val="007C7811"/>
    <w:rsid w:val="007C7DEC"/>
    <w:rsid w:val="007D00C7"/>
    <w:rsid w:val="007D0F56"/>
    <w:rsid w:val="007D2235"/>
    <w:rsid w:val="007D487D"/>
    <w:rsid w:val="007D519E"/>
    <w:rsid w:val="007D7370"/>
    <w:rsid w:val="007D7D2F"/>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C7B"/>
    <w:rsid w:val="00802082"/>
    <w:rsid w:val="008048F8"/>
    <w:rsid w:val="00804D60"/>
    <w:rsid w:val="00806315"/>
    <w:rsid w:val="008068D7"/>
    <w:rsid w:val="008077B4"/>
    <w:rsid w:val="008112FD"/>
    <w:rsid w:val="00813138"/>
    <w:rsid w:val="00813E41"/>
    <w:rsid w:val="00814019"/>
    <w:rsid w:val="00814100"/>
    <w:rsid w:val="00816A47"/>
    <w:rsid w:val="00817CF8"/>
    <w:rsid w:val="0082037D"/>
    <w:rsid w:val="00821474"/>
    <w:rsid w:val="00821E3E"/>
    <w:rsid w:val="00821EC4"/>
    <w:rsid w:val="00822862"/>
    <w:rsid w:val="00822F60"/>
    <w:rsid w:val="0082370B"/>
    <w:rsid w:val="008240E6"/>
    <w:rsid w:val="00824AED"/>
    <w:rsid w:val="008258F2"/>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600"/>
    <w:rsid w:val="00843F08"/>
    <w:rsid w:val="00844E4D"/>
    <w:rsid w:val="00845C4F"/>
    <w:rsid w:val="00846B12"/>
    <w:rsid w:val="00851CFE"/>
    <w:rsid w:val="0085387F"/>
    <w:rsid w:val="00854309"/>
    <w:rsid w:val="008543A1"/>
    <w:rsid w:val="008551F1"/>
    <w:rsid w:val="00857822"/>
    <w:rsid w:val="00857A70"/>
    <w:rsid w:val="00860BDD"/>
    <w:rsid w:val="00860C83"/>
    <w:rsid w:val="008613D7"/>
    <w:rsid w:val="00861EEC"/>
    <w:rsid w:val="008621C0"/>
    <w:rsid w:val="00862BA6"/>
    <w:rsid w:val="00865CF2"/>
    <w:rsid w:val="00867716"/>
    <w:rsid w:val="00874A1D"/>
    <w:rsid w:val="008755BE"/>
    <w:rsid w:val="00875DA6"/>
    <w:rsid w:val="00876DD9"/>
    <w:rsid w:val="00877D90"/>
    <w:rsid w:val="00880E2E"/>
    <w:rsid w:val="0088129A"/>
    <w:rsid w:val="00881ABD"/>
    <w:rsid w:val="00882033"/>
    <w:rsid w:val="00882628"/>
    <w:rsid w:val="00882D2B"/>
    <w:rsid w:val="008832CD"/>
    <w:rsid w:val="00883961"/>
    <w:rsid w:val="0088405E"/>
    <w:rsid w:val="00886005"/>
    <w:rsid w:val="00886F12"/>
    <w:rsid w:val="0088711B"/>
    <w:rsid w:val="008901CF"/>
    <w:rsid w:val="00890434"/>
    <w:rsid w:val="008923F4"/>
    <w:rsid w:val="00892BAF"/>
    <w:rsid w:val="0089303D"/>
    <w:rsid w:val="0089499C"/>
    <w:rsid w:val="00894FF5"/>
    <w:rsid w:val="00895019"/>
    <w:rsid w:val="008953A1"/>
    <w:rsid w:val="00895F23"/>
    <w:rsid w:val="00895FE7"/>
    <w:rsid w:val="008A00C0"/>
    <w:rsid w:val="008A21A8"/>
    <w:rsid w:val="008A2FE9"/>
    <w:rsid w:val="008A47CC"/>
    <w:rsid w:val="008A4E41"/>
    <w:rsid w:val="008A51B3"/>
    <w:rsid w:val="008A59C1"/>
    <w:rsid w:val="008A78AF"/>
    <w:rsid w:val="008B28C0"/>
    <w:rsid w:val="008B4105"/>
    <w:rsid w:val="008B4BFC"/>
    <w:rsid w:val="008B74F7"/>
    <w:rsid w:val="008B794E"/>
    <w:rsid w:val="008C2FB4"/>
    <w:rsid w:val="008C49DC"/>
    <w:rsid w:val="008C526F"/>
    <w:rsid w:val="008C6B32"/>
    <w:rsid w:val="008C7D00"/>
    <w:rsid w:val="008D0316"/>
    <w:rsid w:val="008D0611"/>
    <w:rsid w:val="008D2CA7"/>
    <w:rsid w:val="008D2DEF"/>
    <w:rsid w:val="008D3017"/>
    <w:rsid w:val="008D426C"/>
    <w:rsid w:val="008D5472"/>
    <w:rsid w:val="008D71C2"/>
    <w:rsid w:val="008E2107"/>
    <w:rsid w:val="008E3831"/>
    <w:rsid w:val="008E3D4C"/>
    <w:rsid w:val="008E433D"/>
    <w:rsid w:val="008E464F"/>
    <w:rsid w:val="008E46A5"/>
    <w:rsid w:val="008E4AA2"/>
    <w:rsid w:val="008E4B6E"/>
    <w:rsid w:val="008E5CEA"/>
    <w:rsid w:val="008E627B"/>
    <w:rsid w:val="008E6BCC"/>
    <w:rsid w:val="008E7614"/>
    <w:rsid w:val="008E7C0B"/>
    <w:rsid w:val="008F163C"/>
    <w:rsid w:val="008F1655"/>
    <w:rsid w:val="008F20BD"/>
    <w:rsid w:val="008F2C04"/>
    <w:rsid w:val="008F30A2"/>
    <w:rsid w:val="008F3793"/>
    <w:rsid w:val="008F4167"/>
    <w:rsid w:val="008F6860"/>
    <w:rsid w:val="008F6A43"/>
    <w:rsid w:val="008F6A78"/>
    <w:rsid w:val="008F6AC8"/>
    <w:rsid w:val="008F6DA8"/>
    <w:rsid w:val="008F71B1"/>
    <w:rsid w:val="008F7BFA"/>
    <w:rsid w:val="00901A56"/>
    <w:rsid w:val="00901CD6"/>
    <w:rsid w:val="009026EA"/>
    <w:rsid w:val="00903134"/>
    <w:rsid w:val="00903606"/>
    <w:rsid w:val="00903AB1"/>
    <w:rsid w:val="00903BC3"/>
    <w:rsid w:val="0090490D"/>
    <w:rsid w:val="009051DB"/>
    <w:rsid w:val="00905F66"/>
    <w:rsid w:val="009102F4"/>
    <w:rsid w:val="00912450"/>
    <w:rsid w:val="009126C2"/>
    <w:rsid w:val="00913882"/>
    <w:rsid w:val="00913E66"/>
    <w:rsid w:val="0091415A"/>
    <w:rsid w:val="0091448D"/>
    <w:rsid w:val="009148AA"/>
    <w:rsid w:val="00914A2E"/>
    <w:rsid w:val="00914F52"/>
    <w:rsid w:val="00914FC1"/>
    <w:rsid w:val="00915E0C"/>
    <w:rsid w:val="00920BA5"/>
    <w:rsid w:val="009226A4"/>
    <w:rsid w:val="00923F52"/>
    <w:rsid w:val="00923FCF"/>
    <w:rsid w:val="00924381"/>
    <w:rsid w:val="00924574"/>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54F7"/>
    <w:rsid w:val="009765C0"/>
    <w:rsid w:val="0097714F"/>
    <w:rsid w:val="00980F14"/>
    <w:rsid w:val="00981854"/>
    <w:rsid w:val="0098422B"/>
    <w:rsid w:val="00985567"/>
    <w:rsid w:val="009873B1"/>
    <w:rsid w:val="0099045C"/>
    <w:rsid w:val="00991F4F"/>
    <w:rsid w:val="0099207D"/>
    <w:rsid w:val="00992474"/>
    <w:rsid w:val="009929EF"/>
    <w:rsid w:val="00992C95"/>
    <w:rsid w:val="00994470"/>
    <w:rsid w:val="009946A3"/>
    <w:rsid w:val="009964C1"/>
    <w:rsid w:val="00996576"/>
    <w:rsid w:val="00996D11"/>
    <w:rsid w:val="009A0592"/>
    <w:rsid w:val="009A0A89"/>
    <w:rsid w:val="009A125D"/>
    <w:rsid w:val="009A2250"/>
    <w:rsid w:val="009A485D"/>
    <w:rsid w:val="009A48B5"/>
    <w:rsid w:val="009A5970"/>
    <w:rsid w:val="009A6CD0"/>
    <w:rsid w:val="009B1C7F"/>
    <w:rsid w:val="009B1DD6"/>
    <w:rsid w:val="009B39FF"/>
    <w:rsid w:val="009B45D6"/>
    <w:rsid w:val="009B64CC"/>
    <w:rsid w:val="009B7991"/>
    <w:rsid w:val="009C12C9"/>
    <w:rsid w:val="009C155B"/>
    <w:rsid w:val="009C1B42"/>
    <w:rsid w:val="009C23FD"/>
    <w:rsid w:val="009C3143"/>
    <w:rsid w:val="009C3D5E"/>
    <w:rsid w:val="009C4B19"/>
    <w:rsid w:val="009C517A"/>
    <w:rsid w:val="009C562C"/>
    <w:rsid w:val="009C6F6A"/>
    <w:rsid w:val="009C7363"/>
    <w:rsid w:val="009C75C4"/>
    <w:rsid w:val="009C7F56"/>
    <w:rsid w:val="009D008C"/>
    <w:rsid w:val="009D02F7"/>
    <w:rsid w:val="009D23DB"/>
    <w:rsid w:val="009D27F7"/>
    <w:rsid w:val="009D4AE4"/>
    <w:rsid w:val="009D641A"/>
    <w:rsid w:val="009D6C60"/>
    <w:rsid w:val="009D6FA2"/>
    <w:rsid w:val="009D704C"/>
    <w:rsid w:val="009E080F"/>
    <w:rsid w:val="009E0895"/>
    <w:rsid w:val="009E1015"/>
    <w:rsid w:val="009E1C1F"/>
    <w:rsid w:val="009E1DA0"/>
    <w:rsid w:val="009E42BA"/>
    <w:rsid w:val="009E613B"/>
    <w:rsid w:val="009E62C4"/>
    <w:rsid w:val="009F0FC3"/>
    <w:rsid w:val="009F10EB"/>
    <w:rsid w:val="009F1237"/>
    <w:rsid w:val="009F1F2E"/>
    <w:rsid w:val="009F272E"/>
    <w:rsid w:val="009F2DD4"/>
    <w:rsid w:val="009F5B80"/>
    <w:rsid w:val="009F5D3A"/>
    <w:rsid w:val="009F7E5C"/>
    <w:rsid w:val="00A0096E"/>
    <w:rsid w:val="00A01EFA"/>
    <w:rsid w:val="00A0281E"/>
    <w:rsid w:val="00A0335B"/>
    <w:rsid w:val="00A038B7"/>
    <w:rsid w:val="00A053D0"/>
    <w:rsid w:val="00A0614E"/>
    <w:rsid w:val="00A07005"/>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5998"/>
    <w:rsid w:val="00A463C9"/>
    <w:rsid w:val="00A463D9"/>
    <w:rsid w:val="00A46C30"/>
    <w:rsid w:val="00A47CCF"/>
    <w:rsid w:val="00A50183"/>
    <w:rsid w:val="00A50DEC"/>
    <w:rsid w:val="00A51945"/>
    <w:rsid w:val="00A51F87"/>
    <w:rsid w:val="00A523B5"/>
    <w:rsid w:val="00A526D6"/>
    <w:rsid w:val="00A532DC"/>
    <w:rsid w:val="00A53BA7"/>
    <w:rsid w:val="00A54140"/>
    <w:rsid w:val="00A57772"/>
    <w:rsid w:val="00A60B9E"/>
    <w:rsid w:val="00A62436"/>
    <w:rsid w:val="00A631B8"/>
    <w:rsid w:val="00A64C63"/>
    <w:rsid w:val="00A662C3"/>
    <w:rsid w:val="00A66B33"/>
    <w:rsid w:val="00A6762C"/>
    <w:rsid w:val="00A67B4A"/>
    <w:rsid w:val="00A70DC8"/>
    <w:rsid w:val="00A74880"/>
    <w:rsid w:val="00A7594B"/>
    <w:rsid w:val="00A776B8"/>
    <w:rsid w:val="00A7785C"/>
    <w:rsid w:val="00A77A8D"/>
    <w:rsid w:val="00A81096"/>
    <w:rsid w:val="00A81D2D"/>
    <w:rsid w:val="00A83927"/>
    <w:rsid w:val="00A85B3D"/>
    <w:rsid w:val="00A876A0"/>
    <w:rsid w:val="00A90B9E"/>
    <w:rsid w:val="00A917C2"/>
    <w:rsid w:val="00A92301"/>
    <w:rsid w:val="00A964DE"/>
    <w:rsid w:val="00AA0E18"/>
    <w:rsid w:val="00AA1C10"/>
    <w:rsid w:val="00AA2AA8"/>
    <w:rsid w:val="00AA3943"/>
    <w:rsid w:val="00AA4385"/>
    <w:rsid w:val="00AA4E76"/>
    <w:rsid w:val="00AA507B"/>
    <w:rsid w:val="00AA5844"/>
    <w:rsid w:val="00AA6AF0"/>
    <w:rsid w:val="00AA7E8B"/>
    <w:rsid w:val="00AB0B5D"/>
    <w:rsid w:val="00AB0EBE"/>
    <w:rsid w:val="00AB24F5"/>
    <w:rsid w:val="00AB328C"/>
    <w:rsid w:val="00AB3D6C"/>
    <w:rsid w:val="00AB423C"/>
    <w:rsid w:val="00AB52BF"/>
    <w:rsid w:val="00AB59E4"/>
    <w:rsid w:val="00AB79FB"/>
    <w:rsid w:val="00AC11E4"/>
    <w:rsid w:val="00AC2945"/>
    <w:rsid w:val="00AC3E5A"/>
    <w:rsid w:val="00AC54F4"/>
    <w:rsid w:val="00AC6B90"/>
    <w:rsid w:val="00AC7258"/>
    <w:rsid w:val="00AC72D3"/>
    <w:rsid w:val="00AD0588"/>
    <w:rsid w:val="00AD0CA1"/>
    <w:rsid w:val="00AD1E21"/>
    <w:rsid w:val="00AD3D44"/>
    <w:rsid w:val="00AD4DB3"/>
    <w:rsid w:val="00AD66F3"/>
    <w:rsid w:val="00AD727C"/>
    <w:rsid w:val="00AD7A2B"/>
    <w:rsid w:val="00AE0586"/>
    <w:rsid w:val="00AE0DAC"/>
    <w:rsid w:val="00AE1AE8"/>
    <w:rsid w:val="00AE2AC3"/>
    <w:rsid w:val="00AE3ACF"/>
    <w:rsid w:val="00AE3DA1"/>
    <w:rsid w:val="00AE40F1"/>
    <w:rsid w:val="00AE4737"/>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2F5"/>
    <w:rsid w:val="00B34CC9"/>
    <w:rsid w:val="00B34E84"/>
    <w:rsid w:val="00B3622E"/>
    <w:rsid w:val="00B37B50"/>
    <w:rsid w:val="00B405F2"/>
    <w:rsid w:val="00B41651"/>
    <w:rsid w:val="00B417C5"/>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0421"/>
    <w:rsid w:val="00B616DB"/>
    <w:rsid w:val="00B61D0F"/>
    <w:rsid w:val="00B626F5"/>
    <w:rsid w:val="00B62C6D"/>
    <w:rsid w:val="00B63243"/>
    <w:rsid w:val="00B638AB"/>
    <w:rsid w:val="00B659FB"/>
    <w:rsid w:val="00B66C22"/>
    <w:rsid w:val="00B67078"/>
    <w:rsid w:val="00B67968"/>
    <w:rsid w:val="00B67BED"/>
    <w:rsid w:val="00B67FF6"/>
    <w:rsid w:val="00B713D9"/>
    <w:rsid w:val="00B72897"/>
    <w:rsid w:val="00B735A3"/>
    <w:rsid w:val="00B73AC1"/>
    <w:rsid w:val="00B75497"/>
    <w:rsid w:val="00B76155"/>
    <w:rsid w:val="00B765CF"/>
    <w:rsid w:val="00B76DFB"/>
    <w:rsid w:val="00B77AC1"/>
    <w:rsid w:val="00B80598"/>
    <w:rsid w:val="00B834B3"/>
    <w:rsid w:val="00B83CE3"/>
    <w:rsid w:val="00B8474D"/>
    <w:rsid w:val="00B8490D"/>
    <w:rsid w:val="00B84A4A"/>
    <w:rsid w:val="00B8512B"/>
    <w:rsid w:val="00B8761A"/>
    <w:rsid w:val="00B9045B"/>
    <w:rsid w:val="00B90AD2"/>
    <w:rsid w:val="00B91E34"/>
    <w:rsid w:val="00B946E1"/>
    <w:rsid w:val="00B9479B"/>
    <w:rsid w:val="00B9589F"/>
    <w:rsid w:val="00B96740"/>
    <w:rsid w:val="00B967C6"/>
    <w:rsid w:val="00B979D4"/>
    <w:rsid w:val="00BA10F2"/>
    <w:rsid w:val="00BA349F"/>
    <w:rsid w:val="00BA4195"/>
    <w:rsid w:val="00BA431A"/>
    <w:rsid w:val="00BA4BA0"/>
    <w:rsid w:val="00BA5F7A"/>
    <w:rsid w:val="00BB13FC"/>
    <w:rsid w:val="00BB23DE"/>
    <w:rsid w:val="00BB42D3"/>
    <w:rsid w:val="00BB5344"/>
    <w:rsid w:val="00BB54FE"/>
    <w:rsid w:val="00BB5A66"/>
    <w:rsid w:val="00BB5B6C"/>
    <w:rsid w:val="00BB5CB2"/>
    <w:rsid w:val="00BB6EEC"/>
    <w:rsid w:val="00BC0135"/>
    <w:rsid w:val="00BC1740"/>
    <w:rsid w:val="00BC35E2"/>
    <w:rsid w:val="00BC3A2B"/>
    <w:rsid w:val="00BC4E8D"/>
    <w:rsid w:val="00BC4FD4"/>
    <w:rsid w:val="00BC6D47"/>
    <w:rsid w:val="00BD0289"/>
    <w:rsid w:val="00BD0F79"/>
    <w:rsid w:val="00BD1A03"/>
    <w:rsid w:val="00BD1DDE"/>
    <w:rsid w:val="00BD4335"/>
    <w:rsid w:val="00BD4801"/>
    <w:rsid w:val="00BD65D8"/>
    <w:rsid w:val="00BE0CCE"/>
    <w:rsid w:val="00BE114D"/>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2EBF"/>
    <w:rsid w:val="00C048DD"/>
    <w:rsid w:val="00C05798"/>
    <w:rsid w:val="00C073E5"/>
    <w:rsid w:val="00C103E7"/>
    <w:rsid w:val="00C112F0"/>
    <w:rsid w:val="00C113FC"/>
    <w:rsid w:val="00C12486"/>
    <w:rsid w:val="00C13CE9"/>
    <w:rsid w:val="00C143FF"/>
    <w:rsid w:val="00C145B9"/>
    <w:rsid w:val="00C15509"/>
    <w:rsid w:val="00C15610"/>
    <w:rsid w:val="00C156C1"/>
    <w:rsid w:val="00C15CA7"/>
    <w:rsid w:val="00C15F67"/>
    <w:rsid w:val="00C170FA"/>
    <w:rsid w:val="00C17347"/>
    <w:rsid w:val="00C21027"/>
    <w:rsid w:val="00C21673"/>
    <w:rsid w:val="00C21701"/>
    <w:rsid w:val="00C2171B"/>
    <w:rsid w:val="00C24207"/>
    <w:rsid w:val="00C25514"/>
    <w:rsid w:val="00C26461"/>
    <w:rsid w:val="00C26613"/>
    <w:rsid w:val="00C26A5A"/>
    <w:rsid w:val="00C30807"/>
    <w:rsid w:val="00C3250F"/>
    <w:rsid w:val="00C33B58"/>
    <w:rsid w:val="00C34158"/>
    <w:rsid w:val="00C345A0"/>
    <w:rsid w:val="00C350CA"/>
    <w:rsid w:val="00C350CB"/>
    <w:rsid w:val="00C35DF8"/>
    <w:rsid w:val="00C365D7"/>
    <w:rsid w:val="00C37619"/>
    <w:rsid w:val="00C422E5"/>
    <w:rsid w:val="00C43430"/>
    <w:rsid w:val="00C438A9"/>
    <w:rsid w:val="00C43C98"/>
    <w:rsid w:val="00C440CA"/>
    <w:rsid w:val="00C451C4"/>
    <w:rsid w:val="00C47098"/>
    <w:rsid w:val="00C4723F"/>
    <w:rsid w:val="00C479BE"/>
    <w:rsid w:val="00C47D70"/>
    <w:rsid w:val="00C47DA3"/>
    <w:rsid w:val="00C50E9B"/>
    <w:rsid w:val="00C5116D"/>
    <w:rsid w:val="00C520B8"/>
    <w:rsid w:val="00C52E91"/>
    <w:rsid w:val="00C53106"/>
    <w:rsid w:val="00C53E33"/>
    <w:rsid w:val="00C5436F"/>
    <w:rsid w:val="00C5604D"/>
    <w:rsid w:val="00C560E0"/>
    <w:rsid w:val="00C5762C"/>
    <w:rsid w:val="00C60975"/>
    <w:rsid w:val="00C61286"/>
    <w:rsid w:val="00C63B4D"/>
    <w:rsid w:val="00C63FC4"/>
    <w:rsid w:val="00C65250"/>
    <w:rsid w:val="00C653FD"/>
    <w:rsid w:val="00C6585C"/>
    <w:rsid w:val="00C659CB"/>
    <w:rsid w:val="00C65F5A"/>
    <w:rsid w:val="00C66859"/>
    <w:rsid w:val="00C67220"/>
    <w:rsid w:val="00C71461"/>
    <w:rsid w:val="00C71A28"/>
    <w:rsid w:val="00C7265E"/>
    <w:rsid w:val="00C72DA7"/>
    <w:rsid w:val="00C72EC1"/>
    <w:rsid w:val="00C73445"/>
    <w:rsid w:val="00C737E8"/>
    <w:rsid w:val="00C73C8C"/>
    <w:rsid w:val="00C7472A"/>
    <w:rsid w:val="00C7484A"/>
    <w:rsid w:val="00C762A2"/>
    <w:rsid w:val="00C7652F"/>
    <w:rsid w:val="00C77019"/>
    <w:rsid w:val="00C80F09"/>
    <w:rsid w:val="00C81976"/>
    <w:rsid w:val="00C8243A"/>
    <w:rsid w:val="00C84465"/>
    <w:rsid w:val="00C8499B"/>
    <w:rsid w:val="00C84E1F"/>
    <w:rsid w:val="00C85824"/>
    <w:rsid w:val="00C85CA0"/>
    <w:rsid w:val="00C86B4F"/>
    <w:rsid w:val="00C900CA"/>
    <w:rsid w:val="00C929CE"/>
    <w:rsid w:val="00C95C66"/>
    <w:rsid w:val="00C96A17"/>
    <w:rsid w:val="00C96BB2"/>
    <w:rsid w:val="00C97BD1"/>
    <w:rsid w:val="00CA0410"/>
    <w:rsid w:val="00CA2D62"/>
    <w:rsid w:val="00CA34E2"/>
    <w:rsid w:val="00CA3736"/>
    <w:rsid w:val="00CA38E7"/>
    <w:rsid w:val="00CA39A1"/>
    <w:rsid w:val="00CA3FD0"/>
    <w:rsid w:val="00CA4392"/>
    <w:rsid w:val="00CA5006"/>
    <w:rsid w:val="00CA78C9"/>
    <w:rsid w:val="00CA797C"/>
    <w:rsid w:val="00CA7F60"/>
    <w:rsid w:val="00CB1260"/>
    <w:rsid w:val="00CB1F6D"/>
    <w:rsid w:val="00CB20C9"/>
    <w:rsid w:val="00CB2F65"/>
    <w:rsid w:val="00CB4286"/>
    <w:rsid w:val="00CB487C"/>
    <w:rsid w:val="00CB49CB"/>
    <w:rsid w:val="00CB6C62"/>
    <w:rsid w:val="00CB6CDF"/>
    <w:rsid w:val="00CC05EB"/>
    <w:rsid w:val="00CC192C"/>
    <w:rsid w:val="00CC2767"/>
    <w:rsid w:val="00CC322F"/>
    <w:rsid w:val="00CC3A8F"/>
    <w:rsid w:val="00CC3FE6"/>
    <w:rsid w:val="00CC5461"/>
    <w:rsid w:val="00CC585C"/>
    <w:rsid w:val="00CC5D41"/>
    <w:rsid w:val="00CD39C6"/>
    <w:rsid w:val="00CD4407"/>
    <w:rsid w:val="00CD4F4C"/>
    <w:rsid w:val="00CD73A1"/>
    <w:rsid w:val="00CD7810"/>
    <w:rsid w:val="00CE16C6"/>
    <w:rsid w:val="00CE2A3E"/>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4B8E"/>
    <w:rsid w:val="00D10160"/>
    <w:rsid w:val="00D10F0B"/>
    <w:rsid w:val="00D11804"/>
    <w:rsid w:val="00D11B10"/>
    <w:rsid w:val="00D11DFF"/>
    <w:rsid w:val="00D150AB"/>
    <w:rsid w:val="00D17B57"/>
    <w:rsid w:val="00D214AA"/>
    <w:rsid w:val="00D242E5"/>
    <w:rsid w:val="00D2485C"/>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F41"/>
    <w:rsid w:val="00D4581D"/>
    <w:rsid w:val="00D45955"/>
    <w:rsid w:val="00D45ACF"/>
    <w:rsid w:val="00D45BFA"/>
    <w:rsid w:val="00D46A34"/>
    <w:rsid w:val="00D47A11"/>
    <w:rsid w:val="00D500A4"/>
    <w:rsid w:val="00D51399"/>
    <w:rsid w:val="00D516E6"/>
    <w:rsid w:val="00D51D2D"/>
    <w:rsid w:val="00D535FB"/>
    <w:rsid w:val="00D554E5"/>
    <w:rsid w:val="00D5556A"/>
    <w:rsid w:val="00D568A1"/>
    <w:rsid w:val="00D57981"/>
    <w:rsid w:val="00D60CBB"/>
    <w:rsid w:val="00D6160B"/>
    <w:rsid w:val="00D62FA8"/>
    <w:rsid w:val="00D63DDB"/>
    <w:rsid w:val="00D658BD"/>
    <w:rsid w:val="00D677FB"/>
    <w:rsid w:val="00D71D96"/>
    <w:rsid w:val="00D72289"/>
    <w:rsid w:val="00D7393B"/>
    <w:rsid w:val="00D73F1C"/>
    <w:rsid w:val="00D75838"/>
    <w:rsid w:val="00D75F6A"/>
    <w:rsid w:val="00D7622C"/>
    <w:rsid w:val="00D76329"/>
    <w:rsid w:val="00D76DF0"/>
    <w:rsid w:val="00D778E4"/>
    <w:rsid w:val="00D77B0F"/>
    <w:rsid w:val="00D80384"/>
    <w:rsid w:val="00D8139E"/>
    <w:rsid w:val="00D81AA5"/>
    <w:rsid w:val="00D81B6A"/>
    <w:rsid w:val="00D81F6E"/>
    <w:rsid w:val="00D826C2"/>
    <w:rsid w:val="00D82B1C"/>
    <w:rsid w:val="00D82D6E"/>
    <w:rsid w:val="00D832AA"/>
    <w:rsid w:val="00D836DF"/>
    <w:rsid w:val="00D84140"/>
    <w:rsid w:val="00D86E96"/>
    <w:rsid w:val="00D87A9D"/>
    <w:rsid w:val="00D90A07"/>
    <w:rsid w:val="00D91545"/>
    <w:rsid w:val="00D91989"/>
    <w:rsid w:val="00D92006"/>
    <w:rsid w:val="00D9340A"/>
    <w:rsid w:val="00D9542E"/>
    <w:rsid w:val="00D9627D"/>
    <w:rsid w:val="00D96715"/>
    <w:rsid w:val="00D96ACE"/>
    <w:rsid w:val="00DA0C26"/>
    <w:rsid w:val="00DA1A35"/>
    <w:rsid w:val="00DA25D6"/>
    <w:rsid w:val="00DA315D"/>
    <w:rsid w:val="00DA4332"/>
    <w:rsid w:val="00DA4648"/>
    <w:rsid w:val="00DA476A"/>
    <w:rsid w:val="00DA5934"/>
    <w:rsid w:val="00DA6799"/>
    <w:rsid w:val="00DA7107"/>
    <w:rsid w:val="00DA7E06"/>
    <w:rsid w:val="00DB00EF"/>
    <w:rsid w:val="00DB035B"/>
    <w:rsid w:val="00DB09A5"/>
    <w:rsid w:val="00DB0C30"/>
    <w:rsid w:val="00DB410C"/>
    <w:rsid w:val="00DB4280"/>
    <w:rsid w:val="00DB6D95"/>
    <w:rsid w:val="00DB7CBB"/>
    <w:rsid w:val="00DC1AE2"/>
    <w:rsid w:val="00DC2E19"/>
    <w:rsid w:val="00DC441C"/>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07683"/>
    <w:rsid w:val="00E11629"/>
    <w:rsid w:val="00E116EE"/>
    <w:rsid w:val="00E11E38"/>
    <w:rsid w:val="00E12B73"/>
    <w:rsid w:val="00E12EE1"/>
    <w:rsid w:val="00E14839"/>
    <w:rsid w:val="00E14C79"/>
    <w:rsid w:val="00E15C56"/>
    <w:rsid w:val="00E17479"/>
    <w:rsid w:val="00E17AEC"/>
    <w:rsid w:val="00E231AE"/>
    <w:rsid w:val="00E237F5"/>
    <w:rsid w:val="00E23E40"/>
    <w:rsid w:val="00E244F0"/>
    <w:rsid w:val="00E24555"/>
    <w:rsid w:val="00E25040"/>
    <w:rsid w:val="00E26A29"/>
    <w:rsid w:val="00E27585"/>
    <w:rsid w:val="00E27E92"/>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222E"/>
    <w:rsid w:val="00E44066"/>
    <w:rsid w:val="00E473D0"/>
    <w:rsid w:val="00E47984"/>
    <w:rsid w:val="00E501B7"/>
    <w:rsid w:val="00E57EAB"/>
    <w:rsid w:val="00E6037B"/>
    <w:rsid w:val="00E6158E"/>
    <w:rsid w:val="00E621EE"/>
    <w:rsid w:val="00E62C91"/>
    <w:rsid w:val="00E63573"/>
    <w:rsid w:val="00E63E7F"/>
    <w:rsid w:val="00E64A2D"/>
    <w:rsid w:val="00E667AE"/>
    <w:rsid w:val="00E66EAE"/>
    <w:rsid w:val="00E67BE1"/>
    <w:rsid w:val="00E67D24"/>
    <w:rsid w:val="00E67F15"/>
    <w:rsid w:val="00E74866"/>
    <w:rsid w:val="00E749F7"/>
    <w:rsid w:val="00E75CC9"/>
    <w:rsid w:val="00E80BD4"/>
    <w:rsid w:val="00E82AEC"/>
    <w:rsid w:val="00E82D19"/>
    <w:rsid w:val="00E836FA"/>
    <w:rsid w:val="00E83C39"/>
    <w:rsid w:val="00E83CE3"/>
    <w:rsid w:val="00E84C5E"/>
    <w:rsid w:val="00E85285"/>
    <w:rsid w:val="00E86619"/>
    <w:rsid w:val="00E86E0F"/>
    <w:rsid w:val="00E870DA"/>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1679"/>
    <w:rsid w:val="00EB42D4"/>
    <w:rsid w:val="00EB4EC0"/>
    <w:rsid w:val="00EB5392"/>
    <w:rsid w:val="00EB559D"/>
    <w:rsid w:val="00EB5A02"/>
    <w:rsid w:val="00EB61EC"/>
    <w:rsid w:val="00EB66F1"/>
    <w:rsid w:val="00EC04A2"/>
    <w:rsid w:val="00EC04C0"/>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3BE1"/>
    <w:rsid w:val="00EF4544"/>
    <w:rsid w:val="00EF4625"/>
    <w:rsid w:val="00EF4C3F"/>
    <w:rsid w:val="00EF4E03"/>
    <w:rsid w:val="00EF50F2"/>
    <w:rsid w:val="00EF5C78"/>
    <w:rsid w:val="00EF5C9A"/>
    <w:rsid w:val="00EF6202"/>
    <w:rsid w:val="00EF63EC"/>
    <w:rsid w:val="00EF64FC"/>
    <w:rsid w:val="00EF7E80"/>
    <w:rsid w:val="00EF7FEE"/>
    <w:rsid w:val="00F03876"/>
    <w:rsid w:val="00F042B3"/>
    <w:rsid w:val="00F04542"/>
    <w:rsid w:val="00F04E4C"/>
    <w:rsid w:val="00F05768"/>
    <w:rsid w:val="00F0590B"/>
    <w:rsid w:val="00F06C67"/>
    <w:rsid w:val="00F06CB8"/>
    <w:rsid w:val="00F10099"/>
    <w:rsid w:val="00F10390"/>
    <w:rsid w:val="00F107A5"/>
    <w:rsid w:val="00F12E48"/>
    <w:rsid w:val="00F1302F"/>
    <w:rsid w:val="00F14E7A"/>
    <w:rsid w:val="00F16EEB"/>
    <w:rsid w:val="00F21C66"/>
    <w:rsid w:val="00F22A25"/>
    <w:rsid w:val="00F23A36"/>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00D8"/>
    <w:rsid w:val="00F41296"/>
    <w:rsid w:val="00F438DC"/>
    <w:rsid w:val="00F44815"/>
    <w:rsid w:val="00F45851"/>
    <w:rsid w:val="00F50826"/>
    <w:rsid w:val="00F55AD4"/>
    <w:rsid w:val="00F607CA"/>
    <w:rsid w:val="00F60D76"/>
    <w:rsid w:val="00F6218A"/>
    <w:rsid w:val="00F62942"/>
    <w:rsid w:val="00F64D82"/>
    <w:rsid w:val="00F65282"/>
    <w:rsid w:val="00F65DB0"/>
    <w:rsid w:val="00F660AA"/>
    <w:rsid w:val="00F66C5C"/>
    <w:rsid w:val="00F679DC"/>
    <w:rsid w:val="00F67CD8"/>
    <w:rsid w:val="00F71127"/>
    <w:rsid w:val="00F72124"/>
    <w:rsid w:val="00F73107"/>
    <w:rsid w:val="00F7365B"/>
    <w:rsid w:val="00F765B1"/>
    <w:rsid w:val="00F76ACB"/>
    <w:rsid w:val="00F774D4"/>
    <w:rsid w:val="00F77E84"/>
    <w:rsid w:val="00F804A0"/>
    <w:rsid w:val="00F80BA5"/>
    <w:rsid w:val="00F81E50"/>
    <w:rsid w:val="00F82D2D"/>
    <w:rsid w:val="00F83CF2"/>
    <w:rsid w:val="00F84929"/>
    <w:rsid w:val="00F85414"/>
    <w:rsid w:val="00F857F1"/>
    <w:rsid w:val="00F85DEE"/>
    <w:rsid w:val="00F85E98"/>
    <w:rsid w:val="00F876A5"/>
    <w:rsid w:val="00F90A90"/>
    <w:rsid w:val="00F9120D"/>
    <w:rsid w:val="00F92D2B"/>
    <w:rsid w:val="00F93B9B"/>
    <w:rsid w:val="00F93D08"/>
    <w:rsid w:val="00F97556"/>
    <w:rsid w:val="00FA0AAC"/>
    <w:rsid w:val="00FA10E1"/>
    <w:rsid w:val="00FA18E7"/>
    <w:rsid w:val="00FA1C1F"/>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3D16"/>
    <w:rsid w:val="00FD668E"/>
    <w:rsid w:val="00FD68D1"/>
    <w:rsid w:val="00FD7532"/>
    <w:rsid w:val="00FD7C88"/>
    <w:rsid w:val="00FE0926"/>
    <w:rsid w:val="00FE34E2"/>
    <w:rsid w:val="00FE362A"/>
    <w:rsid w:val="00FE5406"/>
    <w:rsid w:val="00FE6FC3"/>
    <w:rsid w:val="00FF05B4"/>
    <w:rsid w:val="00FF16C6"/>
    <w:rsid w:val="00FF1ACD"/>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683AA"/>
  <w15:docId w15:val="{BD534385-415E-4266-B001-3ECD5A3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Заголовок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qFormat/>
    <w:rsid w:val="002C7BA0"/>
    <w:rPr>
      <w:rFonts w:ascii="Calibri" w:hAnsi="Calibri"/>
      <w:lang w:eastAsia="en-US"/>
    </w:rPr>
  </w:style>
  <w:style w:type="character" w:customStyle="1" w:styleId="NoSpacingChar">
    <w:name w:val="No Spacing Char"/>
    <w:basedOn w:val="a1"/>
    <w:link w:val="11"/>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uiPriority w:val="99"/>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aliases w:val="для таблиц,No Spacing"/>
    <w:link w:val="af4"/>
    <w:uiPriority w:val="1"/>
    <w:qFormat/>
    <w:rsid w:val="00C53106"/>
    <w:rPr>
      <w:rFonts w:ascii="Calibri" w:hAnsi="Calibri"/>
      <w:lang w:eastAsia="en-US"/>
    </w:rPr>
  </w:style>
  <w:style w:type="character" w:customStyle="1" w:styleId="af4">
    <w:name w:val="Без интервала Знак"/>
    <w:aliases w:val="для таблиц Знак,No Spacing Знак"/>
    <w:link w:val="af3"/>
    <w:uiPriority w:val="1"/>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rsid w:val="005B7FF1"/>
    <w:pPr>
      <w:spacing w:after="120"/>
    </w:pPr>
  </w:style>
  <w:style w:type="character" w:customStyle="1" w:styleId="af7">
    <w:name w:val="Основной текст Знак"/>
    <w:basedOn w:val="a1"/>
    <w:link w:val="af6"/>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61">
    <w:name w:val="Без интервала6"/>
    <w:rsid w:val="00087DE8"/>
    <w:pPr>
      <w:suppressAutoHyphens/>
    </w:pPr>
    <w:rPr>
      <w:rFonts w:ascii="Calibri" w:hAnsi="Calibri" w:cs="Calibri"/>
      <w:lang w:eastAsia="ar-SA"/>
    </w:rPr>
  </w:style>
  <w:style w:type="paragraph" w:customStyle="1" w:styleId="TableContents">
    <w:name w:val="Table Contents"/>
    <w:basedOn w:val="a0"/>
    <w:rsid w:val="0053592F"/>
    <w:pPr>
      <w:widowControl w:val="0"/>
      <w:suppressLineNumbers/>
      <w:suppressAutoHyphens/>
      <w:autoSpaceDN w:val="0"/>
      <w:textAlignment w:val="baseline"/>
    </w:pPr>
    <w:rPr>
      <w:rFonts w:eastAsia="SimSun" w:cs="Mangal"/>
      <w:kern w:val="3"/>
      <w:lang w:eastAsia="zh-CN" w:bidi="hi-IN"/>
    </w:rPr>
  </w:style>
  <w:style w:type="paragraph" w:customStyle="1" w:styleId="71">
    <w:name w:val="Без интервала7"/>
    <w:rsid w:val="0053592F"/>
    <w:pPr>
      <w:suppressAutoHyphens/>
    </w:pPr>
    <w:rPr>
      <w:rFonts w:ascii="Calibri" w:hAnsi="Calibri" w:cs="Calibri"/>
      <w:lang w:eastAsia="ar-SA"/>
    </w:rPr>
  </w:style>
  <w:style w:type="paragraph" w:customStyle="1" w:styleId="81">
    <w:name w:val="Без интервала8"/>
    <w:rsid w:val="00C8243A"/>
    <w:pPr>
      <w:suppressAutoHyphens/>
    </w:pPr>
    <w:rPr>
      <w:rFonts w:ascii="Calibri" w:hAnsi="Calibri" w:cs="Calibri"/>
      <w:lang w:eastAsia="ar-SA"/>
    </w:rPr>
  </w:style>
  <w:style w:type="paragraph" w:customStyle="1" w:styleId="afff2">
    <w:name w:val="......."/>
    <w:basedOn w:val="Default"/>
    <w:next w:val="Default"/>
    <w:rsid w:val="0035759D"/>
    <w:pPr>
      <w:suppressAutoHyphens/>
      <w:autoSpaceDN/>
      <w:adjustRightInd/>
    </w:pPr>
    <w:rPr>
      <w:color w:val="auto"/>
      <w:lang w:eastAsia="zh-CN"/>
    </w:rPr>
  </w:style>
  <w:style w:type="character" w:customStyle="1" w:styleId="af0">
    <w:name w:val="Абзац списка Знак"/>
    <w:link w:val="af"/>
    <w:locked/>
    <w:rsid w:val="0035759D"/>
    <w:rPr>
      <w:sz w:val="24"/>
      <w:szCs w:val="24"/>
    </w:rPr>
  </w:style>
  <w:style w:type="paragraph" w:customStyle="1" w:styleId="52">
    <w:name w:val="[Ростех] Текст Подпункта (Уровень 5)"/>
    <w:uiPriority w:val="99"/>
    <w:qFormat/>
    <w:rsid w:val="00564528"/>
    <w:pPr>
      <w:suppressAutoHyphens/>
      <w:spacing w:before="120"/>
      <w:jc w:val="both"/>
    </w:pPr>
    <w:rPr>
      <w:rFonts w:ascii="Proxima Nova ExCn Rg" w:hAnsi="Proxima Nova ExCn Rg" w:cs="Proxima Nova ExCn Rg"/>
      <w:kern w:val="2"/>
      <w:sz w:val="28"/>
      <w:szCs w:val="28"/>
      <w:lang w:eastAsia="ar-SA"/>
    </w:rPr>
  </w:style>
  <w:style w:type="paragraph" w:customStyle="1" w:styleId="Standard">
    <w:name w:val="Standard"/>
    <w:rsid w:val="00431432"/>
    <w:pPr>
      <w:suppressAutoHyphens/>
      <w:autoSpaceDN w:val="0"/>
      <w:jc w:val="both"/>
      <w:textAlignment w:val="baseline"/>
    </w:pPr>
    <w:rPr>
      <w:kern w:val="3"/>
      <w:sz w:val="24"/>
      <w:szCs w:val="24"/>
    </w:rPr>
  </w:style>
  <w:style w:type="paragraph" w:customStyle="1" w:styleId="91">
    <w:name w:val="Без интервала9"/>
    <w:rsid w:val="00612A1E"/>
    <w:pPr>
      <w:suppressAutoHyphens/>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203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mailto:gvsp@b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E838-4A1D-40B3-9E59-76673DDA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13918</Words>
  <Characters>79336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93068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Ekonomist</cp:lastModifiedBy>
  <cp:revision>4</cp:revision>
  <cp:lastPrinted>2019-12-18T09:38:00Z</cp:lastPrinted>
  <dcterms:created xsi:type="dcterms:W3CDTF">2022-12-21T09:30:00Z</dcterms:created>
  <dcterms:modified xsi:type="dcterms:W3CDTF">2022-12-22T08:25:00Z</dcterms:modified>
</cp:coreProperties>
</file>