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ED" w:rsidRPr="00B52EED" w:rsidRDefault="00B52EED" w:rsidP="00B52EED">
      <w:pPr>
        <w:jc w:val="center"/>
        <w:rPr>
          <w:rFonts w:ascii="Times New Roman" w:hAnsi="Times New Roman" w:cs="Times New Roman"/>
          <w:b/>
          <w:sz w:val="28"/>
          <w:szCs w:val="28"/>
        </w:rPr>
      </w:pPr>
      <w:r w:rsidRPr="00B52EED">
        <w:rPr>
          <w:rFonts w:ascii="Times New Roman" w:hAnsi="Times New Roman" w:cs="Times New Roman"/>
          <w:b/>
          <w:sz w:val="28"/>
          <w:szCs w:val="28"/>
        </w:rPr>
        <w:t>Техническое задание</w:t>
      </w:r>
    </w:p>
    <w:p w:rsidR="00B52EED" w:rsidRPr="00B52EED" w:rsidRDefault="00B52EED" w:rsidP="00B52EED">
      <w:pPr>
        <w:jc w:val="center"/>
        <w:rPr>
          <w:rFonts w:ascii="Times New Roman" w:hAnsi="Times New Roman" w:cs="Times New Roman"/>
          <w:b/>
          <w:sz w:val="28"/>
          <w:szCs w:val="28"/>
        </w:rPr>
      </w:pPr>
      <w:r w:rsidRPr="00B52EED">
        <w:rPr>
          <w:rFonts w:ascii="Times New Roman" w:hAnsi="Times New Roman" w:cs="Times New Roman"/>
          <w:b/>
          <w:sz w:val="28"/>
          <w:szCs w:val="28"/>
        </w:rPr>
        <w:t>Поставка изделий вспомогательного назначения</w:t>
      </w:r>
    </w:p>
    <w:tbl>
      <w:tblPr>
        <w:tblW w:w="9752" w:type="dxa"/>
        <w:tblInd w:w="-5" w:type="dxa"/>
        <w:tblLayout w:type="fixed"/>
        <w:tblLook w:val="04A0" w:firstRow="1" w:lastRow="0" w:firstColumn="1" w:lastColumn="0" w:noHBand="0" w:noVBand="1"/>
      </w:tblPr>
      <w:tblGrid>
        <w:gridCol w:w="680"/>
        <w:gridCol w:w="6237"/>
        <w:gridCol w:w="1276"/>
        <w:gridCol w:w="709"/>
        <w:gridCol w:w="850"/>
      </w:tblGrid>
      <w:tr w:rsidR="00FE4E67" w:rsidRPr="000E5CDE" w:rsidTr="00DB3852">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4E67" w:rsidRPr="000E5CDE" w:rsidRDefault="00FE4E67" w:rsidP="00FE4E67">
            <w:pPr>
              <w:spacing w:after="0" w:line="240" w:lineRule="auto"/>
              <w:jc w:val="center"/>
              <w:rPr>
                <w:rFonts w:ascii="Times New Roman" w:eastAsia="Times New Roman" w:hAnsi="Times New Roman" w:cs="Times New Roman"/>
                <w:b/>
                <w:color w:val="000000"/>
                <w:sz w:val="24"/>
                <w:szCs w:val="24"/>
                <w:lang w:eastAsia="ru-RU"/>
              </w:rPr>
            </w:pPr>
            <w:r w:rsidRPr="000E5CDE">
              <w:rPr>
                <w:rFonts w:ascii="Times New Roman" w:eastAsia="Times New Roman" w:hAnsi="Times New Roman" w:cs="Times New Roman"/>
                <w:b/>
                <w:color w:val="000000"/>
                <w:sz w:val="24"/>
                <w:szCs w:val="24"/>
                <w:lang w:eastAsia="ru-RU"/>
              </w:rPr>
              <w:t>№ п/п</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FE4E67" w:rsidRPr="000E5CDE" w:rsidRDefault="00FE4E67" w:rsidP="00FE4E67">
            <w:pPr>
              <w:spacing w:after="0" w:line="240" w:lineRule="auto"/>
              <w:jc w:val="center"/>
              <w:rPr>
                <w:rFonts w:ascii="Times New Roman" w:eastAsia="Times New Roman" w:hAnsi="Times New Roman" w:cs="Times New Roman"/>
                <w:b/>
                <w:sz w:val="24"/>
                <w:szCs w:val="24"/>
                <w:lang w:eastAsia="ru-RU"/>
              </w:rPr>
            </w:pPr>
            <w:r w:rsidRPr="000E5CDE">
              <w:rPr>
                <w:rFonts w:ascii="Times New Roman" w:eastAsia="Times New Roman" w:hAnsi="Times New Roman" w:cs="Times New Roman"/>
                <w:b/>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E4E67" w:rsidRPr="000E5CDE" w:rsidRDefault="00FE4E67" w:rsidP="00FE4E67">
            <w:pPr>
              <w:spacing w:after="0" w:line="240" w:lineRule="auto"/>
              <w:jc w:val="center"/>
              <w:rPr>
                <w:rFonts w:ascii="Times New Roman" w:eastAsia="Times New Roman" w:hAnsi="Times New Roman" w:cs="Times New Roman"/>
                <w:b/>
                <w:bCs/>
                <w:sz w:val="24"/>
                <w:szCs w:val="24"/>
                <w:lang w:eastAsia="ru-RU"/>
              </w:rPr>
            </w:pPr>
            <w:r w:rsidRPr="000E5CDE">
              <w:rPr>
                <w:rFonts w:ascii="Times New Roman" w:eastAsia="Times New Roman" w:hAnsi="Times New Roman" w:cs="Times New Roman"/>
                <w:b/>
                <w:bCs/>
                <w:sz w:val="24"/>
                <w:szCs w:val="24"/>
                <w:lang w:eastAsia="ru-RU"/>
              </w:rPr>
              <w:t>КТРУ</w:t>
            </w:r>
          </w:p>
        </w:tc>
        <w:tc>
          <w:tcPr>
            <w:tcW w:w="709" w:type="dxa"/>
            <w:tcBorders>
              <w:top w:val="single" w:sz="4" w:space="0" w:color="auto"/>
              <w:left w:val="nil"/>
              <w:bottom w:val="single" w:sz="4" w:space="0" w:color="auto"/>
              <w:right w:val="single" w:sz="4" w:space="0" w:color="auto"/>
            </w:tcBorders>
            <w:vAlign w:val="center"/>
          </w:tcPr>
          <w:p w:rsidR="00FE4E67" w:rsidRPr="000E5CDE" w:rsidRDefault="00FE4E67" w:rsidP="00FE4E67">
            <w:pPr>
              <w:spacing w:after="0" w:line="240" w:lineRule="auto"/>
              <w:jc w:val="center"/>
              <w:rPr>
                <w:rFonts w:ascii="Times New Roman" w:eastAsia="Times New Roman" w:hAnsi="Times New Roman" w:cs="Times New Roman"/>
                <w:b/>
                <w:bCs/>
                <w:sz w:val="24"/>
                <w:szCs w:val="24"/>
                <w:lang w:eastAsia="ru-RU"/>
              </w:rPr>
            </w:pPr>
            <w:r w:rsidRPr="000E5CDE">
              <w:rPr>
                <w:rFonts w:ascii="Times New Roman" w:eastAsia="Times New Roman" w:hAnsi="Times New Roman" w:cs="Times New Roman"/>
                <w:b/>
                <w:bCs/>
                <w:sz w:val="24"/>
                <w:szCs w:val="24"/>
                <w:lang w:eastAsia="ru-RU"/>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FE4E67" w:rsidRPr="000E5CDE" w:rsidRDefault="00FE4E67" w:rsidP="00FE4E67">
            <w:pPr>
              <w:spacing w:after="0" w:line="240" w:lineRule="auto"/>
              <w:jc w:val="center"/>
              <w:rPr>
                <w:rFonts w:ascii="Times New Roman" w:eastAsia="Times New Roman" w:hAnsi="Times New Roman" w:cs="Times New Roman"/>
                <w:b/>
                <w:bCs/>
                <w:sz w:val="24"/>
                <w:szCs w:val="24"/>
                <w:lang w:eastAsia="ru-RU"/>
              </w:rPr>
            </w:pPr>
            <w:r w:rsidRPr="000E5CDE">
              <w:rPr>
                <w:rFonts w:ascii="Times New Roman" w:eastAsia="Times New Roman" w:hAnsi="Times New Roman" w:cs="Times New Roman"/>
                <w:b/>
                <w:bCs/>
                <w:sz w:val="24"/>
                <w:szCs w:val="24"/>
                <w:lang w:eastAsia="ru-RU"/>
              </w:rPr>
              <w:t>Ед.</w:t>
            </w:r>
          </w:p>
        </w:tc>
      </w:tr>
      <w:tr w:rsidR="00FE4E67" w:rsidRPr="000E5CDE" w:rsidTr="00DB3852">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FE4E67" w:rsidRPr="000E5CDE" w:rsidRDefault="00A65F1D" w:rsidP="00FE4E67">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w:t>
            </w:r>
          </w:p>
        </w:tc>
        <w:tc>
          <w:tcPr>
            <w:tcW w:w="6237" w:type="dxa"/>
            <w:tcBorders>
              <w:top w:val="nil"/>
              <w:left w:val="single" w:sz="4" w:space="0" w:color="auto"/>
              <w:bottom w:val="single" w:sz="4" w:space="0" w:color="auto"/>
              <w:right w:val="single" w:sz="4" w:space="0" w:color="auto"/>
            </w:tcBorders>
            <w:shd w:val="clear" w:color="auto" w:fill="auto"/>
            <w:hideMark/>
          </w:tcPr>
          <w:p w:rsidR="00FE4E67" w:rsidRPr="000E5CDE" w:rsidRDefault="00D551BD" w:rsidP="00FE4E67">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w:t>
            </w:r>
            <w:r w:rsidR="001D7F79" w:rsidRPr="001D7F79">
              <w:rPr>
                <w:rFonts w:ascii="Times New Roman" w:eastAsia="Times New Roman" w:hAnsi="Times New Roman" w:cs="Times New Roman"/>
                <w:sz w:val="24"/>
                <w:szCs w:val="24"/>
                <w:lang w:eastAsia="ru-RU"/>
              </w:rPr>
              <w:t>Аппликаторы ДС Браш</w:t>
            </w:r>
            <w:r w:rsidR="001D7F79">
              <w:rPr>
                <w:rFonts w:ascii="Times New Roman" w:eastAsia="Times New Roman" w:hAnsi="Times New Roman" w:cs="Times New Roman"/>
                <w:sz w:val="24"/>
                <w:szCs w:val="24"/>
                <w:lang w:eastAsia="ru-RU"/>
              </w:rPr>
              <w:t>, 1мм</w:t>
            </w:r>
            <w:r w:rsidR="001D7F79" w:rsidRPr="001D7F79">
              <w:rPr>
                <w:rFonts w:ascii="Times New Roman" w:eastAsia="Times New Roman" w:hAnsi="Times New Roman" w:cs="Times New Roman"/>
                <w:sz w:val="24"/>
                <w:szCs w:val="24"/>
                <w:lang w:eastAsia="ru-RU"/>
              </w:rPr>
              <w:t xml:space="preserve"> или эквивалент</w:t>
            </w:r>
          </w:p>
          <w:tbl>
            <w:tblPr>
              <w:tblStyle w:val="a3"/>
              <w:tblW w:w="0" w:type="auto"/>
              <w:tblLayout w:type="fixed"/>
              <w:tblLook w:val="04A0" w:firstRow="1" w:lastRow="0" w:firstColumn="1" w:lastColumn="0" w:noHBand="0" w:noVBand="1"/>
            </w:tblPr>
            <w:tblGrid>
              <w:gridCol w:w="1730"/>
              <w:gridCol w:w="4111"/>
            </w:tblGrid>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Тип</w:t>
                  </w:r>
                </w:p>
                <w:p w:rsidR="0011127F" w:rsidRPr="000E5CDE" w:rsidRDefault="0011127F" w:rsidP="00FE4E67">
                  <w:pPr>
                    <w:rPr>
                      <w:rFonts w:ascii="Times New Roman" w:eastAsia="Times New Roman" w:hAnsi="Times New Roman" w:cs="Times New Roman"/>
                      <w:sz w:val="24"/>
                      <w:szCs w:val="24"/>
                      <w:lang w:eastAsia="ru-RU"/>
                    </w:rPr>
                  </w:pP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Аппликаторы ДС Браш</w:t>
                  </w:r>
                  <w:r w:rsidR="001D7F79">
                    <w:rPr>
                      <w:rFonts w:ascii="Times New Roman" w:eastAsia="Times New Roman" w:hAnsi="Times New Roman" w:cs="Times New Roman"/>
                      <w:sz w:val="24"/>
                      <w:szCs w:val="24"/>
                      <w:lang w:eastAsia="ru-RU"/>
                    </w:rPr>
                    <w:t xml:space="preserve"> </w:t>
                  </w:r>
                </w:p>
              </w:tc>
            </w:tr>
            <w:tr w:rsidR="004F7D84" w:rsidRPr="000E5CDE" w:rsidTr="004F7D84">
              <w:tc>
                <w:tcPr>
                  <w:tcW w:w="1730" w:type="dxa"/>
                </w:tcPr>
                <w:p w:rsidR="0011127F" w:rsidRPr="000E5CDE" w:rsidRDefault="0011127F"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Описание</w:t>
                  </w:r>
                </w:p>
                <w:p w:rsidR="0011127F" w:rsidRPr="000E5CDE" w:rsidRDefault="0011127F" w:rsidP="00FE4E67">
                  <w:pPr>
                    <w:rPr>
                      <w:rFonts w:ascii="Times New Roman" w:eastAsia="Times New Roman" w:hAnsi="Times New Roman" w:cs="Times New Roman"/>
                      <w:sz w:val="24"/>
                      <w:szCs w:val="24"/>
                      <w:lang w:eastAsia="ru-RU"/>
                    </w:rPr>
                  </w:pP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t xml:space="preserve">Аппликатор для нанесения жидкостей и гелей одноразовый «ДС Браш» </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Размер</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Small - 1.0 мм</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Назначение</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Предназначены для нанесения (аппликации) стоматологических бондингов, праймеров, протравочных жидкостей и гелей, жидкотекучих материалов, силантов, фтористых лаков, гемостатических жидкостей. Для одноразового использования</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Комплектация</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Пластиковый контейнер, в упаковке </w:t>
                  </w:r>
                  <w:r w:rsidR="00D551BD" w:rsidRPr="000E5CDE">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100 шт.</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Свойства</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Исключают перекрестное инфицирование.</w:t>
                  </w:r>
                </w:p>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раздражают мягкие ткани в полости рта.</w:t>
                  </w:r>
                </w:p>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Подходят для нанесения протравочных гелей, бондингов и жидкотекучих материалов</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Применение</w:t>
                  </w:r>
                </w:p>
              </w:tc>
              <w:tc>
                <w:tcPr>
                  <w:tcW w:w="4111" w:type="dxa"/>
                </w:tcPr>
                <w:p w:rsidR="0011127F" w:rsidRPr="000E5CDE" w:rsidRDefault="0011127F" w:rsidP="00A65F1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Выбрать аппликатор нужного размера - при необходимости согнуть аппликатор под нужным углом (не рекомендуется многократно изгибать аппликатор) - взять необходимый для аппликации (нанесения) стоматологический препарат и поместить необходимое количество на приспособление, предназначенное для этого. Взять с помощью аппликатора необходимый объём стоматологического материала (волокна микроаппликатора удерживают в себе стоматологический материал, не впитывая его) - провести аппликацию (нанесение) стоматологического материала.</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Хранение</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Температура хранения от -15 до +45 С.</w:t>
                  </w:r>
                </w:p>
              </w:tc>
            </w:tr>
            <w:tr w:rsidR="004F7D84" w:rsidRPr="000E5CDE" w:rsidTr="004F7D84">
              <w:tc>
                <w:tcPr>
                  <w:tcW w:w="1730" w:type="dxa"/>
                </w:tcPr>
                <w:p w:rsidR="0011127F"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Цвет</w:t>
                  </w:r>
                </w:p>
              </w:tc>
              <w:tc>
                <w:tcPr>
                  <w:tcW w:w="4111" w:type="dxa"/>
                </w:tcPr>
                <w:p w:rsidR="0011127F" w:rsidRPr="000E5CDE" w:rsidRDefault="0011127F" w:rsidP="00FE4E67">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белый</w:t>
                  </w:r>
                </w:p>
              </w:tc>
            </w:tr>
            <w:tr w:rsidR="004F7D84" w:rsidRPr="000E5CDE" w:rsidTr="004F7D84">
              <w:tc>
                <w:tcPr>
                  <w:tcW w:w="1730" w:type="dxa"/>
                </w:tcPr>
                <w:p w:rsidR="0011127F" w:rsidRPr="000E5CDE" w:rsidRDefault="0011127F" w:rsidP="00624371">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111" w:type="dxa"/>
                </w:tcPr>
                <w:p w:rsidR="0011127F" w:rsidRPr="000E5CDE" w:rsidRDefault="0011127F" w:rsidP="00624371">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FE4E67" w:rsidRPr="000E5CDE" w:rsidRDefault="00FE4E67" w:rsidP="00FE4E67">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FE4E67" w:rsidRPr="000E5CDE" w:rsidRDefault="00770775" w:rsidP="00FE4E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32.50.13.120</w:t>
            </w:r>
          </w:p>
        </w:tc>
        <w:tc>
          <w:tcPr>
            <w:tcW w:w="709" w:type="dxa"/>
            <w:tcBorders>
              <w:top w:val="nil"/>
              <w:left w:val="nil"/>
              <w:bottom w:val="single" w:sz="4" w:space="0" w:color="auto"/>
              <w:right w:val="single" w:sz="4" w:space="0" w:color="auto"/>
            </w:tcBorders>
            <w:vAlign w:val="center"/>
          </w:tcPr>
          <w:p w:rsidR="00FE4E67" w:rsidRPr="000E5CDE" w:rsidRDefault="00FE4E67" w:rsidP="00FE4E67">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50</w:t>
            </w:r>
          </w:p>
        </w:tc>
        <w:tc>
          <w:tcPr>
            <w:tcW w:w="850" w:type="dxa"/>
            <w:tcBorders>
              <w:top w:val="nil"/>
              <w:left w:val="single" w:sz="4" w:space="0" w:color="auto"/>
              <w:bottom w:val="single" w:sz="4" w:space="0" w:color="auto"/>
              <w:right w:val="single" w:sz="4" w:space="0" w:color="auto"/>
            </w:tcBorders>
            <w:vAlign w:val="center"/>
          </w:tcPr>
          <w:p w:rsidR="00FE4E67" w:rsidRPr="000E5CDE" w:rsidRDefault="00FE4E67" w:rsidP="00FE4E67">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2</w:t>
            </w:r>
          </w:p>
        </w:tc>
        <w:tc>
          <w:tcPr>
            <w:tcW w:w="6237" w:type="dxa"/>
            <w:tcBorders>
              <w:top w:val="nil"/>
              <w:left w:val="single" w:sz="4" w:space="0" w:color="auto"/>
              <w:bottom w:val="single" w:sz="4" w:space="0" w:color="auto"/>
              <w:right w:val="single" w:sz="4" w:space="0" w:color="auto"/>
            </w:tcBorders>
            <w:shd w:val="clear" w:color="auto" w:fill="auto"/>
            <w:hideMark/>
          </w:tcPr>
          <w:p w:rsidR="00B52EED" w:rsidRPr="000E5CDE" w:rsidRDefault="00D551BD"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w:t>
            </w:r>
            <w:r w:rsidR="001D7F79" w:rsidRPr="001D7F79">
              <w:rPr>
                <w:rFonts w:ascii="Times New Roman" w:eastAsia="Times New Roman" w:hAnsi="Times New Roman" w:cs="Times New Roman"/>
                <w:sz w:val="24"/>
                <w:szCs w:val="24"/>
                <w:lang w:eastAsia="ru-RU"/>
              </w:rPr>
              <w:t>Аппликаторы ДС Браш</w:t>
            </w:r>
            <w:r w:rsidR="001D7F79">
              <w:rPr>
                <w:rFonts w:ascii="Times New Roman" w:eastAsia="Times New Roman" w:hAnsi="Times New Roman" w:cs="Times New Roman"/>
                <w:sz w:val="24"/>
                <w:szCs w:val="24"/>
                <w:lang w:eastAsia="ru-RU"/>
              </w:rPr>
              <w:t>, 1,5мм</w:t>
            </w:r>
            <w:r w:rsidR="001D7F79" w:rsidRPr="001D7F79">
              <w:rPr>
                <w:rFonts w:ascii="Times New Roman" w:eastAsia="Times New Roman" w:hAnsi="Times New Roman" w:cs="Times New Roman"/>
                <w:sz w:val="24"/>
                <w:szCs w:val="24"/>
                <w:lang w:eastAsia="ru-RU"/>
              </w:rPr>
              <w:t xml:space="preserve"> или эквивалент</w:t>
            </w:r>
          </w:p>
          <w:tbl>
            <w:tblPr>
              <w:tblStyle w:val="a3"/>
              <w:tblW w:w="5841" w:type="dxa"/>
              <w:tblLayout w:type="fixed"/>
              <w:tblLook w:val="04A0" w:firstRow="1" w:lastRow="0" w:firstColumn="1" w:lastColumn="0" w:noHBand="0" w:noVBand="1"/>
            </w:tblPr>
            <w:tblGrid>
              <w:gridCol w:w="2065"/>
              <w:gridCol w:w="3776"/>
            </w:tblGrid>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Тип</w:t>
                  </w:r>
                </w:p>
                <w:p w:rsidR="0011127F" w:rsidRPr="008C31F1" w:rsidRDefault="0011127F" w:rsidP="00B52EED">
                  <w:pPr>
                    <w:rPr>
                      <w:rFonts w:ascii="Times New Roman" w:eastAsia="Times New Roman" w:hAnsi="Times New Roman" w:cs="Times New Roman"/>
                      <w:sz w:val="24"/>
                      <w:szCs w:val="24"/>
                      <w:lang w:eastAsia="ru-RU"/>
                    </w:rPr>
                  </w:pP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Аппликаторы ДС Браш</w:t>
                  </w:r>
                  <w:r w:rsidR="001D7F79">
                    <w:rPr>
                      <w:rFonts w:ascii="Times New Roman" w:eastAsia="Times New Roman" w:hAnsi="Times New Roman" w:cs="Times New Roman"/>
                      <w:sz w:val="24"/>
                      <w:szCs w:val="24"/>
                      <w:lang w:eastAsia="ru-RU"/>
                    </w:rPr>
                    <w:t xml:space="preserve"> </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Описание</w:t>
                  </w:r>
                </w:p>
                <w:p w:rsidR="0011127F" w:rsidRPr="008C31F1" w:rsidRDefault="0011127F" w:rsidP="00B52EED">
                  <w:pPr>
                    <w:rPr>
                      <w:rFonts w:ascii="Times New Roman" w:eastAsia="Times New Roman" w:hAnsi="Times New Roman" w:cs="Times New Roman"/>
                      <w:sz w:val="24"/>
                      <w:szCs w:val="24"/>
                      <w:lang w:eastAsia="ru-RU"/>
                    </w:rPr>
                  </w:pP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t xml:space="preserve">Аппликатор для нанесения жидкостей и гелей одноразовый «ДС Браш» </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Размер</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Small - 1.5 мм</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Назначение</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Предназначены для нанесения (аппликации) стоматологических бондингов, праймеров, протравочных жидкостей и гелей, жидкотекучих материалов, силантов, фтористых лаков, гемостатических жидкостей. Для одноразового использования</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Комплектация</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Пластиковый контейнер, в упаковке </w:t>
                  </w:r>
                  <w:r w:rsidR="00D551BD" w:rsidRPr="000E5CDE">
                    <w:rPr>
                      <w:rFonts w:ascii="Times New Roman" w:eastAsia="Times New Roman" w:hAnsi="Times New Roman" w:cs="Times New Roman"/>
                      <w:sz w:val="24"/>
                      <w:szCs w:val="24"/>
                      <w:lang w:eastAsia="ru-RU"/>
                    </w:rPr>
                    <w:t>не менее</w:t>
                  </w:r>
                  <w:r w:rsidRPr="000E5CDE">
                    <w:rPr>
                      <w:rFonts w:ascii="Times New Roman" w:eastAsia="Times New Roman" w:hAnsi="Times New Roman" w:cs="Times New Roman"/>
                      <w:sz w:val="24"/>
                      <w:szCs w:val="24"/>
                      <w:lang w:eastAsia="ru-RU"/>
                    </w:rPr>
                    <w:t>100 шт.</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Свойства</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Исключают перекрестное инфицирование.</w:t>
                  </w:r>
                </w:p>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раздражают мягкие ткани в полости рта.</w:t>
                  </w:r>
                </w:p>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Подходят для нанесения протравочных гелей, бондингов и жидкотекучих материалов</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Применение</w:t>
                  </w:r>
                </w:p>
              </w:tc>
              <w:tc>
                <w:tcPr>
                  <w:tcW w:w="3776" w:type="dxa"/>
                </w:tcPr>
                <w:p w:rsidR="0011127F" w:rsidRPr="000E5CDE" w:rsidRDefault="0011127F" w:rsidP="000B1C4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Выбрать аппликатор нужного размера - при необходимости согнуть аппликатор под нужным углом (не рекомендуется многократно изгибать аппликатор) - взять необходимый для аппликации (нанесения) стоматологический препарат и поместить необходимое количество на приспособление, предназначенное для этого. Взять с помощью аппликатора необходимый объём стоматологического материала (волокна микроаппликатора удерживают в себе стоматологический материал, не впитывая его) - провести аппликацию (нанесение) стоматологического материала.</w:t>
                  </w:r>
                </w:p>
              </w:tc>
            </w:tr>
            <w:tr w:rsidR="0011127F" w:rsidRPr="000E5CDE" w:rsidTr="0011127F">
              <w:tc>
                <w:tcPr>
                  <w:tcW w:w="2065" w:type="dxa"/>
                </w:tcPr>
                <w:p w:rsidR="0011127F" w:rsidRPr="008C31F1" w:rsidRDefault="0011127F"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Х</w:t>
                  </w:r>
                  <w:r w:rsidR="004F7D84" w:rsidRPr="008C31F1">
                    <w:rPr>
                      <w:rFonts w:ascii="Times New Roman" w:hAnsi="Times New Roman" w:cs="Times New Roman"/>
                      <w:sz w:val="24"/>
                      <w:szCs w:val="24"/>
                      <w:lang w:eastAsia="ru-RU"/>
                    </w:rPr>
                    <w:t>ранение</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Температура хранения от -15 до +45 С.</w:t>
                  </w:r>
                </w:p>
              </w:tc>
            </w:tr>
            <w:tr w:rsidR="0011127F" w:rsidRPr="000E5CDE" w:rsidTr="0011127F">
              <w:tc>
                <w:tcPr>
                  <w:tcW w:w="2065" w:type="dxa"/>
                </w:tcPr>
                <w:p w:rsidR="0011127F" w:rsidRPr="008C31F1" w:rsidRDefault="004F7D84" w:rsidP="004F7D84">
                  <w:pPr>
                    <w:pStyle w:val="aa"/>
                    <w:rPr>
                      <w:rFonts w:ascii="Times New Roman" w:hAnsi="Times New Roman" w:cs="Times New Roman"/>
                      <w:sz w:val="24"/>
                      <w:szCs w:val="24"/>
                      <w:lang w:eastAsia="ru-RU"/>
                    </w:rPr>
                  </w:pPr>
                  <w:r w:rsidRPr="008C31F1">
                    <w:rPr>
                      <w:rFonts w:ascii="Times New Roman" w:hAnsi="Times New Roman" w:cs="Times New Roman"/>
                      <w:sz w:val="24"/>
                      <w:szCs w:val="24"/>
                      <w:lang w:eastAsia="ru-RU"/>
                    </w:rPr>
                    <w:t>Цвет</w:t>
                  </w:r>
                </w:p>
              </w:tc>
              <w:tc>
                <w:tcPr>
                  <w:tcW w:w="3776" w:type="dxa"/>
                </w:tcPr>
                <w:p w:rsidR="0011127F" w:rsidRPr="000E5CDE" w:rsidRDefault="0011127F"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Голубой или жёлтый</w:t>
                  </w:r>
                </w:p>
              </w:tc>
            </w:tr>
            <w:tr w:rsidR="0011127F" w:rsidRPr="000E5CDE" w:rsidTr="0011127F">
              <w:tc>
                <w:tcPr>
                  <w:tcW w:w="2065" w:type="dxa"/>
                </w:tcPr>
                <w:p w:rsidR="0011127F" w:rsidRPr="000E5CDE" w:rsidRDefault="0011127F" w:rsidP="00830F59">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776" w:type="dxa"/>
                </w:tcPr>
                <w:p w:rsidR="0011127F" w:rsidRPr="000E5CDE" w:rsidRDefault="0011127F" w:rsidP="00830F59">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32.50.13.120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50</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3</w:t>
            </w:r>
          </w:p>
        </w:tc>
        <w:tc>
          <w:tcPr>
            <w:tcW w:w="6237" w:type="dxa"/>
            <w:tcBorders>
              <w:top w:val="nil"/>
              <w:left w:val="single" w:sz="4" w:space="0" w:color="auto"/>
              <w:bottom w:val="single" w:sz="4" w:space="0" w:color="auto"/>
              <w:right w:val="single" w:sz="4" w:space="0" w:color="auto"/>
            </w:tcBorders>
            <w:shd w:val="clear" w:color="auto" w:fill="auto"/>
            <w:hideMark/>
          </w:tcPr>
          <w:p w:rsidR="00B52EED" w:rsidRPr="000E5CDE" w:rsidRDefault="001D7F79" w:rsidP="00B52EED">
            <w:pPr>
              <w:spacing w:after="0" w:line="240" w:lineRule="auto"/>
              <w:rPr>
                <w:rFonts w:ascii="Times New Roman" w:eastAsia="Times New Roman" w:hAnsi="Times New Roman" w:cs="Times New Roman"/>
                <w:sz w:val="24"/>
                <w:szCs w:val="24"/>
                <w:lang w:eastAsia="ru-RU"/>
              </w:rPr>
            </w:pPr>
            <w:r>
              <w:t xml:space="preserve"> </w:t>
            </w:r>
            <w:r w:rsidRPr="001D7F79">
              <w:rPr>
                <w:rFonts w:ascii="Times New Roman" w:eastAsia="Times New Roman" w:hAnsi="Times New Roman" w:cs="Times New Roman"/>
                <w:sz w:val="24"/>
                <w:szCs w:val="24"/>
                <w:lang w:eastAsia="ru-RU"/>
              </w:rPr>
              <w:t>Аппликаторы ДС Браш</w:t>
            </w:r>
            <w:r>
              <w:rPr>
                <w:rFonts w:ascii="Times New Roman" w:eastAsia="Times New Roman" w:hAnsi="Times New Roman" w:cs="Times New Roman"/>
                <w:sz w:val="24"/>
                <w:szCs w:val="24"/>
                <w:lang w:eastAsia="ru-RU"/>
              </w:rPr>
              <w:t>, 2мм</w:t>
            </w:r>
            <w:r w:rsidRPr="001D7F79">
              <w:rPr>
                <w:rFonts w:ascii="Times New Roman" w:eastAsia="Times New Roman" w:hAnsi="Times New Roman" w:cs="Times New Roman"/>
                <w:sz w:val="24"/>
                <w:szCs w:val="24"/>
                <w:lang w:eastAsia="ru-RU"/>
              </w:rPr>
              <w:t xml:space="preserve"> или эквивалент</w:t>
            </w:r>
          </w:p>
          <w:tbl>
            <w:tblPr>
              <w:tblStyle w:val="a3"/>
              <w:tblW w:w="5841" w:type="dxa"/>
              <w:tblLayout w:type="fixed"/>
              <w:tblLook w:val="04A0" w:firstRow="1" w:lastRow="0" w:firstColumn="1" w:lastColumn="0" w:noHBand="0" w:noVBand="1"/>
            </w:tblPr>
            <w:tblGrid>
              <w:gridCol w:w="2065"/>
              <w:gridCol w:w="3776"/>
            </w:tblGrid>
            <w:tr w:rsidR="000E5CDE" w:rsidRPr="000E5CDE" w:rsidTr="00D551BD">
              <w:tc>
                <w:tcPr>
                  <w:tcW w:w="2065" w:type="dxa"/>
                </w:tcPr>
                <w:p w:rsidR="00D551BD"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Тип</w:t>
                  </w:r>
                </w:p>
                <w:p w:rsidR="00D551BD" w:rsidRPr="000E5CDE" w:rsidRDefault="00D551BD" w:rsidP="000E5CDE">
                  <w:pPr>
                    <w:pStyle w:val="aa"/>
                    <w:rPr>
                      <w:rFonts w:ascii="Times New Roman" w:hAnsi="Times New Roman" w:cs="Times New Roman"/>
                      <w:sz w:val="24"/>
                      <w:szCs w:val="24"/>
                      <w:lang w:eastAsia="ru-RU"/>
                    </w:rPr>
                  </w:pP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Аппликаторы ДС Браш</w:t>
                  </w:r>
                </w:p>
              </w:tc>
            </w:tr>
            <w:tr w:rsidR="000E5CDE" w:rsidRPr="000E5CDE" w:rsidTr="00D551BD">
              <w:tc>
                <w:tcPr>
                  <w:tcW w:w="2065" w:type="dxa"/>
                </w:tcPr>
                <w:p w:rsidR="00D551BD"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Описание</w:t>
                  </w:r>
                </w:p>
                <w:p w:rsidR="00D551BD" w:rsidRPr="000E5CDE" w:rsidRDefault="00D551BD" w:rsidP="000E5CDE">
                  <w:pPr>
                    <w:pStyle w:val="aa"/>
                    <w:rPr>
                      <w:rFonts w:ascii="Times New Roman" w:hAnsi="Times New Roman" w:cs="Times New Roman"/>
                      <w:sz w:val="24"/>
                      <w:szCs w:val="24"/>
                      <w:lang w:eastAsia="ru-RU"/>
                    </w:rPr>
                  </w:pP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lastRenderedPageBreak/>
                    <w:t>Аппликатор для нанесения жид</w:t>
                  </w:r>
                  <w:r w:rsidRPr="000E5CDE">
                    <w:rPr>
                      <w:rFonts w:ascii="Times New Roman" w:hAnsi="Times New Roman" w:cs="Times New Roman"/>
                      <w:sz w:val="24"/>
                      <w:szCs w:val="24"/>
                    </w:rPr>
                    <w:lastRenderedPageBreak/>
                    <w:t xml:space="preserve">костей и гелей одноразовый «ДС Браш» </w:t>
                  </w:r>
                </w:p>
              </w:tc>
            </w:tr>
            <w:tr w:rsidR="000E5CDE" w:rsidRPr="000E5CDE" w:rsidTr="00D551BD">
              <w:tc>
                <w:tcPr>
                  <w:tcW w:w="2065" w:type="dxa"/>
                </w:tcPr>
                <w:p w:rsidR="00D551BD"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lastRenderedPageBreak/>
                    <w:t>Размер</w:t>
                  </w: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Small – 2.0 мм</w:t>
                  </w:r>
                </w:p>
              </w:tc>
            </w:tr>
            <w:tr w:rsidR="000E5CDE" w:rsidRPr="000E5CDE" w:rsidTr="00D551BD">
              <w:tc>
                <w:tcPr>
                  <w:tcW w:w="2065" w:type="dxa"/>
                </w:tcPr>
                <w:p w:rsidR="00D551BD" w:rsidRPr="000E5CDE" w:rsidRDefault="000E5CDE"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Назначение</w:t>
                  </w: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Предназначены для нанесения (аппликации) стоматологических бондингов, праймеров, протравочных жидкостей и гелей, жидкотекучих материалов, силантов, фтористых лаков, гемостатических жидкостей. Для одноразового использования</w:t>
                  </w:r>
                </w:p>
              </w:tc>
            </w:tr>
            <w:tr w:rsidR="000E5CDE" w:rsidRPr="000E5CDE" w:rsidTr="00D551BD">
              <w:tc>
                <w:tcPr>
                  <w:tcW w:w="2065" w:type="dxa"/>
                </w:tcPr>
                <w:p w:rsidR="00D551BD" w:rsidRPr="000E5CDE" w:rsidRDefault="00D551BD"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К</w:t>
                  </w:r>
                  <w:r w:rsidR="000E5CDE" w:rsidRPr="000E5CDE">
                    <w:rPr>
                      <w:rFonts w:ascii="Times New Roman" w:hAnsi="Times New Roman" w:cs="Times New Roman"/>
                      <w:sz w:val="24"/>
                      <w:szCs w:val="24"/>
                      <w:lang w:eastAsia="ru-RU"/>
                    </w:rPr>
                    <w:t>омплектация</w:t>
                  </w: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Пластиковый контейнер, в упаковке не менее 100 шт.</w:t>
                  </w:r>
                </w:p>
              </w:tc>
            </w:tr>
            <w:tr w:rsidR="000E5CDE" w:rsidRPr="000E5CDE" w:rsidTr="00D551BD">
              <w:tc>
                <w:tcPr>
                  <w:tcW w:w="2065" w:type="dxa"/>
                </w:tcPr>
                <w:p w:rsidR="00D551BD" w:rsidRPr="000E5CDE" w:rsidRDefault="00D551BD"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С</w:t>
                  </w:r>
                  <w:r w:rsidR="000E5CDE" w:rsidRPr="000E5CDE">
                    <w:rPr>
                      <w:rFonts w:ascii="Times New Roman" w:hAnsi="Times New Roman" w:cs="Times New Roman"/>
                      <w:sz w:val="24"/>
                      <w:szCs w:val="24"/>
                      <w:lang w:eastAsia="ru-RU"/>
                    </w:rPr>
                    <w:t>войства</w:t>
                  </w:r>
                </w:p>
              </w:tc>
              <w:tc>
                <w:tcPr>
                  <w:tcW w:w="3776" w:type="dxa"/>
                </w:tcPr>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Исключают перекрестное инфицирование.</w:t>
                  </w:r>
                </w:p>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раздражают мягкие ткани в полости рта.</w:t>
                  </w:r>
                </w:p>
                <w:p w:rsidR="00D551BD" w:rsidRPr="000E5CDE" w:rsidRDefault="00D551BD" w:rsidP="00B52EE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Подходят для нанесения протравочных гелей, бондингов и жидкотекучих материалов</w:t>
                  </w:r>
                </w:p>
              </w:tc>
            </w:tr>
            <w:tr w:rsidR="000E5CDE" w:rsidRPr="000E5CDE" w:rsidTr="00D551BD">
              <w:tc>
                <w:tcPr>
                  <w:tcW w:w="2065" w:type="dxa"/>
                </w:tcPr>
                <w:p w:rsidR="00D551BD" w:rsidRPr="000E5CDE" w:rsidRDefault="00D551BD"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П</w:t>
                  </w:r>
                  <w:r w:rsidR="000E5CDE" w:rsidRPr="000E5CDE">
                    <w:rPr>
                      <w:rFonts w:ascii="Times New Roman" w:hAnsi="Times New Roman" w:cs="Times New Roman"/>
                      <w:sz w:val="24"/>
                      <w:szCs w:val="24"/>
                      <w:lang w:eastAsia="ru-RU"/>
                    </w:rPr>
                    <w:t>рименение</w:t>
                  </w:r>
                </w:p>
              </w:tc>
              <w:tc>
                <w:tcPr>
                  <w:tcW w:w="3776" w:type="dxa"/>
                </w:tcPr>
                <w:p w:rsidR="00D551BD" w:rsidRPr="000E5CDE" w:rsidRDefault="00D551BD" w:rsidP="00A65F1D">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Выбрать аппликатор нужного размера – при необходимости согнуть аппликатор под нужным углом (не рекомендуется многократно изгибать аппликатор) – взять необходимый для аппликации (нанесения) стоматологический препарат и поместить необходимое количество на приспособление, предназначенное для этого. Взять с помощью аппликатора необходимый объём стоматологического материала (волокна микроаппликатора удерживают в себе стоматологический материал, не впитывая его) – провести аппликацию (нанесение) стоматологического материала.</w:t>
                  </w:r>
                </w:p>
              </w:tc>
            </w:tr>
            <w:tr w:rsidR="000E5CDE" w:rsidRPr="000E5CDE" w:rsidTr="00D551BD">
              <w:tc>
                <w:tcPr>
                  <w:tcW w:w="2065" w:type="dxa"/>
                </w:tcPr>
                <w:p w:rsidR="00D551BD" w:rsidRPr="000E5CDE" w:rsidRDefault="00D551BD"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Х</w:t>
                  </w:r>
                  <w:r w:rsidR="000E5CDE" w:rsidRPr="000E5CDE">
                    <w:rPr>
                      <w:rFonts w:ascii="Times New Roman" w:hAnsi="Times New Roman" w:cs="Times New Roman"/>
                      <w:sz w:val="24"/>
                      <w:szCs w:val="24"/>
                      <w:lang w:eastAsia="ru-RU"/>
                    </w:rPr>
                    <w:t>ранение</w:t>
                  </w:r>
                </w:p>
              </w:tc>
              <w:tc>
                <w:tcPr>
                  <w:tcW w:w="3776"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Температура хранения от -15 до +45 С.</w:t>
                  </w:r>
                </w:p>
              </w:tc>
            </w:tr>
            <w:tr w:rsidR="000E5CDE" w:rsidRPr="000E5CDE" w:rsidTr="00D551BD">
              <w:tc>
                <w:tcPr>
                  <w:tcW w:w="2065" w:type="dxa"/>
                </w:tcPr>
                <w:p w:rsidR="00D551BD" w:rsidRPr="000E5CDE" w:rsidRDefault="00D551BD" w:rsidP="000E5CDE">
                  <w:pPr>
                    <w:pStyle w:val="aa"/>
                    <w:rPr>
                      <w:rFonts w:ascii="Times New Roman" w:hAnsi="Times New Roman" w:cs="Times New Roman"/>
                      <w:sz w:val="24"/>
                      <w:szCs w:val="24"/>
                      <w:lang w:eastAsia="ru-RU"/>
                    </w:rPr>
                  </w:pPr>
                  <w:r w:rsidRPr="000E5CDE">
                    <w:rPr>
                      <w:rFonts w:ascii="Times New Roman" w:hAnsi="Times New Roman" w:cs="Times New Roman"/>
                      <w:sz w:val="24"/>
                      <w:szCs w:val="24"/>
                      <w:lang w:eastAsia="ru-RU"/>
                    </w:rPr>
                    <w:t>Ц</w:t>
                  </w:r>
                  <w:r w:rsidR="000E5CDE" w:rsidRPr="000E5CDE">
                    <w:rPr>
                      <w:rFonts w:ascii="Times New Roman" w:hAnsi="Times New Roman" w:cs="Times New Roman"/>
                      <w:sz w:val="24"/>
                      <w:szCs w:val="24"/>
                      <w:lang w:eastAsia="ru-RU"/>
                    </w:rPr>
                    <w:t>вет</w:t>
                  </w:r>
                </w:p>
              </w:tc>
              <w:tc>
                <w:tcPr>
                  <w:tcW w:w="3776"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Зелёный или оранжевый</w:t>
                  </w:r>
                </w:p>
              </w:tc>
            </w:tr>
            <w:tr w:rsidR="000E5CDE" w:rsidRPr="000E5CDE" w:rsidTr="00D551BD">
              <w:tc>
                <w:tcPr>
                  <w:tcW w:w="2065"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776"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32.50.13.120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50</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1D7F79">
              <w:rPr>
                <w:rFonts w:ascii="Times New Roman" w:eastAsia="Times New Roman" w:hAnsi="Times New Roman" w:cs="Times New Roman"/>
                <w:sz w:val="24"/>
                <w:szCs w:val="24"/>
                <w:lang w:eastAsia="ru-RU"/>
              </w:rPr>
              <w:t>4</w:t>
            </w:r>
          </w:p>
        </w:tc>
        <w:tc>
          <w:tcPr>
            <w:tcW w:w="6237" w:type="dxa"/>
            <w:tcBorders>
              <w:top w:val="nil"/>
              <w:left w:val="single" w:sz="4" w:space="0" w:color="auto"/>
              <w:bottom w:val="single" w:sz="4" w:space="0" w:color="auto"/>
              <w:right w:val="single" w:sz="4" w:space="0" w:color="auto"/>
            </w:tcBorders>
            <w:shd w:val="clear" w:color="auto" w:fill="auto"/>
            <w:hideMark/>
          </w:tcPr>
          <w:p w:rsidR="00B52EED" w:rsidRPr="000E5CDE" w:rsidRDefault="00B52EED" w:rsidP="00B52EED">
            <w:pPr>
              <w:spacing w:after="0" w:line="240" w:lineRule="auto"/>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Иглы карпульные №27 G, (Размер 0,4*35мм)</w:t>
            </w:r>
          </w:p>
          <w:tbl>
            <w:tblPr>
              <w:tblStyle w:val="a3"/>
              <w:tblW w:w="0" w:type="auto"/>
              <w:tblLayout w:type="fixed"/>
              <w:tblLook w:val="04A0" w:firstRow="1" w:lastRow="0" w:firstColumn="1" w:lastColumn="0" w:noHBand="0" w:noVBand="1"/>
            </w:tblPr>
            <w:tblGrid>
              <w:gridCol w:w="2014"/>
              <w:gridCol w:w="3827"/>
            </w:tblGrid>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Игла инъекционная, карпульная</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3827" w:type="dxa"/>
                </w:tcPr>
                <w:p w:rsidR="00D551BD" w:rsidRPr="000E5CDE" w:rsidRDefault="00D551BD" w:rsidP="007B5D98">
                  <w:pPr>
                    <w:jc w:val="both"/>
                    <w:rPr>
                      <w:rFonts w:ascii="Times New Roman" w:eastAsia="Times New Roman" w:hAnsi="Times New Roman" w:cs="Times New Roman"/>
                      <w:sz w:val="24"/>
                      <w:szCs w:val="24"/>
                      <w:lang w:val="en-US" w:eastAsia="ru-RU"/>
                    </w:rPr>
                  </w:pPr>
                  <w:r w:rsidRPr="000E5CDE">
                    <w:rPr>
                      <w:rFonts w:ascii="Times New Roman" w:eastAsia="Times New Roman" w:hAnsi="Times New Roman" w:cs="Times New Roman"/>
                      <w:sz w:val="24"/>
                      <w:szCs w:val="24"/>
                      <w:lang w:eastAsia="ru-RU"/>
                    </w:rPr>
                    <w:t xml:space="preserve">№ 27 </w:t>
                  </w:r>
                  <w:r w:rsidRPr="000E5CDE">
                    <w:rPr>
                      <w:rFonts w:ascii="Times New Roman" w:eastAsia="Times New Roman" w:hAnsi="Times New Roman" w:cs="Times New Roman"/>
                      <w:sz w:val="24"/>
                      <w:szCs w:val="24"/>
                      <w:lang w:val="en-US" w:eastAsia="ru-RU"/>
                    </w:rPr>
                    <w:t>G</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Диаметр иглы, мм</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0,4 и не более 0,45</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Длина иглы, мм</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34 и не более 36</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Стерильность</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Одноразовый</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Свойства</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Трехгранная заточка острия и скругленная режущая кромка защищающая десну .Предназначены для проведения процедуры обезболивания путем введения инъекции в окружающие зуб ткани пародонта.</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 упаковки</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Картонная коробка</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Количество штук в упаковке</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100</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827"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32.50.13.110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50</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Иглы  карпульные №30 G, (Размер 0,3*21мм)</w:t>
            </w:r>
          </w:p>
          <w:tbl>
            <w:tblPr>
              <w:tblStyle w:val="a3"/>
              <w:tblW w:w="0" w:type="auto"/>
              <w:tblLayout w:type="fixed"/>
              <w:tblLook w:val="04A0" w:firstRow="1" w:lastRow="0" w:firstColumn="1" w:lastColumn="0" w:noHBand="0" w:noVBand="1"/>
            </w:tblPr>
            <w:tblGrid>
              <w:gridCol w:w="1872"/>
              <w:gridCol w:w="4111"/>
            </w:tblGrid>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Игла инъекционная, карпульная</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Диаметр иглы мм</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0,3 и не более 0,35</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Длина иглы мм</w:t>
                  </w:r>
                </w:p>
              </w:tc>
              <w:tc>
                <w:tcPr>
                  <w:tcW w:w="4111" w:type="dxa"/>
                </w:tcPr>
                <w:p w:rsidR="00770775" w:rsidRPr="000E5CDE" w:rsidRDefault="00770775" w:rsidP="00D551BD">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19 и не более 22</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111" w:type="dxa"/>
                </w:tcPr>
                <w:p w:rsidR="00770775" w:rsidRPr="000E5CDE" w:rsidRDefault="00770775" w:rsidP="007B5D98">
                  <w:pPr>
                    <w:jc w:val="both"/>
                    <w:rPr>
                      <w:rFonts w:ascii="Times New Roman" w:eastAsia="Times New Roman" w:hAnsi="Times New Roman" w:cs="Times New Roman"/>
                      <w:sz w:val="24"/>
                      <w:szCs w:val="24"/>
                      <w:lang w:val="en-US" w:eastAsia="ru-RU"/>
                    </w:rPr>
                  </w:pPr>
                  <w:r w:rsidRPr="000E5CDE">
                    <w:rPr>
                      <w:rFonts w:ascii="Times New Roman" w:eastAsia="Times New Roman" w:hAnsi="Times New Roman" w:cs="Times New Roman"/>
                      <w:sz w:val="24"/>
                      <w:szCs w:val="24"/>
                      <w:lang w:eastAsia="ru-RU"/>
                    </w:rPr>
                    <w:t>№ 30</w:t>
                  </w:r>
                  <w:r w:rsidRPr="000E5CDE">
                    <w:rPr>
                      <w:rFonts w:ascii="Times New Roman" w:eastAsia="Times New Roman" w:hAnsi="Times New Roman" w:cs="Times New Roman"/>
                      <w:sz w:val="24"/>
                      <w:szCs w:val="24"/>
                      <w:lang w:val="en-US" w:eastAsia="ru-RU"/>
                    </w:rPr>
                    <w:t xml:space="preserve"> G</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Стерильность</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Одноразовый</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Трехгранная заточка острия и скругленная режущая кромка защищающая десну.Предназначены для проведения процедуры обезболивания путем введения инъекции в окружающие зуб ткани пародонта.</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 упаковки</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Картонная коробка</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Количество штук в упаковке</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100</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156425">
              <w:rPr>
                <w:rFonts w:ascii="Times New Roman" w:eastAsia="Times New Roman" w:hAnsi="Times New Roman" w:cs="Times New Roman"/>
                <w:sz w:val="24"/>
                <w:szCs w:val="24"/>
                <w:lang w:eastAsia="ru-RU"/>
              </w:rPr>
              <w:t>32.50.13.110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2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6</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Игла для промывки каналов, билатеральная перфорация, 0,4*38 (27g). </w:t>
            </w:r>
          </w:p>
          <w:tbl>
            <w:tblPr>
              <w:tblStyle w:val="a3"/>
              <w:tblW w:w="0" w:type="auto"/>
              <w:tblLayout w:type="fixed"/>
              <w:tblLook w:val="04A0" w:firstRow="1" w:lastRow="0" w:firstColumn="1" w:lastColumn="0" w:noHBand="0" w:noVBand="1"/>
            </w:tblPr>
            <w:tblGrid>
              <w:gridCol w:w="1872"/>
              <w:gridCol w:w="4111"/>
            </w:tblGrid>
            <w:tr w:rsidR="00770775" w:rsidRPr="000E5CDE" w:rsidTr="00D551BD">
              <w:tc>
                <w:tcPr>
                  <w:tcW w:w="1872"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111"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Эндодонтические иглы</w:t>
                  </w:r>
                </w:p>
              </w:tc>
            </w:tr>
            <w:tr w:rsidR="00770775" w:rsidRPr="000E5CDE" w:rsidTr="00D551BD">
              <w:tc>
                <w:tcPr>
                  <w:tcW w:w="1872"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111"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Изделия медицинского предназначения, использующиеся в процессе подготовки зубов к пломбированию. С их помощью производится орошение корневых каналов ирригационным раствором. "ЭНДОНИДЛ" выпускаются без перфорации, с латеральной перфорацией или с билатеральной перфорацией. Иглы длиной 35-38 мм с оптимальным диаметром 0,4 мм. (27G) или 0,3 мм (30G).Благодаря тупому срезу ее кончика становится невозможным</w:t>
                  </w:r>
                </w:p>
              </w:tc>
            </w:tr>
            <w:tr w:rsidR="00770775" w:rsidRPr="000E5CDE" w:rsidTr="00D551BD">
              <w:tc>
                <w:tcPr>
                  <w:tcW w:w="1872"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Длина иглы, мм</w:t>
                  </w:r>
                </w:p>
              </w:tc>
              <w:tc>
                <w:tcPr>
                  <w:tcW w:w="4111"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Не менее 35 и не более 38</w:t>
                  </w:r>
                </w:p>
              </w:tc>
            </w:tr>
            <w:tr w:rsidR="00770775" w:rsidRPr="000E5CDE" w:rsidTr="00D551BD">
              <w:tc>
                <w:tcPr>
                  <w:tcW w:w="1872"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оптимальный диаметр, мм</w:t>
                  </w:r>
                </w:p>
              </w:tc>
              <w:tc>
                <w:tcPr>
                  <w:tcW w:w="4111"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0,4 мм. или 0,3 мм </w:t>
                  </w:r>
                </w:p>
              </w:tc>
            </w:tr>
            <w:tr w:rsidR="00770775" w:rsidRPr="000E5CDE" w:rsidTr="00D551BD">
              <w:tc>
                <w:tcPr>
                  <w:tcW w:w="1872"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111"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(№27G) или  (№30G)</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 упаковки</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Картонная коробка</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Количество штук в упаковке</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20</w:t>
                  </w:r>
                </w:p>
              </w:tc>
            </w:tr>
            <w:tr w:rsidR="00770775" w:rsidRPr="000E5CDE" w:rsidTr="00D551BD">
              <w:tc>
                <w:tcPr>
                  <w:tcW w:w="1872"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111"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156425">
              <w:rPr>
                <w:rFonts w:ascii="Times New Roman" w:eastAsia="Times New Roman" w:hAnsi="Times New Roman" w:cs="Times New Roman"/>
                <w:sz w:val="24"/>
                <w:szCs w:val="24"/>
                <w:lang w:eastAsia="ru-RU"/>
              </w:rPr>
              <w:lastRenderedPageBreak/>
              <w:t>32.50.13.110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945"/>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7</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Иглы  карпульные №30 G, (Размер 0,3*12мм)</w:t>
            </w:r>
          </w:p>
          <w:tbl>
            <w:tblPr>
              <w:tblStyle w:val="a3"/>
              <w:tblW w:w="0" w:type="auto"/>
              <w:tblLayout w:type="fixed"/>
              <w:tblLook w:val="04A0" w:firstRow="1" w:lastRow="0" w:firstColumn="1" w:lastColumn="0" w:noHBand="0" w:noVBand="1"/>
            </w:tblPr>
            <w:tblGrid>
              <w:gridCol w:w="1948"/>
              <w:gridCol w:w="4035"/>
            </w:tblGrid>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Игла инъекционная, карпульная</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Диаметр иглы, мм</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0,3 и не более 0,35</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Длина иглы, мм</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10 и не более 13</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№30 G</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Трехгранная заточка острия и скругленная режущая кромка защищающая десну.Предназначены для проведения процедуры обезболивания путем введения инъекции в окружающие зуб ткани пародонта.</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 упаковки</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Картонная коробка</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Количество штук в упаковке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100</w:t>
                  </w:r>
                </w:p>
              </w:tc>
            </w:tr>
            <w:tr w:rsidR="00770775" w:rsidRPr="000E5CDE" w:rsidTr="00D551BD">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156425">
              <w:rPr>
                <w:rFonts w:ascii="Times New Roman" w:eastAsia="Times New Roman" w:hAnsi="Times New Roman" w:cs="Times New Roman"/>
                <w:sz w:val="24"/>
                <w:szCs w:val="24"/>
                <w:lang w:eastAsia="ru-RU"/>
              </w:rPr>
              <w:t>32.50.13.110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900"/>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8</w:t>
            </w:r>
          </w:p>
        </w:tc>
        <w:tc>
          <w:tcPr>
            <w:tcW w:w="6237" w:type="dxa"/>
            <w:tcBorders>
              <w:top w:val="nil"/>
              <w:left w:val="single" w:sz="4" w:space="0" w:color="auto"/>
              <w:bottom w:val="single" w:sz="4" w:space="0" w:color="auto"/>
              <w:right w:val="single" w:sz="4" w:space="0" w:color="auto"/>
            </w:tcBorders>
            <w:shd w:val="clear" w:color="auto" w:fill="auto"/>
            <w:hideMark/>
          </w:tcPr>
          <w:p w:rsidR="00B52EED" w:rsidRPr="000E5CDE" w:rsidRDefault="00B52EED"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Наконечник для слюноотсоса (в упак. 100 шт)</w:t>
            </w:r>
          </w:p>
          <w:tbl>
            <w:tblPr>
              <w:tblStyle w:val="a3"/>
              <w:tblW w:w="0" w:type="auto"/>
              <w:tblLayout w:type="fixed"/>
              <w:tblLook w:val="04A0" w:firstRow="1" w:lastRow="0" w:firstColumn="1" w:lastColumn="0" w:noHBand="0" w:noVBand="1"/>
            </w:tblPr>
            <w:tblGrid>
              <w:gridCol w:w="2014"/>
              <w:gridCol w:w="3969"/>
            </w:tblGrid>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Расходный материал</w:t>
                  </w:r>
                </w:p>
              </w:tc>
            </w:tr>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Длина, см</w:t>
                  </w:r>
                </w:p>
              </w:tc>
              <w:tc>
                <w:tcPr>
                  <w:tcW w:w="3969" w:type="dxa"/>
                </w:tcPr>
                <w:p w:rsidR="00D551BD" w:rsidRPr="000E5CDE" w:rsidRDefault="00D551BD"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 xml:space="preserve">Не </w:t>
                  </w:r>
                  <w:r w:rsidR="00E4135C" w:rsidRPr="000E5CDE">
                    <w:rPr>
                      <w:rFonts w:ascii="Times New Roman" w:hAnsi="Times New Roman" w:cs="Times New Roman"/>
                      <w:sz w:val="24"/>
                      <w:szCs w:val="24"/>
                      <w:shd w:val="clear" w:color="auto" w:fill="FFFFFF"/>
                    </w:rPr>
                    <w:t>менее 14</w:t>
                  </w:r>
                  <w:r w:rsidRPr="000E5CDE">
                    <w:rPr>
                      <w:rFonts w:ascii="Times New Roman" w:hAnsi="Times New Roman" w:cs="Times New Roman"/>
                      <w:sz w:val="24"/>
                      <w:szCs w:val="24"/>
                      <w:shd w:val="clear" w:color="auto" w:fill="FFFFFF"/>
                    </w:rPr>
                    <w:t xml:space="preserve"> и не более 16</w:t>
                  </w:r>
                </w:p>
              </w:tc>
            </w:tr>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Ширина, см</w:t>
                  </w:r>
                </w:p>
              </w:tc>
              <w:tc>
                <w:tcPr>
                  <w:tcW w:w="3969" w:type="dxa"/>
                </w:tcPr>
                <w:p w:rsidR="00D551BD" w:rsidRPr="000E5CDE" w:rsidRDefault="00E4135C"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Не менее 8 и не более 11</w:t>
                  </w:r>
                </w:p>
              </w:tc>
            </w:tr>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Высота, см</w:t>
                  </w:r>
                </w:p>
              </w:tc>
              <w:tc>
                <w:tcPr>
                  <w:tcW w:w="3969" w:type="dxa"/>
                </w:tcPr>
                <w:p w:rsidR="00D551BD" w:rsidRPr="000E5CDE" w:rsidRDefault="00E4135C"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Не менее 4 и не более 6</w:t>
                  </w:r>
                </w:p>
              </w:tc>
            </w:tr>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Наконечники для слюноотсосов одноразовые JNB изготовлены из нетоксичного ПВХ. Оптимальное всасывание без аспирации ткани слизистой. Стенка слюноотсоса армирована металлической проволокой, позволяющей придавать и удерживать нужную форму. Мягкий наконечник обтекаемой формы для предотвращения травматизации слизистой. </w:t>
                  </w:r>
                </w:p>
              </w:tc>
            </w:tr>
            <w:tr w:rsidR="000E5CDE" w:rsidRPr="000E5CDE" w:rsidTr="00D551BD">
              <w:tc>
                <w:tcPr>
                  <w:tcW w:w="2014"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3969" w:type="dxa"/>
                </w:tcPr>
                <w:p w:rsidR="00D551BD" w:rsidRPr="000E5CDE" w:rsidRDefault="00D551BD"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В упаковке не менее 100 штук.</w:t>
                  </w:r>
                </w:p>
              </w:tc>
            </w:tr>
            <w:tr w:rsidR="000E5CDE" w:rsidRPr="000E5CDE" w:rsidTr="00D551BD">
              <w:tc>
                <w:tcPr>
                  <w:tcW w:w="2014"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D551BD" w:rsidRPr="000E5CDE" w:rsidRDefault="00D551BD"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32.50.13.110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30</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1260"/>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9</w:t>
            </w:r>
          </w:p>
        </w:tc>
        <w:tc>
          <w:tcPr>
            <w:tcW w:w="6237" w:type="dxa"/>
            <w:tcBorders>
              <w:top w:val="nil"/>
              <w:left w:val="single" w:sz="4" w:space="0" w:color="auto"/>
              <w:bottom w:val="single" w:sz="4" w:space="0" w:color="auto"/>
              <w:right w:val="single" w:sz="4" w:space="0" w:color="auto"/>
            </w:tcBorders>
            <w:shd w:val="clear" w:color="auto" w:fill="auto"/>
            <w:hideMark/>
          </w:tcPr>
          <w:p w:rsidR="00B52EED" w:rsidRPr="000E5CDE" w:rsidRDefault="00B52EED"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Нить ретракц. "Gingi-Pak MAX" №00</w:t>
            </w:r>
            <w:r w:rsidR="001D7F79">
              <w:rPr>
                <w:rFonts w:ascii="Times New Roman" w:eastAsia="Times New Roman" w:hAnsi="Times New Roman" w:cs="Times New Roman"/>
                <w:sz w:val="24"/>
                <w:szCs w:val="24"/>
                <w:lang w:eastAsia="ru-RU"/>
              </w:rPr>
              <w:t xml:space="preserve"> или эквивалент</w:t>
            </w:r>
          </w:p>
          <w:tbl>
            <w:tblPr>
              <w:tblStyle w:val="a3"/>
              <w:tblW w:w="0" w:type="auto"/>
              <w:tblLayout w:type="fixed"/>
              <w:tblLook w:val="04A0" w:firstRow="1" w:lastRow="0" w:firstColumn="1" w:lastColumn="0" w:noHBand="0" w:noVBand="1"/>
            </w:tblPr>
            <w:tblGrid>
              <w:gridCol w:w="2014"/>
              <w:gridCol w:w="3969"/>
            </w:tblGrid>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Нить ретракционная с эпинефрином Gingi-Pak (Джинжи-Пак)</w:t>
                  </w:r>
                </w:p>
              </w:tc>
            </w:tr>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Пропитка</w:t>
                  </w:r>
                </w:p>
              </w:tc>
              <w:tc>
                <w:tcPr>
                  <w:tcW w:w="3969" w:type="dxa"/>
                </w:tcPr>
                <w:p w:rsidR="00E4135C" w:rsidRPr="000E5CDE" w:rsidRDefault="00E4135C"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эпинефрин</w:t>
                  </w:r>
                </w:p>
              </w:tc>
            </w:tr>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3969" w:type="dxa"/>
                </w:tcPr>
                <w:p w:rsidR="00E4135C" w:rsidRPr="000E5CDE" w:rsidRDefault="000C31EF"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 xml:space="preserve">№ </w:t>
                  </w:r>
                  <w:r w:rsidR="00E4135C" w:rsidRPr="000E5CDE">
                    <w:rPr>
                      <w:rFonts w:ascii="Times New Roman" w:hAnsi="Times New Roman" w:cs="Times New Roman"/>
                      <w:sz w:val="24"/>
                      <w:szCs w:val="24"/>
                      <w:shd w:val="clear" w:color="auto" w:fill="FFFFFF"/>
                    </w:rPr>
                    <w:t>00</w:t>
                  </w:r>
                </w:p>
              </w:tc>
            </w:tr>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Длина, см</w:t>
                  </w:r>
                </w:p>
              </w:tc>
              <w:tc>
                <w:tcPr>
                  <w:tcW w:w="3969" w:type="dxa"/>
                </w:tcPr>
                <w:p w:rsidR="00E4135C" w:rsidRPr="000E5CDE" w:rsidRDefault="00E4135C" w:rsidP="007B5D98">
                  <w:pPr>
                    <w:shd w:val="clear" w:color="auto" w:fill="FFFFFF"/>
                    <w:rPr>
                      <w:rFonts w:ascii="Times New Roman" w:eastAsia="Times New Roman" w:hAnsi="Times New Roman" w:cs="Times New Roman"/>
                      <w:sz w:val="24"/>
                      <w:szCs w:val="24"/>
                      <w:lang w:eastAsia="ru-RU"/>
                    </w:rPr>
                  </w:pPr>
                </w:p>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Не менее 272 и не более275 </w:t>
                  </w:r>
                </w:p>
              </w:tc>
            </w:tr>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E4135C" w:rsidRPr="000E5CDE" w:rsidRDefault="00E4135C" w:rsidP="007B5D98">
                  <w:pPr>
                    <w:numPr>
                      <w:ilvl w:val="0"/>
                      <w:numId w:val="2"/>
                    </w:numPr>
                    <w:shd w:val="clear" w:color="auto" w:fill="FFFFFF"/>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Для ускорения и облегчения работы с использованием гемостатиков и дополнительных приспособлений.</w:t>
                  </w:r>
                </w:p>
                <w:p w:rsidR="00E4135C" w:rsidRPr="000E5CDE" w:rsidRDefault="00E4135C" w:rsidP="007B5D98">
                  <w:pPr>
                    <w:rPr>
                      <w:rFonts w:ascii="Times New Roman" w:eastAsia="Times New Roman" w:hAnsi="Times New Roman" w:cs="Times New Roman"/>
                      <w:sz w:val="24"/>
                      <w:szCs w:val="24"/>
                      <w:lang w:eastAsia="ru-RU"/>
                    </w:rPr>
                  </w:pPr>
                </w:p>
              </w:tc>
            </w:tr>
            <w:tr w:rsidR="000E5CDE" w:rsidRPr="000E5CDE" w:rsidTr="00E4135C">
              <w:tc>
                <w:tcPr>
                  <w:tcW w:w="2014" w:type="dxa"/>
                </w:tcPr>
                <w:p w:rsidR="00E4135C" w:rsidRPr="000E5CDE" w:rsidRDefault="00E4135C"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3969" w:type="dxa"/>
                </w:tcPr>
                <w:p w:rsidR="00E4135C" w:rsidRPr="000E5CDE" w:rsidRDefault="00E4135C" w:rsidP="007B5D98">
                  <w:pPr>
                    <w:numPr>
                      <w:ilvl w:val="0"/>
                      <w:numId w:val="3"/>
                    </w:numPr>
                    <w:shd w:val="clear" w:color="auto" w:fill="FFFFFF"/>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Пластмассовая колба с лезвием в крышке.</w:t>
                  </w:r>
                </w:p>
                <w:p w:rsidR="00E4135C" w:rsidRPr="000E5CDE" w:rsidRDefault="00E4135C" w:rsidP="007B5D98">
                  <w:pPr>
                    <w:rPr>
                      <w:rFonts w:ascii="Times New Roman" w:eastAsia="Times New Roman" w:hAnsi="Times New Roman" w:cs="Times New Roman"/>
                      <w:sz w:val="24"/>
                      <w:szCs w:val="24"/>
                      <w:lang w:eastAsia="ru-RU"/>
                    </w:rPr>
                  </w:pPr>
                </w:p>
              </w:tc>
            </w:tr>
            <w:tr w:rsidR="000E5CDE" w:rsidRPr="000E5CDE" w:rsidTr="00E4135C">
              <w:tc>
                <w:tcPr>
                  <w:tcW w:w="2014" w:type="dxa"/>
                </w:tcPr>
                <w:p w:rsidR="00E4135C" w:rsidRPr="000E5CDE" w:rsidRDefault="00E4135C"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E4135C" w:rsidRPr="000E5CDE" w:rsidRDefault="00E4135C"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32.50.11.110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w:t>
            </w:r>
          </w:p>
        </w:tc>
      </w:tr>
      <w:tr w:rsidR="00B52EED" w:rsidRPr="000E5CDE" w:rsidTr="00DB3852">
        <w:trPr>
          <w:trHeight w:val="900"/>
        </w:trPr>
        <w:tc>
          <w:tcPr>
            <w:tcW w:w="680" w:type="dxa"/>
            <w:tcBorders>
              <w:top w:val="nil"/>
              <w:left w:val="single" w:sz="4" w:space="0" w:color="auto"/>
              <w:bottom w:val="single" w:sz="4" w:space="0" w:color="auto"/>
              <w:right w:val="nil"/>
            </w:tcBorders>
            <w:shd w:val="clear" w:color="auto" w:fill="auto"/>
            <w:noWrap/>
            <w:vAlign w:val="center"/>
            <w:hideMark/>
          </w:tcPr>
          <w:p w:rsidR="00B52EED" w:rsidRPr="000E5CDE" w:rsidRDefault="00A65F1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6237" w:type="dxa"/>
            <w:tcBorders>
              <w:top w:val="nil"/>
              <w:left w:val="single" w:sz="4" w:space="0" w:color="auto"/>
              <w:bottom w:val="single" w:sz="4" w:space="0" w:color="auto"/>
              <w:right w:val="single" w:sz="4" w:space="0" w:color="auto"/>
            </w:tcBorders>
            <w:shd w:val="clear" w:color="auto" w:fill="auto"/>
            <w:hideMark/>
          </w:tcPr>
          <w:tbl>
            <w:tblPr>
              <w:tblStyle w:val="a3"/>
              <w:tblW w:w="0" w:type="auto"/>
              <w:tblInd w:w="149" w:type="dxa"/>
              <w:tblLayout w:type="fixed"/>
              <w:tblLook w:val="04A0" w:firstRow="1" w:lastRow="0" w:firstColumn="1" w:lastColumn="0" w:noHBand="0" w:noVBand="1"/>
            </w:tblPr>
            <w:tblGrid>
              <w:gridCol w:w="1870"/>
              <w:gridCol w:w="3969"/>
            </w:tblGrid>
            <w:tr w:rsidR="001D7F79" w:rsidRPr="000E5CDE" w:rsidTr="001D7F79">
              <w:tc>
                <w:tcPr>
                  <w:tcW w:w="5839" w:type="dxa"/>
                  <w:gridSpan w:val="2"/>
                  <w:tcBorders>
                    <w:left w:val="nil"/>
                    <w:right w:val="nil"/>
                  </w:tcBorders>
                </w:tcPr>
                <w:p w:rsidR="001D7F79" w:rsidRPr="000E5CDE" w:rsidRDefault="001D7F79" w:rsidP="005D0234">
                  <w:pPr>
                    <w:rPr>
                      <w:rFonts w:ascii="Times New Roman" w:eastAsia="Times New Roman" w:hAnsi="Times New Roman" w:cs="Times New Roman"/>
                      <w:sz w:val="24"/>
                      <w:szCs w:val="24"/>
                      <w:lang w:eastAsia="ru-RU"/>
                    </w:rPr>
                  </w:pPr>
                </w:p>
                <w:p w:rsidR="001D7F79" w:rsidRPr="000E5CDE" w:rsidRDefault="001D7F79" w:rsidP="005D023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Паста полировочная стоматологическая Cleanic</w:t>
                  </w:r>
                  <w:r>
                    <w:rPr>
                      <w:rFonts w:ascii="Times New Roman" w:eastAsia="Times New Roman" w:hAnsi="Times New Roman" w:cs="Times New Roman"/>
                      <w:sz w:val="24"/>
                      <w:szCs w:val="24"/>
                      <w:lang w:eastAsia="ru-RU"/>
                    </w:rPr>
                    <w:t xml:space="preserve"> или эквивалент</w:t>
                  </w:r>
                </w:p>
              </w:tc>
            </w:tr>
            <w:tr w:rsidR="001D7F79" w:rsidRPr="000E5CDE" w:rsidTr="001D7F79">
              <w:tc>
                <w:tcPr>
                  <w:tcW w:w="1870"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Паста полировочная стоматологическая Cleanic</w:t>
                  </w:r>
                </w:p>
              </w:tc>
            </w:tr>
            <w:tr w:rsidR="001D7F79" w:rsidRPr="000E5CDE" w:rsidTr="001D7F79">
              <w:tc>
                <w:tcPr>
                  <w:tcW w:w="1870"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Объём, мл</w:t>
                  </w:r>
                </w:p>
              </w:tc>
              <w:tc>
                <w:tcPr>
                  <w:tcW w:w="3969" w:type="dxa"/>
                </w:tcPr>
                <w:p w:rsidR="001D7F79" w:rsidRPr="000E5CDE" w:rsidRDefault="001D7F79" w:rsidP="001D7F79">
                  <w:pPr>
                    <w:shd w:val="clear" w:color="auto" w:fill="FFFFFF"/>
                    <w:spacing w:after="12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Не менее 98 и не более 102</w:t>
                  </w:r>
                </w:p>
                <w:p w:rsidR="001D7F79" w:rsidRPr="000E5CDE" w:rsidRDefault="001D7F79" w:rsidP="001D7F79">
                  <w:pPr>
                    <w:rPr>
                      <w:rFonts w:ascii="Times New Roman" w:eastAsia="Times New Roman" w:hAnsi="Times New Roman" w:cs="Times New Roman"/>
                      <w:sz w:val="24"/>
                      <w:szCs w:val="24"/>
                      <w:lang w:eastAsia="ru-RU"/>
                    </w:rPr>
                  </w:pPr>
                </w:p>
              </w:tc>
            </w:tr>
            <w:tr w:rsidR="001D7F79" w:rsidRPr="000E5CDE" w:rsidTr="001D7F79">
              <w:tc>
                <w:tcPr>
                  <w:tcW w:w="1870"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универсальная паста с фтором для профессиональной гигиенической чистки и полировки зубов.</w:t>
                  </w:r>
                </w:p>
              </w:tc>
            </w:tr>
            <w:tr w:rsidR="001D7F79" w:rsidRPr="000E5CDE" w:rsidTr="001D7F79">
              <w:tc>
                <w:tcPr>
                  <w:tcW w:w="1870" w:type="dxa"/>
                </w:tcPr>
                <w:p w:rsidR="001D7F79" w:rsidRPr="000E5CDE" w:rsidRDefault="001D7F79" w:rsidP="001D7F79">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3969" w:type="dxa"/>
                </w:tcPr>
                <w:p w:rsidR="001D7F79" w:rsidRPr="000E5CDE" w:rsidRDefault="001D7F79" w:rsidP="001D7F79">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Туба, пластик</w:t>
                  </w:r>
                </w:p>
              </w:tc>
            </w:tr>
            <w:tr w:rsidR="001D7F79" w:rsidRPr="000E5CDE" w:rsidTr="001D7F79">
              <w:tc>
                <w:tcPr>
                  <w:tcW w:w="1870" w:type="dxa"/>
                </w:tcPr>
                <w:p w:rsidR="001D7F79" w:rsidRPr="000E5CDE" w:rsidRDefault="001D7F79" w:rsidP="001D7F79">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1D7F79" w:rsidRPr="000E5CDE" w:rsidRDefault="001D7F79" w:rsidP="001D7F79">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52EED" w:rsidRPr="000E5CDE" w:rsidRDefault="00B52EED"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21.20.24.180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3</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11</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№10</w:t>
            </w:r>
          </w:p>
          <w:tbl>
            <w:tblPr>
              <w:tblStyle w:val="a3"/>
              <w:tblW w:w="5841" w:type="dxa"/>
              <w:tblLayout w:type="fixed"/>
              <w:tblLook w:val="04A0" w:firstRow="1" w:lastRow="0" w:firstColumn="1" w:lastColumn="0" w:noHBand="0" w:noVBand="1"/>
            </w:tblPr>
            <w:tblGrid>
              <w:gridCol w:w="2014"/>
              <w:gridCol w:w="3827"/>
            </w:tblGrid>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827"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827"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3827"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(ISO): №10</w:t>
                  </w:r>
                </w:p>
              </w:tc>
            </w:tr>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3827"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фиолетовый</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827" w:type="dxa"/>
                </w:tcPr>
                <w:p w:rsidR="00770775" w:rsidRPr="000E5CDE" w:rsidRDefault="00770775" w:rsidP="007B5D98">
                  <w:pPr>
                    <w:rPr>
                      <w:rFonts w:ascii="Times New Roman" w:hAnsi="Times New Roman" w:cs="Times New Roman"/>
                      <w:sz w:val="24"/>
                      <w:szCs w:val="24"/>
                    </w:rPr>
                  </w:pPr>
                  <w:r w:rsidRPr="000E5CDE">
                    <w:rPr>
                      <w:rFonts w:ascii="Times New Roman" w:hAnsi="Times New Roman" w:cs="Times New Roman"/>
                      <w:sz w:val="24"/>
                      <w:szCs w:val="24"/>
                      <w:shd w:val="clear" w:color="auto" w:fill="FFFFFF"/>
                    </w:rPr>
                    <w:t>При введении в канал не деформируются</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Высокая абсорбционная способность</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Разнообразие выбора размеров</w:t>
                  </w:r>
                </w:p>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Цветокодировка по ISO</w:t>
                  </w:r>
                </w:p>
              </w:tc>
            </w:tr>
            <w:tr w:rsidR="00770775" w:rsidRPr="000E5CDE" w:rsidTr="00E4135C">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3827"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200 штук</w:t>
                  </w:r>
                </w:p>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w:t>
                  </w:r>
                </w:p>
              </w:tc>
            </w:tr>
            <w:tr w:rsidR="00770775" w:rsidRPr="000E5CDE" w:rsidTr="00E4135C">
              <w:tc>
                <w:tcPr>
                  <w:tcW w:w="2014"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827"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774A0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12</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№15</w:t>
            </w:r>
          </w:p>
          <w:tbl>
            <w:tblPr>
              <w:tblStyle w:val="a3"/>
              <w:tblW w:w="0" w:type="auto"/>
              <w:tblLayout w:type="fixed"/>
              <w:tblLook w:val="04A0" w:firstRow="1" w:lastRow="0" w:firstColumn="1" w:lastColumn="0" w:noHBand="0" w:noVBand="1"/>
            </w:tblPr>
            <w:tblGrid>
              <w:gridCol w:w="1948"/>
              <w:gridCol w:w="3893"/>
            </w:tblGrid>
            <w:tr w:rsidR="00770775" w:rsidRPr="000E5CDE" w:rsidTr="00E4135C">
              <w:tc>
                <w:tcPr>
                  <w:tcW w:w="1948" w:type="dxa"/>
                </w:tcPr>
                <w:p w:rsidR="00770775" w:rsidRPr="000E5CDE" w:rsidRDefault="00770775" w:rsidP="00AC1A6F">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893" w:type="dxa"/>
                </w:tcPr>
                <w:p w:rsidR="00770775" w:rsidRPr="000E5CDE" w:rsidRDefault="00770775" w:rsidP="00AC1A6F">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E4135C">
              <w:tc>
                <w:tcPr>
                  <w:tcW w:w="1948" w:type="dxa"/>
                </w:tcPr>
                <w:p w:rsidR="00770775" w:rsidRPr="000E5CDE" w:rsidRDefault="00770775" w:rsidP="00AC1A6F">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893" w:type="dxa"/>
                </w:tcPr>
                <w:p w:rsidR="00770775" w:rsidRPr="000E5CDE" w:rsidRDefault="00770775" w:rsidP="00594794">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02</w:t>
                  </w:r>
                </w:p>
              </w:tc>
            </w:tr>
            <w:tr w:rsidR="00770775" w:rsidRPr="000E5CDE" w:rsidTr="00E4135C">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3893" w:type="dxa"/>
                </w:tcPr>
                <w:p w:rsidR="00770775" w:rsidRPr="000E5CDE" w:rsidRDefault="00770775" w:rsidP="00594794">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(ISO): №15</w:t>
                  </w:r>
                </w:p>
              </w:tc>
            </w:tr>
            <w:tr w:rsidR="00770775" w:rsidRPr="000E5CDE" w:rsidTr="000C31EF">
              <w:trPr>
                <w:trHeight w:val="326"/>
              </w:trPr>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3893" w:type="dxa"/>
                </w:tcPr>
                <w:p w:rsidR="00770775" w:rsidRPr="000E5CDE" w:rsidRDefault="00770775" w:rsidP="00594794">
                  <w:pPr>
                    <w:shd w:val="clear" w:color="auto" w:fill="FFFFFF"/>
                    <w:spacing w:after="12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белый</w:t>
                  </w:r>
                </w:p>
                <w:p w:rsidR="00770775" w:rsidRPr="000E5CDE" w:rsidRDefault="00770775" w:rsidP="00594794">
                  <w:pPr>
                    <w:rPr>
                      <w:rFonts w:ascii="Times New Roman" w:eastAsia="Times New Roman" w:hAnsi="Times New Roman" w:cs="Times New Roman"/>
                      <w:sz w:val="24"/>
                      <w:szCs w:val="24"/>
                      <w:lang w:eastAsia="ru-RU"/>
                    </w:rPr>
                  </w:pPr>
                </w:p>
              </w:tc>
            </w:tr>
            <w:tr w:rsidR="00770775" w:rsidRPr="000E5CDE" w:rsidTr="00E4135C">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893"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При введении в канал не деформируютсяВысокая абсорбционная способность Разнообразие выбора размеров  Цветокодировка по ISO</w:t>
                  </w:r>
                </w:p>
              </w:tc>
            </w:tr>
            <w:tr w:rsidR="00770775" w:rsidRPr="000E5CDE" w:rsidTr="00E4135C">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3893" w:type="dxa"/>
                </w:tcPr>
                <w:p w:rsidR="00770775" w:rsidRPr="000E5CDE" w:rsidRDefault="00770775" w:rsidP="00594794">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200 штук</w:t>
                  </w:r>
                </w:p>
                <w:p w:rsidR="00770775" w:rsidRPr="000E5CDE" w:rsidRDefault="00770775" w:rsidP="00594794">
                  <w:pPr>
                    <w:rPr>
                      <w:rFonts w:ascii="Times New Roman" w:eastAsia="Times New Roman" w:hAnsi="Times New Roman" w:cs="Times New Roman"/>
                      <w:sz w:val="24"/>
                      <w:szCs w:val="24"/>
                      <w:lang w:eastAsia="ru-RU"/>
                    </w:rPr>
                  </w:pPr>
                </w:p>
              </w:tc>
            </w:tr>
            <w:tr w:rsidR="00770775" w:rsidRPr="000E5CDE" w:rsidTr="00E4135C">
              <w:tc>
                <w:tcPr>
                  <w:tcW w:w="1948" w:type="dxa"/>
                </w:tcPr>
                <w:p w:rsidR="00770775" w:rsidRPr="000E5CDE" w:rsidRDefault="00770775" w:rsidP="00594794">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893" w:type="dxa"/>
                </w:tcPr>
                <w:p w:rsidR="00770775" w:rsidRPr="000E5CDE" w:rsidRDefault="00770775" w:rsidP="00594794">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774A0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415"/>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13</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№20</w:t>
            </w:r>
          </w:p>
          <w:tbl>
            <w:tblPr>
              <w:tblStyle w:val="a3"/>
              <w:tblW w:w="0" w:type="auto"/>
              <w:tblLayout w:type="fixed"/>
              <w:tblLook w:val="04A0" w:firstRow="1" w:lastRow="0" w:firstColumn="1" w:lastColumn="0" w:noHBand="0" w:noVBand="1"/>
            </w:tblPr>
            <w:tblGrid>
              <w:gridCol w:w="1948"/>
              <w:gridCol w:w="3893"/>
            </w:tblGrid>
            <w:tr w:rsidR="00770775" w:rsidRPr="000E5CDE" w:rsidTr="000C31EF">
              <w:tc>
                <w:tcPr>
                  <w:tcW w:w="1948" w:type="dxa"/>
                </w:tcPr>
                <w:p w:rsidR="00770775" w:rsidRPr="000E5CDE" w:rsidRDefault="00770775" w:rsidP="00AC1A6F">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тим</w:t>
                  </w:r>
                </w:p>
              </w:tc>
              <w:tc>
                <w:tcPr>
                  <w:tcW w:w="3893" w:type="dxa"/>
                </w:tcPr>
                <w:p w:rsidR="00770775" w:rsidRPr="000E5CDE" w:rsidRDefault="00770775" w:rsidP="00AC1A6F">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893" w:type="dxa"/>
                </w:tcPr>
                <w:p w:rsidR="00770775" w:rsidRPr="000E5CDE" w:rsidRDefault="00770775" w:rsidP="00594794">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3893" w:type="dxa"/>
                </w:tcPr>
                <w:p w:rsidR="00770775" w:rsidRPr="000E5CDE" w:rsidRDefault="00770775" w:rsidP="00594794">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(ISO): №20</w:t>
                  </w: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3893" w:type="dxa"/>
                </w:tcPr>
                <w:p w:rsidR="00770775" w:rsidRPr="000E5CDE" w:rsidRDefault="00770775" w:rsidP="00594794">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желтый</w:t>
                  </w:r>
                </w:p>
                <w:p w:rsidR="00770775" w:rsidRPr="000E5CDE" w:rsidRDefault="00770775" w:rsidP="00594794">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893"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При введении в канал не деформируютсяВысокая абсорбционная способность Разнообразие выбора размеров</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Цветокодировка по ISO</w:t>
                  </w: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3893" w:type="dxa"/>
                </w:tcPr>
                <w:p w:rsidR="00770775" w:rsidRPr="000E5CDE" w:rsidRDefault="00770775" w:rsidP="00594794">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200 штук</w:t>
                  </w:r>
                </w:p>
                <w:p w:rsidR="00770775" w:rsidRPr="000E5CDE" w:rsidRDefault="00770775" w:rsidP="00594794">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594794">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893" w:type="dxa"/>
                </w:tcPr>
                <w:p w:rsidR="00770775" w:rsidRPr="000E5CDE" w:rsidRDefault="00770775" w:rsidP="00594794">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1948" w:type="dxa"/>
                </w:tcPr>
                <w:p w:rsidR="00770775" w:rsidRPr="000E5CDE" w:rsidRDefault="00770775" w:rsidP="00594794">
                  <w:pPr>
                    <w:rPr>
                      <w:rFonts w:ascii="Times New Roman" w:eastAsia="Times New Roman" w:hAnsi="Times New Roman" w:cs="Times New Roman"/>
                      <w:sz w:val="24"/>
                      <w:szCs w:val="24"/>
                      <w:lang w:eastAsia="ru-RU"/>
                    </w:rPr>
                  </w:pPr>
                </w:p>
              </w:tc>
              <w:tc>
                <w:tcPr>
                  <w:tcW w:w="3893" w:type="dxa"/>
                </w:tcPr>
                <w:p w:rsidR="00770775" w:rsidRPr="000E5CDE" w:rsidRDefault="00770775" w:rsidP="00594794">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774A0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14</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№25</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(ISO): №25</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красный</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При введении в канал не деформируются</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Высокая абсорбционная способность</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Разнообразие выбора размеров</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Цветокодировка по ISO</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слайд-кассета не менее 200 штук</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lastRenderedPageBreak/>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15</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№30</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(ISO): №30</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синий</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hAnsi="Times New Roman" w:cs="Times New Roman"/>
                      <w:sz w:val="24"/>
                      <w:szCs w:val="24"/>
                    </w:rPr>
                  </w:pPr>
                  <w:r w:rsidRPr="000E5CDE">
                    <w:rPr>
                      <w:rFonts w:ascii="Times New Roman" w:hAnsi="Times New Roman" w:cs="Times New Roman"/>
                      <w:sz w:val="24"/>
                      <w:szCs w:val="24"/>
                      <w:shd w:val="clear" w:color="auto" w:fill="FFFFFF"/>
                    </w:rPr>
                    <w:t>При введении в канал не деформируются</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Высокая абсорбционная способность</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Разнообразие выбора размеров</w:t>
                  </w:r>
                </w:p>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Цветокодировка по ISO</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Упаковка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200 штук</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16</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бумажные №35</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Бумажные абсорбирующие штифты</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номер</w:t>
                  </w:r>
                </w:p>
              </w:tc>
              <w:tc>
                <w:tcPr>
                  <w:tcW w:w="4035" w:type="dxa"/>
                </w:tcPr>
                <w:p w:rsidR="00770775" w:rsidRPr="000E5CDE" w:rsidRDefault="00770775" w:rsidP="007B5D98">
                  <w:pPr>
                    <w:shd w:val="clear" w:color="auto" w:fill="FFFFFF"/>
                    <w:spacing w:after="120"/>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(ISO): №30</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зеленый</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При введении в канал не деформируются</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Высокая абсорбционная способность</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Разнообразие выбора размеров</w:t>
                  </w:r>
                  <w:r w:rsidRPr="000E5CDE">
                    <w:rPr>
                      <w:rFonts w:ascii="Times New Roman" w:hAnsi="Times New Roman" w:cs="Times New Roman"/>
                      <w:sz w:val="24"/>
                      <w:szCs w:val="24"/>
                    </w:rPr>
                    <w:br/>
                  </w:r>
                  <w:r w:rsidRPr="000E5CDE">
                    <w:rPr>
                      <w:rFonts w:ascii="Times New Roman" w:hAnsi="Times New Roman" w:cs="Times New Roman"/>
                      <w:sz w:val="24"/>
                      <w:szCs w:val="24"/>
                      <w:shd w:val="clear" w:color="auto" w:fill="FFFFFF"/>
                    </w:rPr>
                    <w:t>Цветокодировка по ISO</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слайд-кассета не менее 200 штук</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17</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w:t>
            </w:r>
            <w:r>
              <w:rPr>
                <w:rFonts w:ascii="Times New Roman" w:eastAsia="Times New Roman" w:hAnsi="Times New Roman" w:cs="Times New Roman"/>
                <w:sz w:val="24"/>
                <w:szCs w:val="24"/>
                <w:lang w:eastAsia="ru-RU"/>
              </w:rPr>
              <w:t>ттаперчевые № 10</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№10</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Штифты и стержни эндоканальные гуттаперчевые применяются в качестве основного пломбировочного </w:t>
                  </w:r>
                  <w:r w:rsidRPr="000E5CDE">
                    <w:rPr>
                      <w:rFonts w:ascii="Times New Roman" w:hAnsi="Times New Roman" w:cs="Times New Roman"/>
                      <w:sz w:val="24"/>
                      <w:szCs w:val="24"/>
                      <w:shd w:val="clear" w:color="auto" w:fill="FFFFFF"/>
                    </w:rPr>
                    <w:lastRenderedPageBreak/>
                    <w:t>материала в комбинации с эндодонтическим силером при лечении пульпитов и периодонтитов в различной этиологии.</w:t>
                  </w:r>
                </w:p>
              </w:tc>
            </w:tr>
            <w:tr w:rsidR="00770775" w:rsidRPr="000E5CDE" w:rsidTr="000C31EF">
              <w:trPr>
                <w:trHeight w:val="1022"/>
              </w:trPr>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highlight w:val="yellow"/>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фиолетовый</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lastRenderedPageBreak/>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18</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w:t>
            </w:r>
            <w:r>
              <w:rPr>
                <w:rFonts w:ascii="Times New Roman" w:eastAsia="Times New Roman" w:hAnsi="Times New Roman" w:cs="Times New Roman"/>
                <w:sz w:val="24"/>
                <w:szCs w:val="24"/>
                <w:lang w:eastAsia="ru-RU"/>
              </w:rPr>
              <w:t>ттаперчевые № 15</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№15</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 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белый</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1948" w:type="dxa"/>
                </w:tcPr>
                <w:p w:rsidR="00770775" w:rsidRPr="000E5CDE" w:rsidRDefault="00770775" w:rsidP="002A06B9">
                  <w:pPr>
                    <w:rPr>
                      <w:rFonts w:ascii="Times New Roman" w:eastAsia="Times New Roman" w:hAnsi="Times New Roman" w:cs="Times New Roman"/>
                      <w:sz w:val="24"/>
                      <w:szCs w:val="24"/>
                      <w:lang w:eastAsia="ru-RU"/>
                    </w:rPr>
                  </w:pPr>
                </w:p>
              </w:tc>
              <w:tc>
                <w:tcPr>
                  <w:tcW w:w="4035" w:type="dxa"/>
                </w:tcPr>
                <w:p w:rsidR="00770775" w:rsidRPr="000E5CDE" w:rsidRDefault="00770775" w:rsidP="002A06B9">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19</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 № 20</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№20</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Желтый </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p>
              </w:tc>
              <w:tc>
                <w:tcPr>
                  <w:tcW w:w="4035" w:type="dxa"/>
                </w:tcPr>
                <w:p w:rsidR="00770775" w:rsidRPr="000E5CDE" w:rsidRDefault="00770775" w:rsidP="007B5D98">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41578">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20</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 № 25</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№25</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красный</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21</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Штифты гуттаперчевые № 30, </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№30</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синий</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1948" w:type="dxa"/>
                </w:tcPr>
                <w:p w:rsidR="00770775" w:rsidRPr="000E5CDE" w:rsidRDefault="00770775" w:rsidP="002A06B9">
                  <w:pPr>
                    <w:rPr>
                      <w:rFonts w:ascii="Times New Roman" w:eastAsia="Times New Roman" w:hAnsi="Times New Roman" w:cs="Times New Roman"/>
                      <w:sz w:val="24"/>
                      <w:szCs w:val="24"/>
                      <w:lang w:eastAsia="ru-RU"/>
                    </w:rPr>
                  </w:pPr>
                </w:p>
              </w:tc>
              <w:tc>
                <w:tcPr>
                  <w:tcW w:w="4035" w:type="dxa"/>
                </w:tcPr>
                <w:p w:rsidR="00770775" w:rsidRPr="000E5CDE" w:rsidRDefault="00770775" w:rsidP="002A06B9">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10</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nil"/>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22</w:t>
            </w:r>
          </w:p>
        </w:tc>
        <w:tc>
          <w:tcPr>
            <w:tcW w:w="6237" w:type="dxa"/>
            <w:tcBorders>
              <w:top w:val="nil"/>
              <w:left w:val="single" w:sz="4" w:space="0" w:color="auto"/>
              <w:bottom w:val="single" w:sz="4" w:space="0" w:color="auto"/>
              <w:right w:val="single" w:sz="4" w:space="0" w:color="auto"/>
            </w:tcBorders>
            <w:shd w:val="clear" w:color="auto" w:fill="auto"/>
            <w:hideMark/>
          </w:tcPr>
          <w:p w:rsidR="00770775" w:rsidRPr="000E5CDE" w:rsidRDefault="006A1923" w:rsidP="00B52E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Штифты гуттаперчевые № 35</w:t>
            </w:r>
          </w:p>
          <w:tbl>
            <w:tblPr>
              <w:tblStyle w:val="a3"/>
              <w:tblW w:w="0" w:type="auto"/>
              <w:tblLayout w:type="fixed"/>
              <w:tblLook w:val="04A0" w:firstRow="1" w:lastRow="0" w:firstColumn="1" w:lastColumn="0" w:noHBand="0" w:noVBand="1"/>
            </w:tblPr>
            <w:tblGrid>
              <w:gridCol w:w="1948"/>
              <w:gridCol w:w="4035"/>
            </w:tblGrid>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hAnsi="Times New Roman" w:cs="Times New Roman"/>
                      <w:sz w:val="24"/>
                      <w:szCs w:val="24"/>
                      <w:shd w:val="clear" w:color="auto" w:fill="FFFFFF"/>
                    </w:rPr>
                  </w:pPr>
                  <w:r w:rsidRPr="000E5CDE">
                    <w:rPr>
                      <w:rFonts w:ascii="Times New Roman" w:hAnsi="Times New Roman" w:cs="Times New Roman"/>
                      <w:sz w:val="24"/>
                      <w:szCs w:val="24"/>
                      <w:shd w:val="clear" w:color="auto" w:fill="FFFFFF"/>
                    </w:rPr>
                    <w:t>02</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№35</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цвет</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зеленый</w:t>
                  </w:r>
                </w:p>
              </w:tc>
            </w:tr>
            <w:tr w:rsidR="00770775" w:rsidRPr="000E5CDE" w:rsidTr="000C31EF">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1948" w:type="dxa"/>
                </w:tcPr>
                <w:p w:rsidR="00770775" w:rsidRPr="000E5CDE" w:rsidRDefault="00770775" w:rsidP="0009324D">
                  <w:pPr>
                    <w:rPr>
                      <w:rFonts w:ascii="Times New Roman" w:eastAsia="Times New Roman" w:hAnsi="Times New Roman" w:cs="Times New Roman"/>
                      <w:sz w:val="24"/>
                      <w:szCs w:val="24"/>
                      <w:lang w:eastAsia="ru-RU"/>
                    </w:rPr>
                  </w:pPr>
                </w:p>
              </w:tc>
              <w:tc>
                <w:tcPr>
                  <w:tcW w:w="4035" w:type="dxa"/>
                </w:tcPr>
                <w:p w:rsidR="00770775" w:rsidRPr="000E5CDE" w:rsidRDefault="00770775" w:rsidP="0009324D">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lastRenderedPageBreak/>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23</w:t>
            </w:r>
          </w:p>
        </w:tc>
        <w:tc>
          <w:tcPr>
            <w:tcW w:w="6237" w:type="dxa"/>
            <w:tcBorders>
              <w:top w:val="nil"/>
              <w:left w:val="nil"/>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Штифты гуттаперчевые № 15-40 </w:t>
            </w:r>
          </w:p>
          <w:tbl>
            <w:tblPr>
              <w:tblStyle w:val="a3"/>
              <w:tblW w:w="0" w:type="auto"/>
              <w:tblLayout w:type="fixed"/>
              <w:tblLook w:val="04A0" w:firstRow="1" w:lastRow="0" w:firstColumn="1" w:lastColumn="0" w:noHBand="0" w:noVBand="1"/>
            </w:tblPr>
            <w:tblGrid>
              <w:gridCol w:w="2014"/>
              <w:gridCol w:w="3969"/>
            </w:tblGrid>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02</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№15-40</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3969"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Белый, желтый, красный, синий, зеленый</w:t>
                  </w:r>
                </w:p>
              </w:tc>
            </w:tr>
            <w:tr w:rsidR="00770775" w:rsidRPr="000E5CDE" w:rsidTr="000C31EF">
              <w:tc>
                <w:tcPr>
                  <w:tcW w:w="2014"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0C31EF">
              <w:tc>
                <w:tcPr>
                  <w:tcW w:w="2014" w:type="dxa"/>
                </w:tcPr>
                <w:p w:rsidR="00770775" w:rsidRPr="000E5CDE" w:rsidRDefault="00770775" w:rsidP="0009324D">
                  <w:pPr>
                    <w:rPr>
                      <w:rFonts w:ascii="Times New Roman" w:eastAsia="Times New Roman" w:hAnsi="Times New Roman" w:cs="Times New Roman"/>
                      <w:sz w:val="24"/>
                      <w:szCs w:val="24"/>
                      <w:lang w:eastAsia="ru-RU"/>
                    </w:rPr>
                  </w:pPr>
                </w:p>
              </w:tc>
              <w:tc>
                <w:tcPr>
                  <w:tcW w:w="3969" w:type="dxa"/>
                </w:tcPr>
                <w:p w:rsidR="00770775" w:rsidRPr="000E5CDE" w:rsidRDefault="00770775" w:rsidP="0009324D">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24</w:t>
            </w:r>
          </w:p>
        </w:tc>
        <w:tc>
          <w:tcPr>
            <w:tcW w:w="6237" w:type="dxa"/>
            <w:tcBorders>
              <w:top w:val="nil"/>
              <w:left w:val="nil"/>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w:t>
            </w:r>
            <w:r>
              <w:rPr>
                <w:rFonts w:ascii="Times New Roman" w:eastAsia="Times New Roman" w:hAnsi="Times New Roman" w:cs="Times New Roman"/>
                <w:sz w:val="24"/>
                <w:szCs w:val="24"/>
                <w:lang w:eastAsia="ru-RU"/>
              </w:rPr>
              <w:t>перчевые № 45-80</w:t>
            </w:r>
            <w:r w:rsidRPr="000E5CDE">
              <w:rPr>
                <w:rFonts w:ascii="Times New Roman" w:eastAsia="Times New Roman" w:hAnsi="Times New Roman" w:cs="Times New Roman"/>
                <w:sz w:val="24"/>
                <w:szCs w:val="24"/>
                <w:lang w:eastAsia="ru-RU"/>
              </w:rPr>
              <w:t xml:space="preserve"> </w:t>
            </w:r>
          </w:p>
          <w:tbl>
            <w:tblPr>
              <w:tblStyle w:val="a3"/>
              <w:tblW w:w="5983" w:type="dxa"/>
              <w:tblLayout w:type="fixed"/>
              <w:tblLook w:val="04A0" w:firstRow="1" w:lastRow="0" w:firstColumn="1" w:lastColumn="0" w:noHBand="0" w:noVBand="1"/>
            </w:tblPr>
            <w:tblGrid>
              <w:gridCol w:w="2014"/>
              <w:gridCol w:w="3969"/>
            </w:tblGrid>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02</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№45-80</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0C31EF">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3969"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120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p w:rsidR="00770775" w:rsidRPr="000E5CDE" w:rsidRDefault="00770775" w:rsidP="007B5D98">
                  <w:pPr>
                    <w:rPr>
                      <w:rFonts w:ascii="Times New Roman" w:eastAsia="Times New Roman" w:hAnsi="Times New Roman" w:cs="Times New Roman"/>
                      <w:sz w:val="24"/>
                      <w:szCs w:val="24"/>
                      <w:lang w:eastAsia="ru-RU"/>
                    </w:rPr>
                  </w:pPr>
                </w:p>
              </w:tc>
            </w:tr>
            <w:tr w:rsidR="00770775" w:rsidRPr="000E5CDE" w:rsidTr="000C31EF">
              <w:tc>
                <w:tcPr>
                  <w:tcW w:w="2014" w:type="dxa"/>
                </w:tcPr>
                <w:p w:rsidR="00770775" w:rsidRPr="000E5CDE" w:rsidRDefault="00770775" w:rsidP="0021267B">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770775" w:rsidRPr="000E5CDE" w:rsidRDefault="00770775" w:rsidP="0021267B">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25</w:t>
            </w:r>
          </w:p>
        </w:tc>
        <w:tc>
          <w:tcPr>
            <w:tcW w:w="6237" w:type="dxa"/>
            <w:tcBorders>
              <w:top w:val="nil"/>
              <w:left w:val="nil"/>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Штифты гуттаперчевые № 20 </w:t>
            </w:r>
          </w:p>
          <w:tbl>
            <w:tblPr>
              <w:tblStyle w:val="a3"/>
              <w:tblW w:w="0" w:type="auto"/>
              <w:tblLayout w:type="fixed"/>
              <w:tblLook w:val="04A0" w:firstRow="1" w:lastRow="0" w:firstColumn="1" w:lastColumn="0" w:noHBand="0" w:noVBand="1"/>
            </w:tblPr>
            <w:tblGrid>
              <w:gridCol w:w="2014"/>
              <w:gridCol w:w="3969"/>
            </w:tblGrid>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04</w:t>
                  </w:r>
                </w:p>
              </w:tc>
            </w:tr>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№20</w:t>
                  </w:r>
                </w:p>
              </w:tc>
            </w:tr>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Штифты и стержни эндоканальные гуттаперчевые применяются в качестве основного пломбировочного </w:t>
                  </w:r>
                  <w:r w:rsidRPr="000E5CDE">
                    <w:rPr>
                      <w:rFonts w:ascii="Times New Roman" w:hAnsi="Times New Roman" w:cs="Times New Roman"/>
                      <w:sz w:val="24"/>
                      <w:szCs w:val="24"/>
                      <w:shd w:val="clear" w:color="auto" w:fill="FFFFFF"/>
                    </w:rPr>
                    <w:lastRenderedPageBreak/>
                    <w:t>материала в комбинации с эндодонтическим силером при лечении пульпитов и периодонтитов в различной этиологии.</w:t>
                  </w:r>
                </w:p>
              </w:tc>
            </w:tr>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Форма выпуска</w:t>
                  </w:r>
                </w:p>
              </w:tc>
              <w:tc>
                <w:tcPr>
                  <w:tcW w:w="3969"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60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3525B8">
              <w:tc>
                <w:tcPr>
                  <w:tcW w:w="2014"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Цвет </w:t>
                  </w:r>
                </w:p>
              </w:tc>
              <w:tc>
                <w:tcPr>
                  <w:tcW w:w="3969"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желтый</w:t>
                  </w:r>
                </w:p>
              </w:tc>
            </w:tr>
            <w:tr w:rsidR="00770775" w:rsidRPr="000E5CDE" w:rsidTr="003525B8">
              <w:tc>
                <w:tcPr>
                  <w:tcW w:w="2014"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3969"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770775" w:rsidRPr="000E5CDE" w:rsidTr="003525B8">
              <w:tc>
                <w:tcPr>
                  <w:tcW w:w="2014" w:type="dxa"/>
                </w:tcPr>
                <w:p w:rsidR="00770775" w:rsidRPr="000E5CDE" w:rsidRDefault="00770775" w:rsidP="00F653AE">
                  <w:pPr>
                    <w:rPr>
                      <w:rFonts w:ascii="Times New Roman" w:eastAsia="Times New Roman" w:hAnsi="Times New Roman" w:cs="Times New Roman"/>
                      <w:sz w:val="24"/>
                      <w:szCs w:val="24"/>
                      <w:lang w:eastAsia="ru-RU"/>
                    </w:rPr>
                  </w:pPr>
                </w:p>
              </w:tc>
              <w:tc>
                <w:tcPr>
                  <w:tcW w:w="3969" w:type="dxa"/>
                </w:tcPr>
                <w:p w:rsidR="00770775" w:rsidRPr="000E5CDE" w:rsidRDefault="00770775" w:rsidP="00F653AE">
                  <w:pPr>
                    <w:rPr>
                      <w:rFonts w:ascii="Times New Roman" w:eastAsia="Times New Roman" w:hAnsi="Times New Roman" w:cs="Times New Roman"/>
                      <w:sz w:val="24"/>
                      <w:szCs w:val="24"/>
                      <w:lang w:eastAsia="ru-RU"/>
                    </w:rPr>
                  </w:pP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lastRenderedPageBreak/>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770775" w:rsidRPr="000E5CDE" w:rsidTr="00770775">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26</w:t>
            </w:r>
          </w:p>
        </w:tc>
        <w:tc>
          <w:tcPr>
            <w:tcW w:w="6237" w:type="dxa"/>
            <w:tcBorders>
              <w:top w:val="nil"/>
              <w:left w:val="nil"/>
              <w:bottom w:val="single" w:sz="4" w:space="0" w:color="auto"/>
              <w:right w:val="single" w:sz="4" w:space="0" w:color="auto"/>
            </w:tcBorders>
            <w:shd w:val="clear" w:color="auto" w:fill="auto"/>
            <w:hideMark/>
          </w:tcPr>
          <w:p w:rsidR="00770775" w:rsidRPr="000E5CDE" w:rsidRDefault="00770775"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 № 25</w:t>
            </w:r>
          </w:p>
          <w:tbl>
            <w:tblPr>
              <w:tblStyle w:val="a3"/>
              <w:tblW w:w="0" w:type="auto"/>
              <w:tblLayout w:type="fixed"/>
              <w:tblLook w:val="04A0" w:firstRow="1" w:lastRow="0" w:firstColumn="1" w:lastColumn="0" w:noHBand="0" w:noVBand="1"/>
            </w:tblPr>
            <w:tblGrid>
              <w:gridCol w:w="1948"/>
              <w:gridCol w:w="4035"/>
            </w:tblGrid>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04</w:t>
                  </w:r>
                </w:p>
              </w:tc>
            </w:tr>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№25</w:t>
                  </w:r>
                </w:p>
              </w:tc>
            </w:tr>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770775" w:rsidRPr="000E5CDE" w:rsidRDefault="00770775"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слайд-кассета не менее 60 штук</w:t>
                  </w:r>
                </w:p>
                <w:p w:rsidR="00770775" w:rsidRPr="000E5CDE" w:rsidRDefault="00770775" w:rsidP="007B5D98">
                  <w:pPr>
                    <w:shd w:val="clear" w:color="auto" w:fill="FFFFFF"/>
                    <w:spacing w:after="120"/>
                    <w:ind w:left="720"/>
                    <w:rPr>
                      <w:rFonts w:ascii="Times New Roman" w:eastAsia="Times New Roman" w:hAnsi="Times New Roman" w:cs="Times New Roman"/>
                      <w:sz w:val="24"/>
                      <w:szCs w:val="24"/>
                      <w:lang w:eastAsia="ru-RU"/>
                    </w:rPr>
                  </w:pPr>
                </w:p>
              </w:tc>
            </w:tr>
            <w:tr w:rsidR="00770775" w:rsidRPr="000E5CDE" w:rsidTr="003525B8">
              <w:tc>
                <w:tcPr>
                  <w:tcW w:w="1948"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Цвет </w:t>
                  </w:r>
                </w:p>
              </w:tc>
              <w:tc>
                <w:tcPr>
                  <w:tcW w:w="4035" w:type="dxa"/>
                </w:tcPr>
                <w:p w:rsidR="00770775" w:rsidRPr="000E5CDE" w:rsidRDefault="00770775"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красный</w:t>
                  </w:r>
                </w:p>
              </w:tc>
            </w:tr>
            <w:tr w:rsidR="00770775" w:rsidRPr="000E5CDE" w:rsidTr="003525B8">
              <w:tc>
                <w:tcPr>
                  <w:tcW w:w="1948"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770775" w:rsidRPr="000E5CDE" w:rsidRDefault="00770775"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770775" w:rsidRPr="000E5CDE" w:rsidRDefault="00770775"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770775" w:rsidRDefault="00770775" w:rsidP="00770775">
            <w:pPr>
              <w:jc w:val="center"/>
            </w:pPr>
            <w:r w:rsidRPr="00995F9E">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770775" w:rsidRPr="000E5CDE" w:rsidRDefault="0077077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B52EED" w:rsidRPr="000E5CDE" w:rsidTr="00DB3852">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52EED" w:rsidRPr="000E5CDE" w:rsidRDefault="009B278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27</w:t>
            </w:r>
          </w:p>
        </w:tc>
        <w:tc>
          <w:tcPr>
            <w:tcW w:w="6237" w:type="dxa"/>
            <w:tcBorders>
              <w:top w:val="nil"/>
              <w:left w:val="nil"/>
              <w:bottom w:val="single" w:sz="4" w:space="0" w:color="auto"/>
              <w:right w:val="single" w:sz="4" w:space="0" w:color="auto"/>
            </w:tcBorders>
            <w:shd w:val="clear" w:color="auto" w:fill="auto"/>
            <w:hideMark/>
          </w:tcPr>
          <w:p w:rsidR="00B52EED" w:rsidRPr="000E5CDE" w:rsidRDefault="00B52EED"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w:t>
            </w:r>
            <w:r w:rsidR="0006235E" w:rsidRPr="000E5CDE">
              <w:rPr>
                <w:rFonts w:ascii="Times New Roman" w:eastAsia="Times New Roman" w:hAnsi="Times New Roman" w:cs="Times New Roman"/>
                <w:sz w:val="24"/>
                <w:szCs w:val="24"/>
                <w:lang w:eastAsia="ru-RU"/>
              </w:rPr>
              <w:t>ттаперчевые № 30</w:t>
            </w:r>
          </w:p>
          <w:tbl>
            <w:tblPr>
              <w:tblStyle w:val="a3"/>
              <w:tblW w:w="0" w:type="auto"/>
              <w:tblLayout w:type="fixed"/>
              <w:tblLook w:val="04A0" w:firstRow="1" w:lastRow="0" w:firstColumn="1" w:lastColumn="0" w:noHBand="0" w:noVBand="1"/>
            </w:tblPr>
            <w:tblGrid>
              <w:gridCol w:w="1948"/>
              <w:gridCol w:w="4035"/>
            </w:tblGrid>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Штифты гуттаперчевые</w:t>
                  </w:r>
                </w:p>
              </w:tc>
            </w:tr>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конусность</w:t>
                  </w:r>
                </w:p>
              </w:tc>
              <w:tc>
                <w:tcPr>
                  <w:tcW w:w="4035"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04</w:t>
                  </w:r>
                </w:p>
              </w:tc>
            </w:tr>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размер</w:t>
                  </w:r>
                </w:p>
              </w:tc>
              <w:tc>
                <w:tcPr>
                  <w:tcW w:w="4035"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 xml:space="preserve"> №30</w:t>
                  </w:r>
                </w:p>
              </w:tc>
            </w:tr>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shd w:val="clear" w:color="auto" w:fill="FFFFFF"/>
                    </w:rPr>
                    <w:t>Штифты и стержни эндоканальные гуттаперчевые применяются в качестве основного пломбировочного материала в комбинации с эндодонтическим силером при лечении пульпитов и периодонтитов в различной этиологии.</w:t>
                  </w:r>
                </w:p>
              </w:tc>
            </w:tr>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3525B8" w:rsidRPr="000E5CDE" w:rsidRDefault="003525B8" w:rsidP="007B5D98">
                  <w:pPr>
                    <w:shd w:val="clear" w:color="auto" w:fill="FFFFFF"/>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слайд-кассета </w:t>
                  </w:r>
                  <w:r w:rsidR="000E5CDE" w:rsidRPr="000E5CDE">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60 штук</w:t>
                  </w:r>
                </w:p>
                <w:p w:rsidR="003525B8" w:rsidRPr="000E5CDE" w:rsidRDefault="003525B8" w:rsidP="007B5D98">
                  <w:pPr>
                    <w:shd w:val="clear" w:color="auto" w:fill="FFFFFF"/>
                    <w:spacing w:after="120"/>
                    <w:ind w:left="720"/>
                    <w:rPr>
                      <w:rFonts w:ascii="Times New Roman" w:eastAsia="Times New Roman" w:hAnsi="Times New Roman" w:cs="Times New Roman"/>
                      <w:sz w:val="24"/>
                      <w:szCs w:val="24"/>
                      <w:lang w:eastAsia="ru-RU"/>
                    </w:rPr>
                  </w:pPr>
                </w:p>
              </w:tc>
            </w:tr>
            <w:tr w:rsidR="000E5CDE" w:rsidRPr="000E5CDE" w:rsidTr="003525B8">
              <w:tc>
                <w:tcPr>
                  <w:tcW w:w="1948"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цвет</w:t>
                  </w:r>
                </w:p>
              </w:tc>
              <w:tc>
                <w:tcPr>
                  <w:tcW w:w="4035" w:type="dxa"/>
                </w:tcPr>
                <w:p w:rsidR="003525B8" w:rsidRPr="000E5CDE" w:rsidRDefault="003525B8"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синий</w:t>
                  </w:r>
                </w:p>
              </w:tc>
            </w:tr>
            <w:tr w:rsidR="000E5CDE" w:rsidRPr="000E5CDE" w:rsidTr="003525B8">
              <w:tc>
                <w:tcPr>
                  <w:tcW w:w="1948" w:type="dxa"/>
                </w:tcPr>
                <w:p w:rsidR="003525B8" w:rsidRPr="000E5CDE" w:rsidRDefault="003525B8"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3525B8" w:rsidRPr="000E5CDE" w:rsidRDefault="003525B8"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bl>
          <w:p w:rsidR="00BB17AC" w:rsidRPr="000E5CDE" w:rsidRDefault="00BB17AC"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B52EED"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32.50.11.190</w:t>
            </w:r>
          </w:p>
        </w:tc>
        <w:tc>
          <w:tcPr>
            <w:tcW w:w="709" w:type="dxa"/>
            <w:tcBorders>
              <w:top w:val="nil"/>
              <w:left w:val="nil"/>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5</w:t>
            </w:r>
          </w:p>
        </w:tc>
        <w:tc>
          <w:tcPr>
            <w:tcW w:w="850" w:type="dxa"/>
            <w:tcBorders>
              <w:top w:val="nil"/>
              <w:left w:val="single" w:sz="4" w:space="0" w:color="auto"/>
              <w:bottom w:val="single" w:sz="4" w:space="0" w:color="auto"/>
              <w:right w:val="single" w:sz="4" w:space="0" w:color="auto"/>
            </w:tcBorders>
            <w:vAlign w:val="center"/>
          </w:tcPr>
          <w:p w:rsidR="00B52EED" w:rsidRPr="000E5CDE" w:rsidRDefault="00B52EED"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упак.</w:t>
            </w:r>
          </w:p>
        </w:tc>
      </w:tr>
      <w:tr w:rsidR="006B1581" w:rsidRPr="000E5CDE" w:rsidTr="00DB3852">
        <w:trPr>
          <w:trHeight w:val="1800"/>
        </w:trPr>
        <w:tc>
          <w:tcPr>
            <w:tcW w:w="680" w:type="dxa"/>
            <w:tcBorders>
              <w:top w:val="nil"/>
              <w:left w:val="single" w:sz="4" w:space="0" w:color="auto"/>
              <w:bottom w:val="single" w:sz="4" w:space="0" w:color="auto"/>
              <w:right w:val="single" w:sz="4" w:space="0" w:color="auto"/>
            </w:tcBorders>
            <w:shd w:val="clear" w:color="auto" w:fill="auto"/>
            <w:noWrap/>
            <w:vAlign w:val="center"/>
          </w:tcPr>
          <w:p w:rsidR="006B1581" w:rsidRPr="000E5CDE" w:rsidRDefault="009B2785"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lastRenderedPageBreak/>
              <w:t>28</w:t>
            </w:r>
          </w:p>
          <w:p w:rsidR="00FB5B24" w:rsidRPr="000E5CDE" w:rsidRDefault="00FB5B24" w:rsidP="00B52EED">
            <w:pPr>
              <w:spacing w:after="0" w:line="240" w:lineRule="auto"/>
              <w:jc w:val="center"/>
              <w:rPr>
                <w:rFonts w:ascii="Times New Roman" w:eastAsia="Times New Roman" w:hAnsi="Times New Roman" w:cs="Times New Roman"/>
                <w:sz w:val="24"/>
                <w:szCs w:val="24"/>
                <w:lang w:eastAsia="ru-RU"/>
              </w:rPr>
            </w:pPr>
          </w:p>
        </w:tc>
        <w:tc>
          <w:tcPr>
            <w:tcW w:w="6237" w:type="dxa"/>
            <w:tcBorders>
              <w:top w:val="nil"/>
              <w:left w:val="nil"/>
              <w:bottom w:val="single" w:sz="4" w:space="0" w:color="auto"/>
              <w:right w:val="single" w:sz="4" w:space="0" w:color="auto"/>
            </w:tcBorders>
            <w:shd w:val="clear" w:color="auto" w:fill="auto"/>
          </w:tcPr>
          <w:p w:rsidR="006B1581" w:rsidRPr="000E5CDE" w:rsidRDefault="006B1581" w:rsidP="00B52EED">
            <w:pPr>
              <w:spacing w:after="0" w:line="240" w:lineRule="auto"/>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Экран защи</w:t>
            </w:r>
            <w:r w:rsidR="001D1641">
              <w:rPr>
                <w:rFonts w:ascii="Times New Roman" w:eastAsia="Times New Roman" w:hAnsi="Times New Roman" w:cs="Times New Roman"/>
                <w:sz w:val="24"/>
                <w:szCs w:val="24"/>
                <w:lang w:eastAsia="ru-RU"/>
              </w:rPr>
              <w:t>тный для лица.</w:t>
            </w:r>
          </w:p>
          <w:tbl>
            <w:tblPr>
              <w:tblStyle w:val="a3"/>
              <w:tblW w:w="0" w:type="auto"/>
              <w:tblLayout w:type="fixed"/>
              <w:tblLook w:val="04A0" w:firstRow="1" w:lastRow="0" w:firstColumn="1" w:lastColumn="0" w:noHBand="0" w:noVBand="1"/>
            </w:tblPr>
            <w:tblGrid>
              <w:gridCol w:w="1948"/>
              <w:gridCol w:w="4035"/>
            </w:tblGrid>
            <w:tr w:rsidR="000E5CDE" w:rsidRPr="000E5CDE" w:rsidTr="000E5CDE">
              <w:tc>
                <w:tcPr>
                  <w:tcW w:w="1948"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тип</w:t>
                  </w:r>
                </w:p>
              </w:tc>
              <w:tc>
                <w:tcPr>
                  <w:tcW w:w="4035"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t>Экран защитный для лица, предназначен для эффективной защиты лица, глаз, органов дыхания врача-стоматолога</w:t>
                  </w:r>
                </w:p>
              </w:tc>
            </w:tr>
            <w:tr w:rsidR="000E5CDE" w:rsidRPr="000E5CDE" w:rsidTr="000E5CDE">
              <w:tc>
                <w:tcPr>
                  <w:tcW w:w="1948"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свойства</w:t>
                  </w:r>
                </w:p>
              </w:tc>
              <w:tc>
                <w:tcPr>
                  <w:tcW w:w="4035"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t>обзорный прозрачный бесцветный щиток, изготовленный из полимерной пленки, не искажает видимые предметы, не отражает свет, не желтеет.</w:t>
                  </w:r>
                </w:p>
              </w:tc>
            </w:tr>
            <w:tr w:rsidR="000E5CDE" w:rsidRPr="000E5CDE" w:rsidTr="000E5CDE">
              <w:tc>
                <w:tcPr>
                  <w:tcW w:w="1948"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Толщина экрана, мкм</w:t>
                  </w:r>
                </w:p>
              </w:tc>
              <w:tc>
                <w:tcPr>
                  <w:tcW w:w="4035"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hAnsi="Times New Roman" w:cs="Times New Roman"/>
                      <w:sz w:val="24"/>
                      <w:szCs w:val="24"/>
                    </w:rPr>
                    <w:t xml:space="preserve"> Не менее 248 и не более 251  </w:t>
                  </w:r>
                </w:p>
              </w:tc>
            </w:tr>
            <w:tr w:rsidR="000E5CDE" w:rsidRPr="000E5CDE" w:rsidTr="000E5CDE">
              <w:tc>
                <w:tcPr>
                  <w:tcW w:w="1948" w:type="dxa"/>
                </w:tcPr>
                <w:p w:rsidR="000E5CDE" w:rsidRPr="000E5CDE" w:rsidRDefault="000E5CDE" w:rsidP="007B5D98">
                  <w:pP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Форма выпуска</w:t>
                  </w:r>
                </w:p>
              </w:tc>
              <w:tc>
                <w:tcPr>
                  <w:tcW w:w="4035" w:type="dxa"/>
                </w:tcPr>
                <w:p w:rsidR="000E5CDE" w:rsidRPr="000E5CDE" w:rsidRDefault="000E5CDE" w:rsidP="007B5D98">
                  <w:pPr>
                    <w:numPr>
                      <w:ilvl w:val="0"/>
                      <w:numId w:val="1"/>
                    </w:numPr>
                    <w:spacing w:before="100" w:beforeAutospacing="1" w:after="100" w:afterAutospacing="1"/>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оправа очковая </w:t>
                  </w:r>
                  <w:r w:rsidR="001D7F79">
                    <w:rPr>
                      <w:rFonts w:ascii="Times New Roman" w:eastAsia="Times New Roman" w:hAnsi="Times New Roman" w:cs="Times New Roman"/>
                      <w:sz w:val="24"/>
                      <w:szCs w:val="24"/>
                      <w:lang w:eastAsia="ru-RU"/>
                    </w:rPr>
                    <w:t>–</w:t>
                  </w:r>
                  <w:r w:rsidRPr="000E5CDE">
                    <w:rPr>
                      <w:rFonts w:ascii="Times New Roman" w:eastAsia="Times New Roman" w:hAnsi="Times New Roman" w:cs="Times New Roman"/>
                      <w:sz w:val="24"/>
                      <w:szCs w:val="24"/>
                      <w:lang w:eastAsia="ru-RU"/>
                    </w:rPr>
                    <w:t xml:space="preserve"> </w:t>
                  </w:r>
                  <w:r w:rsidR="001D7F79">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1 шт;</w:t>
                  </w:r>
                </w:p>
                <w:p w:rsidR="000E5CDE" w:rsidRPr="000E5CDE" w:rsidRDefault="000E5CDE" w:rsidP="007B5D98">
                  <w:pPr>
                    <w:numPr>
                      <w:ilvl w:val="0"/>
                      <w:numId w:val="1"/>
                    </w:numPr>
                    <w:spacing w:before="100" w:beforeAutospacing="1" w:after="100" w:afterAutospacing="1"/>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Щиток </w:t>
                  </w:r>
                  <w:r w:rsidR="001D7F79">
                    <w:rPr>
                      <w:rFonts w:ascii="Times New Roman" w:eastAsia="Times New Roman" w:hAnsi="Times New Roman" w:cs="Times New Roman"/>
                      <w:sz w:val="24"/>
                      <w:szCs w:val="24"/>
                      <w:lang w:eastAsia="ru-RU"/>
                    </w:rPr>
                    <w:t>–</w:t>
                  </w:r>
                  <w:r w:rsidRPr="000E5CDE">
                    <w:rPr>
                      <w:rFonts w:ascii="Times New Roman" w:eastAsia="Times New Roman" w:hAnsi="Times New Roman" w:cs="Times New Roman"/>
                      <w:sz w:val="24"/>
                      <w:szCs w:val="24"/>
                      <w:lang w:eastAsia="ru-RU"/>
                    </w:rPr>
                    <w:t xml:space="preserve"> </w:t>
                  </w:r>
                  <w:r w:rsidR="001D7F79">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5 шт;</w:t>
                  </w:r>
                </w:p>
                <w:p w:rsidR="000E5CDE" w:rsidRPr="000E5CDE" w:rsidRDefault="000E5CDE" w:rsidP="007B5D98">
                  <w:pPr>
                    <w:numPr>
                      <w:ilvl w:val="0"/>
                      <w:numId w:val="1"/>
                    </w:numPr>
                    <w:spacing w:before="100" w:beforeAutospacing="1" w:after="100" w:afterAutospacing="1"/>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Коробка с напечатанной инструкцией по применению </w:t>
                  </w:r>
                  <w:r w:rsidR="001D7F79">
                    <w:rPr>
                      <w:rFonts w:ascii="Times New Roman" w:eastAsia="Times New Roman" w:hAnsi="Times New Roman" w:cs="Times New Roman"/>
                      <w:sz w:val="24"/>
                      <w:szCs w:val="24"/>
                      <w:lang w:eastAsia="ru-RU"/>
                    </w:rPr>
                    <w:t>–</w:t>
                  </w:r>
                  <w:r w:rsidRPr="000E5CDE">
                    <w:rPr>
                      <w:rFonts w:ascii="Times New Roman" w:eastAsia="Times New Roman" w:hAnsi="Times New Roman" w:cs="Times New Roman"/>
                      <w:sz w:val="24"/>
                      <w:szCs w:val="24"/>
                      <w:lang w:eastAsia="ru-RU"/>
                    </w:rPr>
                    <w:t xml:space="preserve"> </w:t>
                  </w:r>
                  <w:r w:rsidR="001D7F79">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1 шт;</w:t>
                  </w:r>
                </w:p>
                <w:p w:rsidR="000E5CDE" w:rsidRPr="000E5CDE" w:rsidRDefault="000E5CDE" w:rsidP="007B5D98">
                  <w:pPr>
                    <w:numPr>
                      <w:ilvl w:val="0"/>
                      <w:numId w:val="1"/>
                    </w:numPr>
                    <w:spacing w:before="100" w:beforeAutospacing="1" w:after="100" w:afterAutospacing="1"/>
                    <w:ind w:left="0"/>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 xml:space="preserve">Стикер </w:t>
                  </w:r>
                  <w:r w:rsidR="001D7F79">
                    <w:rPr>
                      <w:rFonts w:ascii="Times New Roman" w:eastAsia="Times New Roman" w:hAnsi="Times New Roman" w:cs="Times New Roman"/>
                      <w:sz w:val="24"/>
                      <w:szCs w:val="24"/>
                      <w:lang w:eastAsia="ru-RU"/>
                    </w:rPr>
                    <w:t>–</w:t>
                  </w:r>
                  <w:r w:rsidRPr="000E5CDE">
                    <w:rPr>
                      <w:rFonts w:ascii="Times New Roman" w:eastAsia="Times New Roman" w:hAnsi="Times New Roman" w:cs="Times New Roman"/>
                      <w:sz w:val="24"/>
                      <w:szCs w:val="24"/>
                      <w:lang w:eastAsia="ru-RU"/>
                    </w:rPr>
                    <w:t xml:space="preserve"> </w:t>
                  </w:r>
                  <w:r w:rsidR="001D7F79">
                    <w:rPr>
                      <w:rFonts w:ascii="Times New Roman" w:eastAsia="Times New Roman" w:hAnsi="Times New Roman" w:cs="Times New Roman"/>
                      <w:sz w:val="24"/>
                      <w:szCs w:val="24"/>
                      <w:lang w:eastAsia="ru-RU"/>
                    </w:rPr>
                    <w:t xml:space="preserve">не менее </w:t>
                  </w:r>
                  <w:r w:rsidRPr="000E5CDE">
                    <w:rPr>
                      <w:rFonts w:ascii="Times New Roman" w:eastAsia="Times New Roman" w:hAnsi="Times New Roman" w:cs="Times New Roman"/>
                      <w:sz w:val="24"/>
                      <w:szCs w:val="24"/>
                      <w:lang w:eastAsia="ru-RU"/>
                    </w:rPr>
                    <w:t>5 шт.</w:t>
                  </w:r>
                </w:p>
                <w:p w:rsidR="000E5CDE" w:rsidRPr="000E5CDE" w:rsidRDefault="000E5CDE" w:rsidP="007B5D98">
                  <w:pPr>
                    <w:rPr>
                      <w:rFonts w:ascii="Times New Roman" w:eastAsia="Times New Roman" w:hAnsi="Times New Roman" w:cs="Times New Roman"/>
                      <w:sz w:val="24"/>
                      <w:szCs w:val="24"/>
                      <w:lang w:eastAsia="ru-RU"/>
                    </w:rPr>
                  </w:pPr>
                </w:p>
              </w:tc>
            </w:tr>
            <w:tr w:rsidR="000E5CDE" w:rsidRPr="000E5CDE" w:rsidTr="000E5CDE">
              <w:tc>
                <w:tcPr>
                  <w:tcW w:w="1948" w:type="dxa"/>
                </w:tcPr>
                <w:p w:rsidR="000E5CDE" w:rsidRPr="000E5CDE" w:rsidRDefault="000E5CDE"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Сертификат и регистрационное удостоверение</w:t>
                  </w:r>
                </w:p>
              </w:tc>
              <w:tc>
                <w:tcPr>
                  <w:tcW w:w="4035" w:type="dxa"/>
                </w:tcPr>
                <w:p w:rsidR="000E5CDE" w:rsidRPr="000E5CDE" w:rsidRDefault="000E5CDE" w:rsidP="007B5D98">
                  <w:pPr>
                    <w:jc w:val="both"/>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Да</w:t>
                  </w:r>
                </w:p>
              </w:tc>
            </w:tr>
            <w:tr w:rsidR="000E5CDE" w:rsidRPr="000E5CDE" w:rsidTr="000E5CDE">
              <w:tc>
                <w:tcPr>
                  <w:tcW w:w="1948" w:type="dxa"/>
                </w:tcPr>
                <w:p w:rsidR="000E5CDE" w:rsidRPr="000E5CDE" w:rsidRDefault="000E5CDE" w:rsidP="00F653AE">
                  <w:pPr>
                    <w:rPr>
                      <w:rFonts w:ascii="Times New Roman" w:eastAsia="Times New Roman" w:hAnsi="Times New Roman" w:cs="Times New Roman"/>
                      <w:sz w:val="24"/>
                      <w:szCs w:val="24"/>
                      <w:lang w:eastAsia="ru-RU"/>
                    </w:rPr>
                  </w:pPr>
                </w:p>
              </w:tc>
              <w:tc>
                <w:tcPr>
                  <w:tcW w:w="4035" w:type="dxa"/>
                </w:tcPr>
                <w:p w:rsidR="000E5CDE" w:rsidRPr="000E5CDE" w:rsidRDefault="000E5CDE" w:rsidP="00F653AE">
                  <w:pPr>
                    <w:rPr>
                      <w:rFonts w:ascii="Times New Roman" w:eastAsia="Times New Roman" w:hAnsi="Times New Roman" w:cs="Times New Roman"/>
                      <w:sz w:val="24"/>
                      <w:szCs w:val="24"/>
                      <w:lang w:eastAsia="ru-RU"/>
                    </w:rPr>
                  </w:pPr>
                </w:p>
              </w:tc>
            </w:tr>
          </w:tbl>
          <w:p w:rsidR="006B1581" w:rsidRPr="000E5CDE" w:rsidRDefault="006B1581" w:rsidP="00B52EED">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B1581" w:rsidRPr="000E5CDE" w:rsidRDefault="00770775" w:rsidP="00B52E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32.99.11.160</w:t>
            </w:r>
          </w:p>
        </w:tc>
        <w:tc>
          <w:tcPr>
            <w:tcW w:w="709" w:type="dxa"/>
            <w:tcBorders>
              <w:top w:val="nil"/>
              <w:left w:val="nil"/>
              <w:bottom w:val="single" w:sz="4" w:space="0" w:color="auto"/>
              <w:right w:val="single" w:sz="4" w:space="0" w:color="auto"/>
            </w:tcBorders>
            <w:vAlign w:val="center"/>
          </w:tcPr>
          <w:p w:rsidR="006B1581" w:rsidRPr="000E5CDE" w:rsidRDefault="006B1581"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40</w:t>
            </w:r>
          </w:p>
        </w:tc>
        <w:tc>
          <w:tcPr>
            <w:tcW w:w="850" w:type="dxa"/>
            <w:tcBorders>
              <w:top w:val="nil"/>
              <w:left w:val="single" w:sz="4" w:space="0" w:color="auto"/>
              <w:bottom w:val="single" w:sz="4" w:space="0" w:color="auto"/>
              <w:right w:val="single" w:sz="4" w:space="0" w:color="auto"/>
            </w:tcBorders>
            <w:vAlign w:val="center"/>
          </w:tcPr>
          <w:p w:rsidR="006B1581" w:rsidRPr="000E5CDE" w:rsidRDefault="006B1581" w:rsidP="00B52EED">
            <w:pPr>
              <w:spacing w:after="0" w:line="240" w:lineRule="auto"/>
              <w:jc w:val="center"/>
              <w:rPr>
                <w:rFonts w:ascii="Times New Roman" w:eastAsia="Times New Roman" w:hAnsi="Times New Roman" w:cs="Times New Roman"/>
                <w:sz w:val="24"/>
                <w:szCs w:val="24"/>
                <w:lang w:eastAsia="ru-RU"/>
              </w:rPr>
            </w:pPr>
            <w:r w:rsidRPr="000E5CDE">
              <w:rPr>
                <w:rFonts w:ascii="Times New Roman" w:eastAsia="Times New Roman" w:hAnsi="Times New Roman" w:cs="Times New Roman"/>
                <w:sz w:val="24"/>
                <w:szCs w:val="24"/>
                <w:lang w:eastAsia="ru-RU"/>
              </w:rPr>
              <w:t>набор</w:t>
            </w:r>
          </w:p>
        </w:tc>
      </w:tr>
    </w:tbl>
    <w:p w:rsidR="00835CED" w:rsidRDefault="00835CED" w:rsidP="00FE4E67">
      <w:pPr>
        <w:ind w:right="1417"/>
      </w:pPr>
    </w:p>
    <w:p w:rsidR="00835CED" w:rsidRDefault="00835CED">
      <w:r>
        <w:br w:type="page"/>
      </w:r>
    </w:p>
    <w:p w:rsidR="00835CED" w:rsidRDefault="00835CED" w:rsidP="00835CED">
      <w:pPr>
        <w:pStyle w:val="ac"/>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835CED" w:rsidRPr="007C21B6" w:rsidRDefault="00835CED" w:rsidP="00835CED">
      <w:pPr>
        <w:pStyle w:val="ac"/>
        <w:ind w:left="862"/>
        <w:jc w:val="center"/>
        <w:rPr>
          <w:b/>
          <w:sz w:val="28"/>
          <w:szCs w:val="28"/>
        </w:rPr>
      </w:pPr>
    </w:p>
    <w:p w:rsidR="00835CED" w:rsidRDefault="00835CED" w:rsidP="00835CED">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835CED" w:rsidRPr="00444B04" w:rsidRDefault="00835CED" w:rsidP="00835CED">
      <w:pPr>
        <w:jc w:val="center"/>
        <w:rPr>
          <w:b/>
        </w:rPr>
      </w:pPr>
      <w:r>
        <w:rPr>
          <w:b/>
          <w:bCs/>
          <w:color w:val="000000"/>
          <w:shd w:val="clear" w:color="auto" w:fill="FFFFFF" w:themeFill="background1"/>
        </w:rPr>
        <w:t>Поставка изделий вспомогательного назначения</w:t>
      </w:r>
    </w:p>
    <w:p w:rsidR="00835CED" w:rsidRPr="00444B04" w:rsidRDefault="00835CED" w:rsidP="00835CED">
      <w:pPr>
        <w:jc w:val="center"/>
        <w:rPr>
          <w:b/>
          <w:bCs/>
          <w:color w:val="000000"/>
        </w:rPr>
      </w:pPr>
    </w:p>
    <w:p w:rsidR="00835CED" w:rsidRPr="00444B04" w:rsidRDefault="00835CED" w:rsidP="00835CED">
      <w:pPr>
        <w:jc w:val="center"/>
        <w:rPr>
          <w:b/>
        </w:rPr>
      </w:pPr>
      <w:r w:rsidRPr="00444B04">
        <w:rPr>
          <w:b/>
          <w:bCs/>
          <w:color w:val="00000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6"/>
      </w:tblGrid>
      <w:tr w:rsidR="00835CED" w:rsidRPr="007C21B6" w:rsidTr="0071484A">
        <w:tc>
          <w:tcPr>
            <w:tcW w:w="4672" w:type="dxa"/>
          </w:tcPr>
          <w:p w:rsidR="00835CED" w:rsidRPr="00444B04" w:rsidRDefault="00835CED" w:rsidP="0071484A">
            <w:pPr>
              <w:rPr>
                <w:b/>
              </w:rPr>
            </w:pPr>
            <w:r w:rsidRPr="00444B04">
              <w:t>г.</w:t>
            </w:r>
            <w:r>
              <w:t xml:space="preserve"> Вельск</w:t>
            </w:r>
          </w:p>
        </w:tc>
        <w:tc>
          <w:tcPr>
            <w:tcW w:w="4673" w:type="dxa"/>
          </w:tcPr>
          <w:p w:rsidR="00835CED" w:rsidRPr="007C21B6" w:rsidRDefault="00835CED" w:rsidP="0071484A">
            <w:pPr>
              <w:jc w:val="right"/>
              <w:rPr>
                <w:b/>
              </w:rPr>
            </w:pPr>
            <w:r w:rsidRPr="009E5F64">
              <w:t>«___» _________</w:t>
            </w:r>
            <w:r>
              <w:t xml:space="preserve"> 2023</w:t>
            </w:r>
            <w:r w:rsidRPr="00444B04">
              <w:t xml:space="preserve"> года</w:t>
            </w:r>
          </w:p>
        </w:tc>
      </w:tr>
    </w:tbl>
    <w:p w:rsidR="00835CED" w:rsidRPr="007C21B6" w:rsidRDefault="00835CED" w:rsidP="00835CED">
      <w:pPr>
        <w:jc w:val="center"/>
        <w:rPr>
          <w:b/>
        </w:rPr>
      </w:pPr>
    </w:p>
    <w:p w:rsidR="00835CED" w:rsidRPr="007C21B6" w:rsidRDefault="00835CED" w:rsidP="00835CED">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t xml:space="preserve"> </w:t>
      </w:r>
      <w:r>
        <w:t>ГАУЗ АО «ВСП)</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835CED" w:rsidRPr="007C21B6" w:rsidRDefault="00835CED" w:rsidP="00835CED">
      <w:pPr>
        <w:shd w:val="clear" w:color="auto" w:fill="FFFFFF" w:themeFill="background1"/>
        <w:jc w:val="both"/>
      </w:pPr>
    </w:p>
    <w:p w:rsidR="00835CED" w:rsidRPr="007C21B6" w:rsidRDefault="00835CED" w:rsidP="00835CED">
      <w:pPr>
        <w:pStyle w:val="5"/>
        <w:widowControl w:val="0"/>
        <w:shd w:val="clear" w:color="auto" w:fill="FFFFFF" w:themeFill="background1"/>
        <w:tabs>
          <w:tab w:val="left" w:pos="851"/>
        </w:tabs>
        <w:autoSpaceDE w:val="0"/>
        <w:autoSpaceDN w:val="0"/>
        <w:spacing w:before="0"/>
        <w:jc w:val="center"/>
        <w:rPr>
          <w:i/>
          <w:color w:val="000000"/>
          <w:sz w:val="24"/>
          <w:szCs w:val="24"/>
        </w:rPr>
      </w:pPr>
      <w:r w:rsidRPr="007C21B6">
        <w:rPr>
          <w:color w:val="000000"/>
          <w:sz w:val="24"/>
          <w:szCs w:val="24"/>
        </w:rPr>
        <w:t>1. Предмет Договора, срок, место и условия поставки</w:t>
      </w:r>
    </w:p>
    <w:p w:rsidR="00835CED" w:rsidRPr="007C21B6" w:rsidRDefault="00835CED" w:rsidP="00835CED">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rPr>
        <w:t xml:space="preserve">изделий </w:t>
      </w:r>
      <w:r>
        <w:rPr>
          <w:b/>
          <w:bCs/>
        </w:rPr>
        <w:t xml:space="preserve">вспомогательного назначения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835CED" w:rsidRPr="000642DB" w:rsidRDefault="00835CED" w:rsidP="00835CED">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835CED" w:rsidRPr="00BD6F88" w:rsidRDefault="00835CED" w:rsidP="00835CED">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835CED" w:rsidRPr="000642DB" w:rsidRDefault="00835CED" w:rsidP="00835CED">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835CED" w:rsidRPr="007C21B6" w:rsidRDefault="00835CED" w:rsidP="00835CED">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835CED" w:rsidRPr="007C21B6" w:rsidRDefault="00835CED" w:rsidP="00835CED">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835CED" w:rsidRPr="007C21B6" w:rsidRDefault="00835CED" w:rsidP="00835CED">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835CED" w:rsidRDefault="00835CED" w:rsidP="00835CED">
      <w:pPr>
        <w:shd w:val="clear" w:color="auto" w:fill="FFFFFF" w:themeFill="background1"/>
        <w:ind w:firstLine="709"/>
        <w:rPr>
          <w:b/>
        </w:rPr>
      </w:pPr>
    </w:p>
    <w:p w:rsidR="00835CED" w:rsidRPr="007C21B6" w:rsidRDefault="00835CED" w:rsidP="00835CED">
      <w:pPr>
        <w:shd w:val="clear" w:color="auto" w:fill="FFFFFF" w:themeFill="background1"/>
        <w:ind w:firstLine="709"/>
        <w:jc w:val="center"/>
        <w:rPr>
          <w:b/>
        </w:rPr>
      </w:pPr>
    </w:p>
    <w:p w:rsidR="00835CED" w:rsidRPr="007C21B6" w:rsidRDefault="00835CED" w:rsidP="00835CED">
      <w:pPr>
        <w:shd w:val="clear" w:color="auto" w:fill="FFFFFF" w:themeFill="background1"/>
        <w:jc w:val="center"/>
        <w:rPr>
          <w:b/>
        </w:rPr>
      </w:pPr>
      <w:r w:rsidRPr="007C21B6">
        <w:rPr>
          <w:b/>
        </w:rPr>
        <w:t>2. Качество Товара</w:t>
      </w:r>
    </w:p>
    <w:p w:rsidR="00835CED" w:rsidRPr="007C21B6" w:rsidRDefault="00835CED" w:rsidP="00835CED">
      <w:pPr>
        <w:shd w:val="clear" w:color="auto" w:fill="FFFFFF" w:themeFill="background1"/>
        <w:tabs>
          <w:tab w:val="left" w:pos="851"/>
        </w:tabs>
        <w:ind w:firstLine="709"/>
        <w:jc w:val="both"/>
        <w:rPr>
          <w:snapToGrid w:val="0"/>
        </w:rPr>
      </w:pPr>
      <w:r w:rsidRPr="007C21B6">
        <w:lastRenderedPageBreak/>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35CED" w:rsidRPr="007C21B6" w:rsidRDefault="00835CED" w:rsidP="00835CED">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835CED" w:rsidRPr="007C21B6" w:rsidRDefault="00835CED" w:rsidP="00835CED">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835CED" w:rsidRPr="007C21B6" w:rsidRDefault="00835CED" w:rsidP="00835CED">
      <w:pPr>
        <w:shd w:val="clear" w:color="auto" w:fill="FFFFFF" w:themeFill="background1"/>
        <w:rPr>
          <w:b/>
          <w:bCs/>
          <w:snapToGrid w:val="0"/>
        </w:rPr>
      </w:pPr>
    </w:p>
    <w:p w:rsidR="00835CED" w:rsidRPr="007C21B6" w:rsidRDefault="00835CED" w:rsidP="00835CED">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835CED" w:rsidRPr="007C21B6" w:rsidRDefault="00835CED" w:rsidP="00835CED">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835CED" w:rsidRPr="007C21B6" w:rsidRDefault="00835CED" w:rsidP="00835CED">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rsidR="00835CED" w:rsidRPr="007C21B6" w:rsidRDefault="00835CED" w:rsidP="00835CED">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835CED" w:rsidRPr="007C21B6" w:rsidRDefault="00835CED" w:rsidP="00835CED">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835CED" w:rsidRPr="007C21B6" w:rsidRDefault="00835CED" w:rsidP="00835CED">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w:t>
      </w:r>
      <w:r w:rsidRPr="007C21B6">
        <w:rPr>
          <w:rFonts w:ascii="Times New Roman" w:hAnsi="Times New Roman" w:cs="Times New Roman"/>
          <w:snapToGrid w:val="0"/>
          <w:kern w:val="0"/>
          <w:sz w:val="24"/>
          <w:szCs w:val="24"/>
          <w:lang w:eastAsia="ru-RU"/>
        </w:rPr>
        <w:lastRenderedPageBreak/>
        <w:t>вступившим в законную силу судебным актом, и (или) в связи с предписаниями органов государственной власти, органов местного самоуправления;</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835CED" w:rsidRPr="007C21B6" w:rsidRDefault="00835CED" w:rsidP="00835CED">
      <w:pPr>
        <w:pStyle w:val="51"/>
        <w:numPr>
          <w:ilvl w:val="3"/>
          <w:numId w:val="4"/>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835CED" w:rsidRPr="007C21B6" w:rsidRDefault="00835CED" w:rsidP="00835CED">
      <w:pPr>
        <w:shd w:val="clear" w:color="auto" w:fill="FFFFFF" w:themeFill="background1"/>
        <w:ind w:firstLine="709"/>
        <w:jc w:val="both"/>
        <w:rPr>
          <w:b/>
          <w:bCs/>
          <w:snapToGrid w:val="0"/>
        </w:rPr>
      </w:pPr>
    </w:p>
    <w:p w:rsidR="00835CED" w:rsidRPr="007C21B6" w:rsidRDefault="00835CED" w:rsidP="00835CED">
      <w:pPr>
        <w:shd w:val="clear" w:color="auto" w:fill="FFFFFF" w:themeFill="background1"/>
        <w:jc w:val="center"/>
        <w:rPr>
          <w:b/>
          <w:bCs/>
        </w:rPr>
      </w:pPr>
      <w:r w:rsidRPr="007C21B6">
        <w:rPr>
          <w:b/>
          <w:bCs/>
          <w:snapToGrid w:val="0"/>
        </w:rPr>
        <w:t>4. Порядок и сроки оплаты Товара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835CED" w:rsidRPr="007C21B6" w:rsidRDefault="00835CED" w:rsidP="00835CED">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35CED" w:rsidRPr="007C21B6" w:rsidRDefault="00835CED" w:rsidP="00835CED">
      <w:pPr>
        <w:shd w:val="clear" w:color="auto" w:fill="FFFFFF" w:themeFill="background1"/>
        <w:tabs>
          <w:tab w:val="left" w:pos="3732"/>
        </w:tabs>
        <w:jc w:val="both"/>
        <w:rPr>
          <w:snapToGrid w:val="0"/>
        </w:rPr>
      </w:pPr>
    </w:p>
    <w:p w:rsidR="00835CED" w:rsidRPr="007C21B6" w:rsidRDefault="00835CED" w:rsidP="00835CED">
      <w:pPr>
        <w:shd w:val="clear" w:color="auto" w:fill="FFFFFF" w:themeFill="background1"/>
        <w:jc w:val="center"/>
        <w:rPr>
          <w:b/>
          <w:bCs/>
          <w:snapToGrid w:val="0"/>
        </w:rPr>
      </w:pPr>
      <w:r w:rsidRPr="007C21B6">
        <w:rPr>
          <w:b/>
          <w:bCs/>
          <w:snapToGrid w:val="0"/>
        </w:rPr>
        <w:t>5. Права и обязанности Сторон</w:t>
      </w:r>
    </w:p>
    <w:p w:rsidR="00835CED" w:rsidRPr="007C21B6" w:rsidRDefault="00835CED" w:rsidP="00835CED">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835CED" w:rsidRPr="007C21B6" w:rsidRDefault="00835CED" w:rsidP="00835CED">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835CED" w:rsidRPr="007C21B6" w:rsidRDefault="00835CED" w:rsidP="00835CED">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835CED" w:rsidRPr="007C21B6" w:rsidRDefault="00835CED" w:rsidP="00835CED">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835CED" w:rsidRPr="007C21B6" w:rsidRDefault="00835CED" w:rsidP="00835CED">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835CED" w:rsidRPr="007C21B6" w:rsidRDefault="00835CED" w:rsidP="00835CED">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835CED" w:rsidRPr="007C21B6" w:rsidRDefault="00835CED" w:rsidP="00835CED">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35CED" w:rsidRPr="007C21B6" w:rsidRDefault="00835CED" w:rsidP="00835CED">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835CED" w:rsidRPr="007C21B6" w:rsidRDefault="00835CED" w:rsidP="00835CED">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835CED" w:rsidRPr="007C21B6" w:rsidRDefault="00835CED" w:rsidP="00835CED">
      <w:pPr>
        <w:widowControl w:val="0"/>
        <w:shd w:val="clear" w:color="auto" w:fill="FFFFFF" w:themeFill="background1"/>
        <w:ind w:firstLine="709"/>
        <w:jc w:val="both"/>
        <w:rPr>
          <w:color w:val="000000"/>
        </w:rPr>
      </w:pPr>
      <w:r w:rsidRPr="007C21B6">
        <w:rPr>
          <w:color w:val="000000"/>
        </w:rPr>
        <w:t xml:space="preserve">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w:t>
      </w:r>
      <w:r w:rsidRPr="007C21B6">
        <w:rPr>
          <w:color w:val="000000"/>
        </w:rPr>
        <w:lastRenderedPageBreak/>
        <w:t>количественного учета поставленного Товара.</w:t>
      </w:r>
    </w:p>
    <w:p w:rsidR="00835CED" w:rsidRPr="007C21B6" w:rsidRDefault="00835CED" w:rsidP="00835CED">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835CED" w:rsidRPr="007C21B6" w:rsidRDefault="00835CED" w:rsidP="00835CED">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835CED" w:rsidRPr="007C21B6" w:rsidRDefault="00835CED" w:rsidP="00835CED">
      <w:pPr>
        <w:shd w:val="clear" w:color="auto" w:fill="FFFFFF" w:themeFill="background1"/>
        <w:autoSpaceDE w:val="0"/>
        <w:autoSpaceDN w:val="0"/>
        <w:adjustRightInd w:val="0"/>
        <w:ind w:firstLine="709"/>
        <w:jc w:val="both"/>
      </w:pPr>
      <w:bookmarkStart w:id="2" w:name="Par5"/>
      <w:bookmarkEnd w:id="2"/>
      <w:r w:rsidRPr="007C21B6">
        <w:t>5.2.8. Н</w:t>
      </w:r>
      <w:r w:rsidRPr="007C21B6">
        <w:rPr>
          <w:snapToGrid w:val="0"/>
          <w:color w:val="000000"/>
        </w:rPr>
        <w:t>адлежаще исполнять иные принятые на себя обязательства.</w:t>
      </w:r>
    </w:p>
    <w:p w:rsidR="00835CED" w:rsidRPr="007C21B6" w:rsidRDefault="00835CED" w:rsidP="00835CED">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835CED" w:rsidRPr="007C21B6" w:rsidRDefault="00835CED" w:rsidP="00835CED">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835CED" w:rsidRPr="007C21B6" w:rsidRDefault="00835CED" w:rsidP="00835CED">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835CED" w:rsidRPr="007C21B6" w:rsidRDefault="00835CED" w:rsidP="00835CED">
      <w:pPr>
        <w:shd w:val="clear" w:color="auto" w:fill="FFFFFF" w:themeFill="background1"/>
        <w:ind w:firstLine="709"/>
        <w:jc w:val="both"/>
        <w:rPr>
          <w:b/>
          <w:snapToGrid w:val="0"/>
          <w:color w:val="000000"/>
        </w:rPr>
      </w:pPr>
      <w:r w:rsidRPr="007C21B6">
        <w:rPr>
          <w:b/>
          <w:snapToGrid w:val="0"/>
          <w:color w:val="000000"/>
        </w:rPr>
        <w:t>5.4. Заказчик обязан:</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835CED" w:rsidRPr="007C21B6" w:rsidRDefault="00835CED" w:rsidP="00835CED">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835CED" w:rsidRPr="007C21B6" w:rsidRDefault="00835CED" w:rsidP="00835CED">
      <w:pPr>
        <w:shd w:val="clear" w:color="auto" w:fill="FFFFFF" w:themeFill="background1"/>
        <w:ind w:firstLine="709"/>
        <w:jc w:val="both"/>
        <w:rPr>
          <w:snapToGrid w:val="0"/>
          <w:color w:val="000000"/>
        </w:rPr>
      </w:pPr>
    </w:p>
    <w:p w:rsidR="00835CED" w:rsidRPr="007C21B6" w:rsidRDefault="00835CED" w:rsidP="00835CED">
      <w:pPr>
        <w:shd w:val="clear" w:color="auto" w:fill="FFFFFF" w:themeFill="background1"/>
        <w:jc w:val="center"/>
        <w:rPr>
          <w:b/>
          <w:bCs/>
          <w:snapToGrid w:val="0"/>
        </w:rPr>
      </w:pPr>
      <w:r w:rsidRPr="007C21B6">
        <w:rPr>
          <w:b/>
          <w:bCs/>
          <w:snapToGrid w:val="0"/>
        </w:rPr>
        <w:t>6. Упаковка и маркировка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35CED" w:rsidRPr="007C21B6" w:rsidRDefault="00835CED" w:rsidP="00835CED">
      <w:pPr>
        <w:widowControl w:val="0"/>
        <w:shd w:val="clear" w:color="auto" w:fill="FFFFFF" w:themeFill="background1"/>
        <w:ind w:firstLine="709"/>
        <w:jc w:val="both"/>
        <w:rPr>
          <w:b/>
          <w:bCs/>
          <w:snapToGrid w:val="0"/>
          <w:color w:val="000000"/>
        </w:rPr>
      </w:pPr>
    </w:p>
    <w:p w:rsidR="00835CED" w:rsidRPr="007C21B6" w:rsidRDefault="00835CED" w:rsidP="00835CED">
      <w:pPr>
        <w:shd w:val="clear" w:color="auto" w:fill="FFFFFF" w:themeFill="background1"/>
        <w:jc w:val="center"/>
        <w:rPr>
          <w:b/>
          <w:bCs/>
          <w:snapToGrid w:val="0"/>
        </w:rPr>
      </w:pPr>
      <w:r w:rsidRPr="007C21B6">
        <w:rPr>
          <w:b/>
          <w:bCs/>
          <w:snapToGrid w:val="0"/>
        </w:rPr>
        <w:lastRenderedPageBreak/>
        <w:t>7. Порядок и сроки приемки Товара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p>
    <w:p w:rsidR="00835CED" w:rsidRPr="007C21B6" w:rsidRDefault="00835CED" w:rsidP="00835CED">
      <w:pPr>
        <w:shd w:val="clear" w:color="auto" w:fill="FFFFFF" w:themeFill="background1"/>
        <w:jc w:val="center"/>
        <w:rPr>
          <w:snapToGrid w:val="0"/>
        </w:rPr>
      </w:pPr>
      <w:r w:rsidRPr="007C21B6">
        <w:rPr>
          <w:b/>
          <w:bCs/>
          <w:snapToGrid w:val="0"/>
        </w:rPr>
        <w:t>8. Ответственность Сторон</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p>
    <w:p w:rsidR="00835CED" w:rsidRPr="007C21B6" w:rsidRDefault="00835CED" w:rsidP="00835CED">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835CED" w:rsidRPr="007C21B6" w:rsidRDefault="00835CED" w:rsidP="00835CED">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835CED" w:rsidRPr="007C21B6" w:rsidRDefault="00835CED" w:rsidP="00835CED">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bidi="en-US"/>
        </w:rPr>
        <w:t>Договор</w:t>
      </w:r>
      <w:r w:rsidRPr="007C21B6">
        <w:t xml:space="preserve">у разрешаются в Арбитражном суде </w:t>
      </w:r>
      <w:r w:rsidRPr="007C21B6">
        <w:rPr>
          <w:snapToGrid w:val="0"/>
        </w:rPr>
        <w:t>Архангельской области.</w:t>
      </w:r>
    </w:p>
    <w:p w:rsidR="00835CED" w:rsidRPr="007C21B6" w:rsidRDefault="00835CED" w:rsidP="00835CED">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835CED" w:rsidRPr="007C21B6" w:rsidRDefault="00835CED" w:rsidP="00835CED">
      <w:pPr>
        <w:pStyle w:val="3"/>
        <w:widowControl w:val="0"/>
        <w:shd w:val="clear" w:color="auto" w:fill="FFFFFF" w:themeFill="background1"/>
        <w:tabs>
          <w:tab w:val="left" w:pos="851"/>
        </w:tabs>
        <w:spacing w:after="0"/>
        <w:ind w:left="0" w:firstLine="709"/>
        <w:jc w:val="both"/>
        <w:rPr>
          <w:color w:val="000000"/>
          <w:sz w:val="24"/>
          <w:szCs w:val="24"/>
        </w:rPr>
      </w:pPr>
    </w:p>
    <w:p w:rsidR="00835CED" w:rsidRPr="007C21B6" w:rsidRDefault="00835CED" w:rsidP="00835CED">
      <w:pPr>
        <w:pStyle w:val="11"/>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35CED" w:rsidRPr="007C21B6" w:rsidRDefault="00835CED" w:rsidP="00835CED">
      <w:pPr>
        <w:pStyle w:val="3"/>
        <w:widowControl w:val="0"/>
        <w:shd w:val="clear" w:color="auto" w:fill="FFFFFF" w:themeFill="background1"/>
        <w:tabs>
          <w:tab w:val="left" w:pos="851"/>
        </w:tabs>
        <w:spacing w:after="0"/>
        <w:ind w:left="0" w:firstLine="709"/>
        <w:jc w:val="both"/>
        <w:rPr>
          <w:color w:val="000000"/>
          <w:sz w:val="24"/>
          <w:szCs w:val="24"/>
        </w:rPr>
      </w:pPr>
    </w:p>
    <w:p w:rsidR="00835CED" w:rsidRPr="007C21B6" w:rsidRDefault="00835CED" w:rsidP="00835CED">
      <w:pPr>
        <w:pStyle w:val="11"/>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35CED" w:rsidRPr="007C21B6" w:rsidRDefault="00835CED" w:rsidP="00835CED">
      <w:pPr>
        <w:pStyle w:val="3"/>
        <w:widowControl w:val="0"/>
        <w:shd w:val="clear" w:color="auto" w:fill="FFFFFF" w:themeFill="background1"/>
        <w:tabs>
          <w:tab w:val="left" w:pos="851"/>
        </w:tabs>
        <w:spacing w:after="0"/>
        <w:ind w:left="0" w:firstLine="709"/>
        <w:jc w:val="both"/>
        <w:rPr>
          <w:color w:val="000000"/>
          <w:sz w:val="24"/>
          <w:szCs w:val="24"/>
        </w:rPr>
      </w:pPr>
    </w:p>
    <w:p w:rsidR="00835CED" w:rsidRPr="007C21B6" w:rsidRDefault="00835CED" w:rsidP="00835CED">
      <w:pPr>
        <w:pStyle w:val="11"/>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35CED" w:rsidRPr="007C21B6" w:rsidRDefault="00835CED" w:rsidP="00835CED">
      <w:pPr>
        <w:pStyle w:val="11"/>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12.4. В случае перемены Заказчика права и обязанности Заказчика, предусмотренные Договором, переходят к новому Заказчику.</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p>
    <w:p w:rsidR="00835CED" w:rsidRPr="007C21B6" w:rsidRDefault="00835CED" w:rsidP="00835CED">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835CED" w:rsidRPr="007C21B6" w:rsidRDefault="00835CED" w:rsidP="00835CED">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835CED" w:rsidRPr="007C21B6" w:rsidRDefault="00835CED" w:rsidP="00835CED">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35CED" w:rsidRPr="007C21B6" w:rsidRDefault="00835CED" w:rsidP="00835CED">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bidi="en-US"/>
        </w:rPr>
        <w:t>Договор</w:t>
      </w:r>
      <w:r w:rsidRPr="007C21B6">
        <w:rPr>
          <w:snapToGrid w:val="0"/>
        </w:rPr>
        <w:t>ом, регламентируются действующим законодательством Российской Федерации.</w:t>
      </w:r>
    </w:p>
    <w:p w:rsidR="00835CED" w:rsidRPr="007C21B6" w:rsidRDefault="00835CED" w:rsidP="00835CED">
      <w:pPr>
        <w:shd w:val="clear" w:color="auto" w:fill="FFFFFF" w:themeFill="background1"/>
        <w:ind w:firstLine="709"/>
        <w:jc w:val="both"/>
        <w:rPr>
          <w:snapToGrid w:val="0"/>
        </w:rPr>
      </w:pPr>
    </w:p>
    <w:p w:rsidR="00835CED" w:rsidRPr="007C21B6" w:rsidRDefault="00835CED" w:rsidP="00835CED">
      <w:pPr>
        <w:widowControl w:val="0"/>
        <w:shd w:val="clear" w:color="auto" w:fill="FFFFFF" w:themeFill="background1"/>
        <w:jc w:val="center"/>
        <w:rPr>
          <w:b/>
          <w:bCs/>
          <w:color w:val="000000"/>
        </w:rPr>
      </w:pPr>
      <w:r w:rsidRPr="007C21B6">
        <w:rPr>
          <w:b/>
          <w:bCs/>
          <w:color w:val="000000"/>
        </w:rPr>
        <w:t>14. Приложения к Договору</w:t>
      </w:r>
    </w:p>
    <w:p w:rsidR="00835CED" w:rsidRPr="007C21B6" w:rsidRDefault="00835CED" w:rsidP="00835CED">
      <w:pPr>
        <w:pStyle w:val="11"/>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835CED" w:rsidRPr="007C21B6" w:rsidRDefault="00835CED" w:rsidP="00835CED">
      <w:pPr>
        <w:widowControl w:val="0"/>
        <w:shd w:val="clear" w:color="auto" w:fill="FFFFFF" w:themeFill="background1"/>
        <w:ind w:firstLine="720"/>
        <w:jc w:val="both"/>
        <w:rPr>
          <w:color w:val="000000"/>
        </w:rPr>
      </w:pPr>
    </w:p>
    <w:p w:rsidR="00835CED" w:rsidRDefault="00835CED">
      <w:pPr>
        <w:rPr>
          <w:rFonts w:ascii="Times New Roman" w:eastAsia="Calibri" w:hAnsi="Times New Roman" w:cs="Times New Roman"/>
          <w:b/>
          <w:bCs/>
          <w:color w:val="000000"/>
          <w:sz w:val="24"/>
          <w:szCs w:val="24"/>
          <w:lang w:eastAsia="ru-RU"/>
        </w:rPr>
      </w:pPr>
      <w:r>
        <w:rPr>
          <w:b/>
          <w:bCs/>
          <w:color w:val="000000"/>
          <w:sz w:val="24"/>
          <w:szCs w:val="24"/>
        </w:rPr>
        <w:br w:type="page"/>
      </w:r>
    </w:p>
    <w:p w:rsidR="00835CED" w:rsidRDefault="00835CED" w:rsidP="00835CED">
      <w:pPr>
        <w:pStyle w:val="ae"/>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835CED" w:rsidRPr="007C21B6" w:rsidRDefault="00835CED" w:rsidP="00835CED">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35CED" w:rsidRPr="008F1655" w:rsidTr="0071484A">
        <w:trPr>
          <w:trHeight w:val="1939"/>
        </w:trPr>
        <w:tc>
          <w:tcPr>
            <w:tcW w:w="4370" w:type="dxa"/>
            <w:gridSpan w:val="3"/>
          </w:tcPr>
          <w:p w:rsidR="00835CED" w:rsidRPr="008D72C1" w:rsidRDefault="00835CED" w:rsidP="0071484A">
            <w:pPr>
              <w:tabs>
                <w:tab w:val="left" w:pos="3206"/>
                <w:tab w:val="left" w:pos="6634"/>
              </w:tabs>
              <w:rPr>
                <w:b/>
              </w:rPr>
            </w:pPr>
            <w:r w:rsidRPr="008D72C1">
              <w:rPr>
                <w:b/>
              </w:rPr>
              <w:t>Заказчик:</w:t>
            </w:r>
          </w:p>
          <w:p w:rsidR="00835CED" w:rsidRDefault="00835CED" w:rsidP="0071484A">
            <w:pPr>
              <w:tabs>
                <w:tab w:val="left" w:pos="3206"/>
                <w:tab w:val="left" w:pos="6634"/>
              </w:tabs>
            </w:pPr>
            <w:r>
              <w:t>Юридический адрес:</w:t>
            </w:r>
          </w:p>
          <w:p w:rsidR="00835CED" w:rsidRDefault="00835CED" w:rsidP="0071484A">
            <w:pPr>
              <w:tabs>
                <w:tab w:val="left" w:pos="3206"/>
                <w:tab w:val="left" w:pos="6634"/>
              </w:tabs>
            </w:pPr>
            <w:r>
              <w:t>165150, Архангельская обл., г. Вельск, ул. Дзержинского, д. 42</w:t>
            </w:r>
          </w:p>
          <w:p w:rsidR="00835CED" w:rsidRDefault="00835CED" w:rsidP="0071484A">
            <w:r>
              <w:t>Почтовый адрес:</w:t>
            </w:r>
          </w:p>
          <w:p w:rsidR="00835CED" w:rsidRDefault="00835CED" w:rsidP="0071484A">
            <w:pPr>
              <w:tabs>
                <w:tab w:val="left" w:pos="3206"/>
                <w:tab w:val="left" w:pos="6634"/>
              </w:tabs>
            </w:pPr>
            <w:r>
              <w:t>165150, Архангельская обл., г. Вельск, ул. Дзержинского, д. 42</w:t>
            </w:r>
          </w:p>
          <w:p w:rsidR="00835CED" w:rsidRDefault="00835CED" w:rsidP="0071484A">
            <w:pPr>
              <w:pStyle w:val="af0"/>
              <w:spacing w:after="0"/>
            </w:pPr>
            <w:r>
              <w:rPr>
                <w:sz w:val="22"/>
                <w:szCs w:val="22"/>
              </w:rPr>
              <w:t>Телефон: (8-818-36) 6-44-66</w:t>
            </w:r>
          </w:p>
          <w:p w:rsidR="00835CED" w:rsidRDefault="00835CED" w:rsidP="0071484A">
            <w:pPr>
              <w:pStyle w:val="af0"/>
              <w:spacing w:after="0"/>
            </w:pPr>
            <w:r>
              <w:rPr>
                <w:sz w:val="22"/>
                <w:szCs w:val="22"/>
              </w:rPr>
              <w:t>Факс: (8-818-36) 6-43-82</w:t>
            </w:r>
          </w:p>
          <w:p w:rsidR="00835CED" w:rsidRPr="008551F1" w:rsidRDefault="00835CED" w:rsidP="0071484A">
            <w:pPr>
              <w:tabs>
                <w:tab w:val="left" w:pos="3206"/>
                <w:tab w:val="left" w:pos="6634"/>
              </w:tabs>
            </w:pPr>
            <w:r>
              <w:rPr>
                <w:lang w:val="en-US"/>
              </w:rPr>
              <w:t>E</w:t>
            </w:r>
            <w:r w:rsidRPr="008551F1">
              <w:t>-</w:t>
            </w:r>
            <w:r>
              <w:rPr>
                <w:lang w:val="en-US"/>
              </w:rPr>
              <w:t>mail</w:t>
            </w:r>
            <w:r w:rsidRPr="008551F1">
              <w:t xml:space="preserve">: </w:t>
            </w:r>
            <w:hyperlink r:id="rId7" w:history="1">
              <w:r>
                <w:rPr>
                  <w:rStyle w:val="ab"/>
                  <w:lang w:val="en-US"/>
                </w:rPr>
                <w:t>velstom</w:t>
              </w:r>
              <w:r w:rsidRPr="008551F1">
                <w:rPr>
                  <w:rStyle w:val="ab"/>
                </w:rPr>
                <w:t>2@</w:t>
              </w:r>
              <w:r>
                <w:rPr>
                  <w:rStyle w:val="ab"/>
                  <w:lang w:val="en-US"/>
                </w:rPr>
                <w:t>atnet</w:t>
              </w:r>
            </w:hyperlink>
            <w:r w:rsidRPr="008551F1">
              <w:t>.</w:t>
            </w:r>
            <w:r>
              <w:rPr>
                <w:lang w:val="en-US"/>
              </w:rPr>
              <w:t>ru</w:t>
            </w:r>
          </w:p>
          <w:p w:rsidR="00835CED" w:rsidRDefault="00835CED" w:rsidP="0071484A">
            <w:pPr>
              <w:pStyle w:val="af0"/>
              <w:spacing w:after="0"/>
            </w:pPr>
            <w:r>
              <w:rPr>
                <w:sz w:val="22"/>
                <w:szCs w:val="22"/>
              </w:rPr>
              <w:t>ИНН 2907002500 / КПП 290701001</w:t>
            </w:r>
          </w:p>
          <w:p w:rsidR="00835CED" w:rsidRPr="005B38F1" w:rsidRDefault="00835CED" w:rsidP="0071484A">
            <w:pPr>
              <w:pStyle w:val="af0"/>
              <w:spacing w:after="0"/>
              <w:rPr>
                <w:sz w:val="22"/>
                <w:szCs w:val="22"/>
              </w:rPr>
            </w:pPr>
            <w:r w:rsidRPr="005B38F1">
              <w:rPr>
                <w:sz w:val="22"/>
                <w:szCs w:val="22"/>
              </w:rPr>
              <w:t>Министерство финансов Архангельской области (ГАУЗ АО «ВСП» л/сч  30246Э23710, 32246Э23710)</w:t>
            </w:r>
          </w:p>
          <w:p w:rsidR="00835CED" w:rsidRPr="005B38F1" w:rsidRDefault="00835CED" w:rsidP="0071484A">
            <w:pPr>
              <w:pStyle w:val="af0"/>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835CED" w:rsidRPr="005B38F1" w:rsidRDefault="00835CED" w:rsidP="0071484A">
            <w:pPr>
              <w:pStyle w:val="af0"/>
              <w:rPr>
                <w:sz w:val="22"/>
                <w:szCs w:val="22"/>
              </w:rPr>
            </w:pPr>
            <w:r w:rsidRPr="005B38F1">
              <w:rPr>
                <w:sz w:val="22"/>
                <w:szCs w:val="22"/>
              </w:rPr>
              <w:t>БАНКА РОССИИ//УФК по Архангельской области и Ненецкому автономному округу г. Архангельск</w:t>
            </w:r>
          </w:p>
          <w:p w:rsidR="00835CED" w:rsidRPr="005B38F1" w:rsidRDefault="00835CED" w:rsidP="0071484A">
            <w:pPr>
              <w:pStyle w:val="af0"/>
              <w:spacing w:after="0"/>
              <w:rPr>
                <w:sz w:val="22"/>
                <w:szCs w:val="22"/>
              </w:rPr>
            </w:pPr>
            <w:r w:rsidRPr="005B38F1">
              <w:rPr>
                <w:sz w:val="22"/>
                <w:szCs w:val="22"/>
              </w:rPr>
              <w:t xml:space="preserve">БИК 011117401  </w:t>
            </w:r>
          </w:p>
          <w:p w:rsidR="00835CED" w:rsidRPr="005B38F1" w:rsidRDefault="00835CED" w:rsidP="0071484A">
            <w:pPr>
              <w:pStyle w:val="af0"/>
              <w:spacing w:after="0"/>
              <w:rPr>
                <w:sz w:val="22"/>
                <w:szCs w:val="22"/>
                <w:lang w:val="en-US"/>
              </w:rPr>
            </w:pPr>
            <w:r w:rsidRPr="005B38F1">
              <w:rPr>
                <w:sz w:val="22"/>
                <w:szCs w:val="22"/>
              </w:rPr>
              <w:t xml:space="preserve">Кор.счет </w:t>
            </w:r>
            <w:r w:rsidRPr="005B38F1">
              <w:rPr>
                <w:b/>
                <w:bCs/>
                <w:sz w:val="22"/>
                <w:szCs w:val="22"/>
              </w:rPr>
              <w:t>40102810045370000016</w:t>
            </w:r>
          </w:p>
          <w:p w:rsidR="00835CED" w:rsidRPr="008F1655" w:rsidRDefault="00835CED" w:rsidP="0071484A">
            <w:pPr>
              <w:pStyle w:val="af0"/>
              <w:spacing w:after="0"/>
            </w:pPr>
          </w:p>
        </w:tc>
        <w:tc>
          <w:tcPr>
            <w:tcW w:w="4370" w:type="dxa"/>
            <w:gridSpan w:val="2"/>
          </w:tcPr>
          <w:p w:rsidR="00835CED" w:rsidRPr="008D72C1" w:rsidRDefault="00835CED" w:rsidP="0071484A">
            <w:pPr>
              <w:rPr>
                <w:b/>
              </w:rPr>
            </w:pPr>
            <w:r w:rsidRPr="008D72C1">
              <w:rPr>
                <w:b/>
              </w:rPr>
              <w:t>Поставщик:</w:t>
            </w:r>
          </w:p>
          <w:p w:rsidR="00835CED" w:rsidRDefault="00835CED" w:rsidP="0071484A">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rsidR="00835CED" w:rsidRDefault="00835CED" w:rsidP="0071484A">
            <w:r>
              <w:t>Муниципальный район, городской округ, внутригородская территория в составе субъекта РФ </w:t>
            </w:r>
            <w:r>
              <w:rPr>
                <w:b/>
                <w:bCs/>
                <w:color w:val="FF0000"/>
              </w:rPr>
              <w:t>*</w:t>
            </w:r>
            <w:r>
              <w:t xml:space="preserve">: </w:t>
            </w:r>
          </w:p>
          <w:p w:rsidR="00835CED" w:rsidRDefault="00835CED" w:rsidP="0071484A">
            <w:r>
              <w:t>Индекс</w:t>
            </w:r>
          </w:p>
          <w:p w:rsidR="00835CED" w:rsidRPr="008F1655" w:rsidRDefault="00835CED" w:rsidP="0071484A"/>
        </w:tc>
      </w:tr>
      <w:tr w:rsidR="00835CED" w:rsidRPr="007C21B6" w:rsidTr="0071484A">
        <w:tblPrEx>
          <w:tblLook w:val="01E0" w:firstRow="1" w:lastRow="1" w:firstColumn="1" w:lastColumn="1" w:noHBand="0" w:noVBand="0"/>
        </w:tblPrEx>
        <w:trPr>
          <w:gridBefore w:val="1"/>
          <w:wBefore w:w="165" w:type="dxa"/>
          <w:trHeight w:val="1178"/>
        </w:trPr>
        <w:tc>
          <w:tcPr>
            <w:tcW w:w="4065" w:type="dxa"/>
            <w:shd w:val="clear" w:color="auto" w:fill="auto"/>
          </w:tcPr>
          <w:p w:rsidR="00835CED" w:rsidRPr="007C21B6" w:rsidRDefault="00835CED" w:rsidP="0071484A">
            <w:pPr>
              <w:shd w:val="clear" w:color="auto" w:fill="FFFFFF" w:themeFill="background1"/>
            </w:pPr>
          </w:p>
        </w:tc>
        <w:tc>
          <w:tcPr>
            <w:tcW w:w="930" w:type="dxa"/>
            <w:gridSpan w:val="2"/>
            <w:shd w:val="clear" w:color="auto" w:fill="auto"/>
          </w:tcPr>
          <w:p w:rsidR="00835CED" w:rsidRPr="007C21B6" w:rsidRDefault="00835CED" w:rsidP="0071484A">
            <w:pPr>
              <w:shd w:val="clear" w:color="auto" w:fill="FFFFFF" w:themeFill="background1"/>
              <w:jc w:val="both"/>
            </w:pPr>
          </w:p>
        </w:tc>
        <w:tc>
          <w:tcPr>
            <w:tcW w:w="3579" w:type="dxa"/>
            <w:shd w:val="clear" w:color="auto" w:fill="auto"/>
          </w:tcPr>
          <w:p w:rsidR="00835CED" w:rsidRPr="007C21B6" w:rsidRDefault="00835CED" w:rsidP="0071484A">
            <w:pPr>
              <w:shd w:val="clear" w:color="auto" w:fill="FFFFFF" w:themeFill="background1"/>
            </w:pPr>
          </w:p>
        </w:tc>
      </w:tr>
    </w:tbl>
    <w:p w:rsidR="00835CED" w:rsidRDefault="00835CED" w:rsidP="00835CED">
      <w:pPr>
        <w:shd w:val="clear" w:color="auto" w:fill="FFFFFF" w:themeFill="background1"/>
        <w:jc w:val="both"/>
      </w:pPr>
    </w:p>
    <w:p w:rsidR="00835CED" w:rsidRDefault="00835CED" w:rsidP="00835CED">
      <w:pPr>
        <w:shd w:val="clear" w:color="auto" w:fill="FFFFFF" w:themeFill="background1"/>
        <w:jc w:val="both"/>
      </w:pPr>
    </w:p>
    <w:p w:rsidR="00835CED" w:rsidRDefault="00835CED" w:rsidP="00835CED">
      <w:pPr>
        <w:shd w:val="clear" w:color="auto" w:fill="FFFFFF" w:themeFill="background1"/>
        <w:jc w:val="both"/>
      </w:pPr>
    </w:p>
    <w:p w:rsidR="00835CED" w:rsidRPr="007C21B6" w:rsidRDefault="00835CED" w:rsidP="00835CED">
      <w:pPr>
        <w:shd w:val="clear" w:color="auto" w:fill="FFFFFF" w:themeFill="background1"/>
        <w:jc w:val="both"/>
      </w:pPr>
    </w:p>
    <w:p w:rsidR="00835CED" w:rsidRPr="007C21B6" w:rsidRDefault="00835CED" w:rsidP="00835CED">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835CED" w:rsidRPr="007C21B6" w:rsidTr="0071484A">
        <w:trPr>
          <w:trHeight w:val="1589"/>
        </w:trPr>
        <w:tc>
          <w:tcPr>
            <w:tcW w:w="4644" w:type="dxa"/>
            <w:shd w:val="clear" w:color="auto" w:fill="auto"/>
          </w:tcPr>
          <w:p w:rsidR="00835CED" w:rsidRPr="007C21B6" w:rsidRDefault="00835CED" w:rsidP="0071484A">
            <w:pPr>
              <w:shd w:val="clear" w:color="auto" w:fill="FFFFFF" w:themeFill="background1"/>
              <w:rPr>
                <w:b/>
              </w:rPr>
            </w:pPr>
            <w:r w:rsidRPr="007C21B6">
              <w:rPr>
                <w:b/>
              </w:rPr>
              <w:t>ЗАКАЗЧИК</w:t>
            </w:r>
          </w:p>
          <w:p w:rsidR="00835CED" w:rsidRPr="007C21B6" w:rsidRDefault="00835CED" w:rsidP="0071484A">
            <w:pPr>
              <w:shd w:val="clear" w:color="auto" w:fill="FFFFFF" w:themeFill="background1"/>
            </w:pPr>
            <w:r w:rsidRPr="007C21B6">
              <w:t>Главный врач</w:t>
            </w:r>
          </w:p>
          <w:p w:rsidR="00835CED" w:rsidRPr="007C21B6" w:rsidRDefault="00835CED" w:rsidP="0071484A">
            <w:pPr>
              <w:shd w:val="clear" w:color="auto" w:fill="FFFFFF" w:themeFill="background1"/>
            </w:pPr>
            <w:r>
              <w:t>ГАУЗ АО «ВСП»</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r w:rsidRPr="007C21B6">
              <w:t>______________ /</w:t>
            </w:r>
            <w:r>
              <w:t>Л.Н. Шестакова</w:t>
            </w:r>
            <w:r w:rsidRPr="007C21B6">
              <w:t>/</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r w:rsidRPr="007C21B6">
              <w:t>«___»  _____________ 20</w:t>
            </w:r>
            <w:r>
              <w:t>23</w:t>
            </w:r>
            <w:r w:rsidRPr="007C21B6">
              <w:t xml:space="preserve"> г.</w:t>
            </w:r>
          </w:p>
        </w:tc>
        <w:tc>
          <w:tcPr>
            <w:tcW w:w="1134" w:type="dxa"/>
            <w:shd w:val="clear" w:color="auto" w:fill="auto"/>
          </w:tcPr>
          <w:p w:rsidR="00835CED" w:rsidRPr="007C21B6" w:rsidRDefault="00835CED" w:rsidP="0071484A">
            <w:pPr>
              <w:shd w:val="clear" w:color="auto" w:fill="FFFFFF" w:themeFill="background1"/>
              <w:jc w:val="both"/>
            </w:pPr>
          </w:p>
        </w:tc>
        <w:tc>
          <w:tcPr>
            <w:tcW w:w="4678" w:type="dxa"/>
            <w:shd w:val="clear" w:color="auto" w:fill="auto"/>
          </w:tcPr>
          <w:p w:rsidR="00835CED" w:rsidRPr="007C21B6" w:rsidRDefault="00835CED" w:rsidP="0071484A">
            <w:pPr>
              <w:shd w:val="clear" w:color="auto" w:fill="FFFFFF" w:themeFill="background1"/>
              <w:rPr>
                <w:b/>
              </w:rPr>
            </w:pPr>
            <w:r w:rsidRPr="007C21B6">
              <w:rPr>
                <w:b/>
              </w:rPr>
              <w:t>ПОСТАВЩИК</w:t>
            </w:r>
          </w:p>
          <w:p w:rsidR="00835CED" w:rsidRPr="007C21B6" w:rsidRDefault="00835CED" w:rsidP="0071484A">
            <w:pPr>
              <w:shd w:val="clear" w:color="auto" w:fill="FFFFFF" w:themeFill="background1"/>
            </w:pPr>
            <w:r w:rsidRPr="007C21B6">
              <w:t>_________________________________</w:t>
            </w:r>
          </w:p>
          <w:p w:rsidR="00835CED" w:rsidRPr="007C21B6" w:rsidRDefault="00835CED" w:rsidP="0071484A">
            <w:pPr>
              <w:shd w:val="clear" w:color="auto" w:fill="FFFFFF" w:themeFill="background1"/>
            </w:pPr>
            <w:r w:rsidRPr="007C21B6">
              <w:t>_________________________________</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r w:rsidRPr="007C21B6">
              <w:t>_______________ / ________________ /</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r>
              <w:t>«___»  _____________ 2023</w:t>
            </w:r>
            <w:r w:rsidRPr="007C21B6">
              <w:t xml:space="preserve"> г.</w:t>
            </w:r>
          </w:p>
        </w:tc>
      </w:tr>
    </w:tbl>
    <w:p w:rsidR="00835CED" w:rsidRPr="007C21B6" w:rsidRDefault="00835CED" w:rsidP="00835CED">
      <w:pPr>
        <w:ind w:firstLine="4820"/>
        <w:jc w:val="center"/>
      </w:pPr>
    </w:p>
    <w:p w:rsidR="00835CED" w:rsidRPr="007C21B6" w:rsidRDefault="00835CED" w:rsidP="00835CED">
      <w:pPr>
        <w:spacing w:after="200" w:line="276" w:lineRule="auto"/>
      </w:pPr>
    </w:p>
    <w:p w:rsidR="00835CED" w:rsidRPr="007C21B6" w:rsidRDefault="00835CED" w:rsidP="00835CED">
      <w:pPr>
        <w:shd w:val="clear" w:color="auto" w:fill="FFFFFF" w:themeFill="background1"/>
        <w:ind w:firstLine="4820"/>
        <w:jc w:val="center"/>
      </w:pPr>
      <w:r w:rsidRPr="007C21B6">
        <w:t>Приложение № 1</w:t>
      </w:r>
    </w:p>
    <w:p w:rsidR="00835CED" w:rsidRPr="007C21B6" w:rsidRDefault="00835CED" w:rsidP="00835CED">
      <w:pPr>
        <w:ind w:left="5245"/>
      </w:pPr>
      <w:r w:rsidRPr="007C21B6">
        <w:t xml:space="preserve">к </w:t>
      </w:r>
      <w:r w:rsidRPr="007C21B6">
        <w:rPr>
          <w:snapToGrid w:val="0"/>
          <w:lang w:bidi="en-US"/>
        </w:rPr>
        <w:t>Договор</w:t>
      </w:r>
      <w:r w:rsidRPr="007C21B6">
        <w:t>у №</w:t>
      </w:r>
      <w:r w:rsidRPr="009E5F64">
        <w:t xml:space="preserve"> _______</w:t>
      </w:r>
    </w:p>
    <w:p w:rsidR="00835CED" w:rsidRPr="007C21B6" w:rsidRDefault="00835CED" w:rsidP="00835CED">
      <w:pPr>
        <w:ind w:left="5245"/>
      </w:pPr>
      <w:r w:rsidRPr="007C21B6">
        <w:t xml:space="preserve">от </w:t>
      </w:r>
      <w:r w:rsidRPr="009E5F64">
        <w:t>«__» _______ 202</w:t>
      </w:r>
      <w:r>
        <w:t>3</w:t>
      </w:r>
      <w:r w:rsidRPr="009E5F64">
        <w:t xml:space="preserve"> </w:t>
      </w:r>
      <w:r w:rsidRPr="007C21B6">
        <w:t>года</w:t>
      </w:r>
    </w:p>
    <w:p w:rsidR="00835CED" w:rsidRPr="007C21B6" w:rsidRDefault="00835CED" w:rsidP="00835CED">
      <w:pPr>
        <w:widowControl w:val="0"/>
        <w:shd w:val="clear" w:color="auto" w:fill="FFFFFF" w:themeFill="background1"/>
        <w:autoSpaceDE w:val="0"/>
        <w:autoSpaceDN w:val="0"/>
        <w:adjustRightInd w:val="0"/>
        <w:jc w:val="center"/>
        <w:rPr>
          <w:b/>
          <w:bCs/>
          <w:spacing w:val="-1"/>
        </w:rPr>
      </w:pPr>
    </w:p>
    <w:p w:rsidR="00835CED" w:rsidRPr="007C21B6" w:rsidRDefault="00835CED" w:rsidP="00835CED">
      <w:pPr>
        <w:widowControl w:val="0"/>
        <w:shd w:val="clear" w:color="auto" w:fill="FFFFFF" w:themeFill="background1"/>
        <w:autoSpaceDE w:val="0"/>
        <w:autoSpaceDN w:val="0"/>
        <w:adjustRightInd w:val="0"/>
        <w:jc w:val="center"/>
        <w:rPr>
          <w:b/>
          <w:bCs/>
          <w:spacing w:val="-1"/>
        </w:rPr>
      </w:pPr>
    </w:p>
    <w:p w:rsidR="00835CED" w:rsidRPr="007C21B6" w:rsidRDefault="00835CED" w:rsidP="00835CED">
      <w:pPr>
        <w:widowControl w:val="0"/>
        <w:shd w:val="clear" w:color="auto" w:fill="FFFFFF" w:themeFill="background1"/>
        <w:autoSpaceDE w:val="0"/>
        <w:autoSpaceDN w:val="0"/>
        <w:adjustRightInd w:val="0"/>
        <w:jc w:val="center"/>
        <w:rPr>
          <w:b/>
          <w:bCs/>
          <w:spacing w:val="-1"/>
        </w:rPr>
      </w:pPr>
    </w:p>
    <w:p w:rsidR="00835CED" w:rsidRPr="007C21B6" w:rsidRDefault="00835CED" w:rsidP="00835CED">
      <w:pPr>
        <w:shd w:val="clear" w:color="auto" w:fill="FFFFFF" w:themeFill="background1"/>
        <w:jc w:val="center"/>
        <w:rPr>
          <w:b/>
        </w:rPr>
      </w:pPr>
      <w:r w:rsidRPr="007C21B6">
        <w:rPr>
          <w:b/>
        </w:rPr>
        <w:t>СПЕЦИФИКАЦИЯ</w:t>
      </w:r>
    </w:p>
    <w:p w:rsidR="00835CED" w:rsidRPr="007C21B6" w:rsidRDefault="00835CED" w:rsidP="00835CED">
      <w:pPr>
        <w:jc w:val="center"/>
        <w:rPr>
          <w:b/>
        </w:rPr>
      </w:pPr>
      <w:r w:rsidRPr="009E5F64">
        <w:rPr>
          <w:b/>
          <w:color w:val="000000"/>
        </w:rPr>
        <w:t xml:space="preserve">поставки </w:t>
      </w:r>
      <w:r>
        <w:rPr>
          <w:b/>
          <w:color w:val="000000"/>
        </w:rPr>
        <w:t xml:space="preserve">изделий </w:t>
      </w:r>
      <w:r>
        <w:rPr>
          <w:b/>
          <w:bCs/>
          <w:color w:val="000000"/>
        </w:rPr>
        <w:t>вспомогательного назначения</w:t>
      </w:r>
    </w:p>
    <w:p w:rsidR="00835CED" w:rsidRPr="007C21B6" w:rsidRDefault="00835CED" w:rsidP="00835CED">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835CED" w:rsidRPr="007C21B6" w:rsidTr="0071484A">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jc w:val="center"/>
              <w:rPr>
                <w:b/>
                <w:bCs/>
                <w:kern w:val="3"/>
                <w:lang w:bidi="hi-IN"/>
              </w:rPr>
            </w:pPr>
            <w:r w:rsidRPr="007C21B6">
              <w:rPr>
                <w:b/>
                <w:bCs/>
                <w:kern w:val="3"/>
                <w:lang w:bidi="hi-IN"/>
              </w:rPr>
              <w:t>Ед.</w:t>
            </w:r>
          </w:p>
          <w:p w:rsidR="00835CED" w:rsidRPr="007C21B6" w:rsidRDefault="00835CED" w:rsidP="0071484A">
            <w:pPr>
              <w:shd w:val="clear" w:color="auto" w:fill="FFFFFF" w:themeFill="background1"/>
              <w:jc w:val="center"/>
              <w:rPr>
                <w:b/>
                <w:bCs/>
                <w:kern w:val="3"/>
                <w:lang w:bidi="hi-IN"/>
              </w:rPr>
            </w:pPr>
            <w:r w:rsidRPr="007C21B6">
              <w:rPr>
                <w:b/>
                <w:bCs/>
                <w:kern w:val="3"/>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jc w:val="center"/>
              <w:rPr>
                <w:b/>
                <w:bCs/>
                <w:kern w:val="3"/>
                <w:lang w:bidi="hi-IN"/>
              </w:rPr>
            </w:pPr>
            <w:r w:rsidRPr="007C21B6">
              <w:rPr>
                <w:b/>
                <w:bCs/>
                <w:kern w:val="3"/>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pPr>
            <w:r w:rsidRPr="007C21B6">
              <w:rPr>
                <w:b/>
                <w:bCs/>
                <w:sz w:val="22"/>
                <w:szCs w:val="22"/>
              </w:rPr>
              <w:t>Сумма, руб.</w:t>
            </w:r>
          </w:p>
        </w:tc>
      </w:tr>
      <w:tr w:rsidR="00835CED" w:rsidRPr="007C21B6" w:rsidTr="0071484A">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pStyle w:val="Standard"/>
              <w:shd w:val="clear" w:color="auto" w:fill="FFFFFF" w:themeFill="background1"/>
              <w:jc w:val="center"/>
              <w:rPr>
                <w:b/>
                <w:bCs/>
                <w:sz w:val="22"/>
                <w:szCs w:val="22"/>
              </w:rPr>
            </w:pPr>
          </w:p>
        </w:tc>
      </w:tr>
      <w:tr w:rsidR="00835CED" w:rsidRPr="007C21B6" w:rsidTr="0071484A">
        <w:trPr>
          <w:trHeight w:val="450"/>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r>
      <w:tr w:rsidR="00835CED" w:rsidRPr="007C21B6" w:rsidTr="0071484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r>
      <w:tr w:rsidR="00835CED" w:rsidRPr="007C21B6" w:rsidTr="0071484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r>
      <w:tr w:rsidR="00835CED" w:rsidRPr="007C21B6" w:rsidTr="0071484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r>
      <w:tr w:rsidR="00835CED" w:rsidRPr="007C21B6" w:rsidTr="0071484A">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35CED" w:rsidRPr="007C21B6" w:rsidRDefault="00835CED" w:rsidP="0071484A">
            <w:pPr>
              <w:shd w:val="clear" w:color="auto" w:fill="FFFFFF" w:themeFill="background1"/>
            </w:pPr>
          </w:p>
        </w:tc>
      </w:tr>
    </w:tbl>
    <w:p w:rsidR="00835CED" w:rsidRPr="007C21B6" w:rsidRDefault="00835CED" w:rsidP="00835CED">
      <w:pPr>
        <w:widowControl w:val="0"/>
        <w:shd w:val="clear" w:color="auto" w:fill="FFFFFF" w:themeFill="background1"/>
        <w:rPr>
          <w:b/>
        </w:rPr>
      </w:pPr>
    </w:p>
    <w:p w:rsidR="00835CED" w:rsidRPr="007C21B6" w:rsidRDefault="00835CED" w:rsidP="00835CED">
      <w:pPr>
        <w:widowControl w:val="0"/>
        <w:shd w:val="clear" w:color="auto" w:fill="FFFFFF" w:themeFill="background1"/>
        <w:rPr>
          <w:b/>
        </w:rPr>
      </w:pPr>
      <w:r w:rsidRPr="007C21B6">
        <w:rPr>
          <w:b/>
        </w:rPr>
        <w:t>Дополнительные сведения:</w:t>
      </w:r>
    </w:p>
    <w:p w:rsidR="00835CED" w:rsidRPr="007C21B6" w:rsidRDefault="00835CED" w:rsidP="00835CED">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835CED" w:rsidRPr="007C21B6" w:rsidRDefault="00835CED" w:rsidP="00835CED">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835CED" w:rsidRPr="007C21B6" w:rsidTr="0071484A">
        <w:trPr>
          <w:trHeight w:val="261"/>
        </w:trPr>
        <w:tc>
          <w:tcPr>
            <w:tcW w:w="9483" w:type="dxa"/>
            <w:shd w:val="clear" w:color="auto" w:fill="FFFFFF"/>
            <w:tcMar>
              <w:top w:w="0" w:type="dxa"/>
              <w:left w:w="108" w:type="dxa"/>
              <w:bottom w:w="0" w:type="dxa"/>
              <w:right w:w="108" w:type="dxa"/>
            </w:tcMar>
            <w:vAlign w:val="center"/>
          </w:tcPr>
          <w:p w:rsidR="00835CED" w:rsidRPr="007C21B6" w:rsidRDefault="00835CED" w:rsidP="0071484A">
            <w:pPr>
              <w:pStyle w:val="Standard"/>
              <w:widowControl w:val="0"/>
              <w:shd w:val="clear" w:color="auto" w:fill="FFFFFF" w:themeFill="background1"/>
              <w:jc w:val="both"/>
            </w:pPr>
          </w:p>
        </w:tc>
      </w:tr>
    </w:tbl>
    <w:p w:rsidR="00835CED" w:rsidRPr="007C21B6" w:rsidRDefault="00835CED" w:rsidP="00835CED">
      <w:pPr>
        <w:pStyle w:val="ac"/>
        <w:shd w:val="clear" w:color="auto" w:fill="FFFFFF" w:themeFill="background1"/>
        <w:ind w:left="1069"/>
        <w:jc w:val="both"/>
        <w:rPr>
          <w:sz w:val="28"/>
          <w:szCs w:val="28"/>
        </w:rPr>
      </w:pPr>
    </w:p>
    <w:p w:rsidR="00835CED" w:rsidRPr="007C21B6" w:rsidRDefault="00835CED" w:rsidP="00835CED">
      <w:pPr>
        <w:pStyle w:val="ac"/>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663"/>
        <w:gridCol w:w="348"/>
        <w:gridCol w:w="4275"/>
      </w:tblGrid>
      <w:tr w:rsidR="00835CED" w:rsidRPr="00587B60" w:rsidTr="0071484A">
        <w:trPr>
          <w:trHeight w:val="937"/>
        </w:trPr>
        <w:tc>
          <w:tcPr>
            <w:tcW w:w="4719" w:type="dxa"/>
          </w:tcPr>
          <w:p w:rsidR="00835CED" w:rsidRPr="007C21B6" w:rsidRDefault="00835CED" w:rsidP="0071484A">
            <w:pPr>
              <w:shd w:val="clear" w:color="auto" w:fill="FFFFFF" w:themeFill="background1"/>
              <w:rPr>
                <w:b/>
              </w:rPr>
            </w:pPr>
            <w:r w:rsidRPr="007C21B6">
              <w:rPr>
                <w:b/>
              </w:rPr>
              <w:t>ЗАКАЗЧИК</w:t>
            </w:r>
          </w:p>
          <w:p w:rsidR="00835CED" w:rsidRPr="007C21B6" w:rsidRDefault="00835CED" w:rsidP="0071484A">
            <w:pPr>
              <w:shd w:val="clear" w:color="auto" w:fill="FFFFFF" w:themeFill="background1"/>
            </w:pPr>
            <w:r w:rsidRPr="007C21B6">
              <w:t>Главный врач</w:t>
            </w:r>
          </w:p>
          <w:p w:rsidR="00835CED" w:rsidRPr="007C21B6" w:rsidRDefault="00835CED" w:rsidP="0071484A">
            <w:pPr>
              <w:shd w:val="clear" w:color="auto" w:fill="FFFFFF" w:themeFill="background1"/>
            </w:pPr>
            <w:r>
              <w:t>ГАУЗ АО «ВСП»</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r w:rsidRPr="007C21B6">
              <w:t>______________ /</w:t>
            </w:r>
            <w:r>
              <w:t>Л.Н. Шестакова</w:t>
            </w:r>
            <w:r w:rsidRPr="007C21B6">
              <w:t>/</w:t>
            </w:r>
          </w:p>
          <w:p w:rsidR="00835CED" w:rsidRPr="007C21B6" w:rsidRDefault="00835CED" w:rsidP="0071484A">
            <w:pPr>
              <w:shd w:val="clear" w:color="auto" w:fill="FFFFFF" w:themeFill="background1"/>
            </w:pPr>
          </w:p>
        </w:tc>
        <w:tc>
          <w:tcPr>
            <w:tcW w:w="350" w:type="dxa"/>
          </w:tcPr>
          <w:p w:rsidR="00835CED" w:rsidRPr="007C21B6" w:rsidRDefault="00835CED" w:rsidP="0071484A">
            <w:pPr>
              <w:shd w:val="clear" w:color="auto" w:fill="FFFFFF" w:themeFill="background1"/>
              <w:jc w:val="both"/>
            </w:pPr>
          </w:p>
        </w:tc>
        <w:tc>
          <w:tcPr>
            <w:tcW w:w="4283" w:type="dxa"/>
          </w:tcPr>
          <w:p w:rsidR="00835CED" w:rsidRPr="007C21B6" w:rsidRDefault="00835CED" w:rsidP="0071484A">
            <w:pPr>
              <w:shd w:val="clear" w:color="auto" w:fill="FFFFFF" w:themeFill="background1"/>
              <w:rPr>
                <w:b/>
              </w:rPr>
            </w:pPr>
            <w:r w:rsidRPr="007C21B6">
              <w:rPr>
                <w:b/>
              </w:rPr>
              <w:t>ПОСТАВЩИК</w:t>
            </w:r>
          </w:p>
          <w:p w:rsidR="00835CED" w:rsidRPr="007C21B6" w:rsidRDefault="00835CED" w:rsidP="0071484A">
            <w:pPr>
              <w:shd w:val="clear" w:color="auto" w:fill="FFFFFF" w:themeFill="background1"/>
            </w:pPr>
            <w:r w:rsidRPr="007C21B6">
              <w:t>_________________________________</w:t>
            </w:r>
          </w:p>
          <w:p w:rsidR="00835CED" w:rsidRPr="007C21B6" w:rsidRDefault="00835CED" w:rsidP="0071484A">
            <w:pPr>
              <w:shd w:val="clear" w:color="auto" w:fill="FFFFFF" w:themeFill="background1"/>
            </w:pPr>
            <w:r w:rsidRPr="007C21B6">
              <w:t>_________________________________</w:t>
            </w: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p>
          <w:p w:rsidR="00835CED" w:rsidRPr="007C21B6" w:rsidRDefault="00835CED" w:rsidP="0071484A">
            <w:pPr>
              <w:shd w:val="clear" w:color="auto" w:fill="FFFFFF" w:themeFill="background1"/>
            </w:pPr>
          </w:p>
          <w:p w:rsidR="00835CED" w:rsidRPr="00DB07B5" w:rsidRDefault="00835CED" w:rsidP="0071484A">
            <w:pPr>
              <w:shd w:val="clear" w:color="auto" w:fill="FFFFFF" w:themeFill="background1"/>
            </w:pPr>
            <w:r w:rsidRPr="007C21B6">
              <w:t>_______________ / ________________ /</w:t>
            </w:r>
          </w:p>
        </w:tc>
      </w:tr>
    </w:tbl>
    <w:p w:rsidR="00835CED" w:rsidRPr="00A87C5F" w:rsidRDefault="00835CED" w:rsidP="00835CED">
      <w:pPr>
        <w:jc w:val="center"/>
        <w:rPr>
          <w:b/>
          <w:sz w:val="28"/>
          <w:szCs w:val="28"/>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835CED" w:rsidRPr="00CD2FAE" w:rsidTr="0071484A">
        <w:trPr>
          <w:trHeight w:val="237"/>
          <w:jc w:val="center"/>
        </w:trPr>
        <w:tc>
          <w:tcPr>
            <w:tcW w:w="719" w:type="dxa"/>
            <w:tcBorders>
              <w:top w:val="single" w:sz="4" w:space="0" w:color="auto"/>
              <w:left w:val="single" w:sz="4" w:space="0" w:color="000000"/>
            </w:tcBorders>
            <w:shd w:val="clear" w:color="auto" w:fill="A6A6A6" w:themeFill="background1" w:themeFillShade="A6"/>
            <w:vAlign w:val="center"/>
          </w:tcPr>
          <w:p w:rsidR="00835CED" w:rsidRPr="00E27048" w:rsidRDefault="00835CED" w:rsidP="0071484A">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hemeFill="background1" w:themeFillShade="A6"/>
          </w:tcPr>
          <w:p w:rsidR="00835CED" w:rsidRPr="00CD2FAE" w:rsidRDefault="00835CED" w:rsidP="0071484A">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835CED" w:rsidRPr="00CD2FAE" w:rsidRDefault="00835CED" w:rsidP="0071484A">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keepNext/>
              <w:keepLines/>
              <w:ind w:right="113"/>
              <w:jc w:val="both"/>
              <w:rPr>
                <w:sz w:val="20"/>
                <w:szCs w:val="20"/>
              </w:rPr>
            </w:pPr>
            <w:r>
              <w:rPr>
                <w:sz w:val="20"/>
                <w:szCs w:val="20"/>
              </w:rPr>
              <w:t>Установлено, Приложение №1 – Описание объекта закупки</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keepNext/>
              <w:keepLines/>
              <w:ind w:right="113"/>
              <w:jc w:val="both"/>
              <w:rPr>
                <w:sz w:val="20"/>
                <w:szCs w:val="20"/>
              </w:rPr>
            </w:pPr>
            <w:r>
              <w:rPr>
                <w:sz w:val="20"/>
                <w:szCs w:val="20"/>
              </w:rPr>
              <w:t>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C4B14" w:rsidRDefault="00835CED" w:rsidP="0071484A">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835CED" w:rsidRPr="00CC4B14" w:rsidRDefault="00835CED" w:rsidP="0071484A">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835CED" w:rsidRPr="00CC4B14" w:rsidRDefault="00835CED" w:rsidP="0071484A">
            <w:pPr>
              <w:widowControl w:val="0"/>
              <w:ind w:right="113"/>
              <w:contextualSpacing/>
              <w:jc w:val="both"/>
              <w:rPr>
                <w:sz w:val="20"/>
                <w:szCs w:val="20"/>
              </w:rPr>
            </w:pPr>
            <w:r w:rsidRPr="00CC4B14">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both"/>
              <w:rPr>
                <w:sz w:val="20"/>
                <w:szCs w:val="20"/>
              </w:rPr>
            </w:pPr>
            <w:r w:rsidRPr="00CD2FAE">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keepNext/>
              <w:keepLines/>
              <w:ind w:right="113"/>
              <w:jc w:val="both"/>
              <w:rPr>
                <w:sz w:val="20"/>
                <w:szCs w:val="20"/>
              </w:rPr>
            </w:pPr>
            <w:r>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keepNext/>
              <w:keepLines/>
              <w:ind w:right="113"/>
              <w:jc w:val="both"/>
              <w:rPr>
                <w:sz w:val="20"/>
                <w:szCs w:val="20"/>
              </w:rPr>
            </w:pPr>
            <w:r>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BA58B7" w:rsidRDefault="00835CED" w:rsidP="0071484A">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835CED" w:rsidRPr="00BA58B7" w:rsidRDefault="00835CED" w:rsidP="0071484A">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835CED" w:rsidRPr="00E63266" w:rsidRDefault="00835CED" w:rsidP="0071484A">
            <w:pPr>
              <w:widowControl w:val="0"/>
              <w:autoSpaceDE w:val="0"/>
              <w:autoSpaceDN w:val="0"/>
              <w:adjustRightInd w:val="0"/>
              <w:jc w:val="both"/>
              <w:rPr>
                <w:i/>
                <w:sz w:val="16"/>
                <w:szCs w:val="16"/>
              </w:rPr>
            </w:pPr>
            <w:r w:rsidRPr="00E63266">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835CED" w:rsidRPr="00636284" w:rsidRDefault="00835CED" w:rsidP="0071484A">
            <w:pPr>
              <w:keepNext/>
              <w:keepLines/>
              <w:ind w:right="113"/>
              <w:jc w:val="both"/>
              <w:rPr>
                <w:sz w:val="20"/>
                <w:szCs w:val="20"/>
                <w:highlight w:val="yellow"/>
              </w:rPr>
            </w:pPr>
            <w:r>
              <w:rPr>
                <w:sz w:val="20"/>
                <w:szCs w:val="20"/>
              </w:rPr>
              <w:t>Не установлено</w:t>
            </w:r>
            <w:r w:rsidRPr="00636284">
              <w:rPr>
                <w:sz w:val="20"/>
                <w:szCs w:val="20"/>
                <w:highlight w:val="yellow"/>
              </w:rPr>
              <w:t xml:space="preserve"> </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lastRenderedPageBreak/>
              <w:t>2</w:t>
            </w:r>
          </w:p>
        </w:tc>
        <w:tc>
          <w:tcPr>
            <w:tcW w:w="9789" w:type="dxa"/>
            <w:gridSpan w:val="2"/>
            <w:tcBorders>
              <w:top w:val="single" w:sz="4" w:space="0" w:color="000000"/>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keepNext/>
              <w:keepLines/>
              <w:ind w:right="113"/>
              <w:jc w:val="both"/>
              <w:rPr>
                <w:b/>
                <w:sz w:val="20"/>
                <w:szCs w:val="20"/>
              </w:rPr>
            </w:pPr>
            <w:r w:rsidRPr="00CD2FAE">
              <w:rPr>
                <w:b/>
                <w:sz w:val="20"/>
                <w:szCs w:val="20"/>
              </w:rPr>
              <w:t xml:space="preserve">Для юридических лиц </w:t>
            </w:r>
          </w:p>
          <w:p w:rsidR="00835CED" w:rsidRPr="00CD2FAE" w:rsidRDefault="00835CED" w:rsidP="0071484A">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835CED" w:rsidRPr="00CD2FAE" w:rsidRDefault="00835CED" w:rsidP="00835CED">
            <w:pPr>
              <w:pStyle w:val="ac"/>
              <w:keepNext/>
              <w:keepLines/>
              <w:numPr>
                <w:ilvl w:val="0"/>
                <w:numId w:val="5"/>
              </w:numPr>
              <w:ind w:left="0" w:right="113" w:firstLine="540"/>
              <w:jc w:val="both"/>
              <w:rPr>
                <w:sz w:val="20"/>
                <w:szCs w:val="20"/>
              </w:rPr>
            </w:pPr>
            <w:r w:rsidRPr="00CD2FAE">
              <w:rPr>
                <w:sz w:val="20"/>
                <w:szCs w:val="20"/>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35CED" w:rsidRPr="00CD2FAE" w:rsidRDefault="00835CED" w:rsidP="00835CED">
            <w:pPr>
              <w:pStyle w:val="ac"/>
              <w:keepNext/>
              <w:keepLines/>
              <w:numPr>
                <w:ilvl w:val="0"/>
                <w:numId w:val="5"/>
              </w:numPr>
              <w:ind w:left="0" w:right="113" w:firstLine="540"/>
              <w:jc w:val="both"/>
              <w:rPr>
                <w:sz w:val="20"/>
                <w:szCs w:val="20"/>
              </w:rPr>
            </w:pPr>
            <w:r w:rsidRPr="00CD2FAE">
              <w:rPr>
                <w:sz w:val="20"/>
                <w:szCs w:val="20"/>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835CED" w:rsidRPr="00E23DA8" w:rsidRDefault="00835CED" w:rsidP="00835CED">
            <w:pPr>
              <w:pStyle w:val="ac"/>
              <w:numPr>
                <w:ilvl w:val="0"/>
                <w:numId w:val="9"/>
              </w:numPr>
              <w:jc w:val="both"/>
              <w:rPr>
                <w:color w:val="000000"/>
                <w:sz w:val="20"/>
                <w:szCs w:val="20"/>
                <w:shd w:val="clear" w:color="auto" w:fill="FFFFFF"/>
              </w:rPr>
            </w:pPr>
            <w:r w:rsidRPr="00E23DA8">
              <w:rPr>
                <w:color w:val="000000"/>
                <w:sz w:val="20"/>
                <w:szCs w:val="20"/>
                <w:shd w:val="clear" w:color="auto" w:fill="FFFFFF"/>
              </w:rPr>
              <w:t xml:space="preserve">идентификационный номер </w:t>
            </w:r>
            <w:r>
              <w:rPr>
                <w:color w:val="000000"/>
                <w:sz w:val="20"/>
                <w:szCs w:val="20"/>
                <w:shd w:val="clear" w:color="auto" w:fill="FFFFFF"/>
              </w:rPr>
              <w:t>налогоплательщика (при наличии);</w:t>
            </w:r>
          </w:p>
          <w:p w:rsidR="00835CED" w:rsidRPr="00E23DA8" w:rsidRDefault="00835CED" w:rsidP="00835CED">
            <w:pPr>
              <w:pStyle w:val="ac"/>
              <w:numPr>
                <w:ilvl w:val="0"/>
                <w:numId w:val="9"/>
              </w:numPr>
              <w:jc w:val="both"/>
              <w:rPr>
                <w:color w:val="000000"/>
                <w:sz w:val="20"/>
                <w:szCs w:val="20"/>
                <w:shd w:val="clear" w:color="auto" w:fill="FFFFFF"/>
              </w:rPr>
            </w:pPr>
            <w:r w:rsidRPr="00E23DA8">
              <w:rPr>
                <w:color w:val="000000"/>
                <w:sz w:val="20"/>
                <w:szCs w:val="20"/>
                <w:shd w:val="clear" w:color="auto" w:fill="FFFFFF"/>
              </w:rPr>
              <w:t>членов коллеги</w:t>
            </w:r>
            <w:r>
              <w:rPr>
                <w:color w:val="000000"/>
                <w:sz w:val="20"/>
                <w:szCs w:val="20"/>
                <w:shd w:val="clear" w:color="auto" w:fill="FFFFFF"/>
              </w:rPr>
              <w:t>ального исполнительного органа;</w:t>
            </w:r>
          </w:p>
          <w:p w:rsidR="00835CED" w:rsidRPr="00E23DA8" w:rsidRDefault="00835CED" w:rsidP="00835CED">
            <w:pPr>
              <w:pStyle w:val="ac"/>
              <w:numPr>
                <w:ilvl w:val="0"/>
                <w:numId w:val="9"/>
              </w:numPr>
              <w:jc w:val="both"/>
              <w:rPr>
                <w:color w:val="000000"/>
                <w:sz w:val="20"/>
                <w:szCs w:val="20"/>
                <w:shd w:val="clear" w:color="auto" w:fill="FFFFFF"/>
              </w:rPr>
            </w:pPr>
            <w:r w:rsidRPr="00E23DA8">
              <w:rPr>
                <w:color w:val="000000"/>
                <w:sz w:val="20"/>
                <w:szCs w:val="20"/>
                <w:shd w:val="clear" w:color="auto" w:fill="FFFFFF"/>
              </w:rPr>
              <w:t xml:space="preserve">лица, исполняющего функции единоличного исполнительного органа, управляющего (при наличии), </w:t>
            </w:r>
          </w:p>
          <w:p w:rsidR="00835CED" w:rsidRPr="00E23DA8" w:rsidRDefault="00835CED" w:rsidP="00835CED">
            <w:pPr>
              <w:pStyle w:val="ac"/>
              <w:numPr>
                <w:ilvl w:val="0"/>
                <w:numId w:val="9"/>
              </w:numPr>
              <w:jc w:val="both"/>
              <w:rPr>
                <w:color w:val="000000"/>
                <w:sz w:val="20"/>
                <w:szCs w:val="20"/>
                <w:shd w:val="clear" w:color="auto" w:fill="FFFFFF"/>
              </w:rPr>
            </w:pPr>
            <w:r w:rsidRPr="00E23DA8">
              <w:rPr>
                <w:color w:val="000000"/>
                <w:sz w:val="20"/>
                <w:szCs w:val="20"/>
                <w:shd w:val="clear" w:color="auto" w:fill="FFFFFF"/>
              </w:rPr>
              <w:t>управляющей организации (при наличии),</w:t>
            </w:r>
          </w:p>
          <w:p w:rsidR="00835CED" w:rsidRPr="00E23DA8" w:rsidRDefault="00835CED" w:rsidP="00835CED">
            <w:pPr>
              <w:pStyle w:val="ac"/>
              <w:numPr>
                <w:ilvl w:val="0"/>
                <w:numId w:val="9"/>
              </w:numPr>
              <w:jc w:val="both"/>
              <w:rPr>
                <w:color w:val="000000"/>
                <w:sz w:val="20"/>
                <w:szCs w:val="20"/>
                <w:shd w:val="clear" w:color="auto" w:fill="FFFFFF"/>
              </w:rPr>
            </w:pPr>
            <w:r w:rsidRPr="00E23DA8">
              <w:rPr>
                <w:color w:val="000000"/>
                <w:sz w:val="20"/>
                <w:szCs w:val="20"/>
                <w:shd w:val="clear" w:color="auto" w:fill="FFFFFF"/>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835CED" w:rsidRPr="00CD2FAE" w:rsidRDefault="00835CED" w:rsidP="0071484A">
            <w:pPr>
              <w:pStyle w:val="af2"/>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адрес электронной почты;</w:t>
            </w:r>
          </w:p>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номер контактного телефона;</w:t>
            </w:r>
          </w:p>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выписка из единого государственного реестра юридических лиц;</w:t>
            </w:r>
          </w:p>
          <w:p w:rsidR="00835CED" w:rsidRPr="00CD2FAE" w:rsidRDefault="00835CED" w:rsidP="00835CED">
            <w:pPr>
              <w:pStyle w:val="ac"/>
              <w:keepNext/>
              <w:keepLines/>
              <w:numPr>
                <w:ilvl w:val="0"/>
                <w:numId w:val="5"/>
              </w:numPr>
              <w:ind w:left="0" w:right="113" w:firstLine="337"/>
              <w:jc w:val="both"/>
              <w:rPr>
                <w:sz w:val="20"/>
                <w:szCs w:val="20"/>
              </w:rPr>
            </w:pPr>
            <w:r w:rsidRPr="00CD2FAE">
              <w:rP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835CED" w:rsidRPr="00CD2FAE" w:rsidRDefault="00835CED" w:rsidP="00835CED">
            <w:pPr>
              <w:pStyle w:val="ac"/>
              <w:keepNext/>
              <w:keepLines/>
              <w:numPr>
                <w:ilvl w:val="0"/>
                <w:numId w:val="5"/>
              </w:numPr>
              <w:ind w:left="0" w:right="113" w:firstLine="337"/>
              <w:jc w:val="both"/>
              <w:rPr>
                <w:sz w:val="20"/>
                <w:szCs w:val="20"/>
              </w:rPr>
            </w:pPr>
            <w:r w:rsidRPr="00CD2FAE">
              <w:rPr>
                <w:sz w:val="20"/>
                <w:szCs w:val="20"/>
              </w:rPr>
              <w:t>реквизиты счета участника закупки, на который в соответ</w:t>
            </w:r>
            <w:r w:rsidRPr="00CD2FAE">
              <w:rPr>
                <w:sz w:val="20"/>
                <w:szCs w:val="20"/>
              </w:rPr>
              <w:lastRenderedPageBreak/>
              <w:t>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835CED" w:rsidRPr="00CD2FAE" w:rsidRDefault="00835CED" w:rsidP="0071484A">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 xml:space="preserve">фамилия, имя, отчество (при наличии); </w:t>
            </w:r>
          </w:p>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место жительства физического лица;</w:t>
            </w:r>
          </w:p>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адрес электронной почты;</w:t>
            </w:r>
          </w:p>
          <w:p w:rsidR="00835CED" w:rsidRPr="00CD2FAE" w:rsidRDefault="00835CED" w:rsidP="00835CED">
            <w:pPr>
              <w:pStyle w:val="ac"/>
              <w:keepNext/>
              <w:keepLines/>
              <w:numPr>
                <w:ilvl w:val="0"/>
                <w:numId w:val="6"/>
              </w:numPr>
              <w:ind w:left="53" w:right="113" w:firstLine="284"/>
              <w:jc w:val="both"/>
              <w:rPr>
                <w:sz w:val="20"/>
                <w:szCs w:val="20"/>
              </w:rPr>
            </w:pPr>
            <w:r w:rsidRPr="00CD2FAE">
              <w:rPr>
                <w:sz w:val="20"/>
                <w:szCs w:val="20"/>
              </w:rPr>
              <w:t xml:space="preserve">номер контактного телефона; </w:t>
            </w:r>
          </w:p>
          <w:p w:rsidR="00835CED" w:rsidRPr="00CD2FAE" w:rsidRDefault="00835CED" w:rsidP="00835CED">
            <w:pPr>
              <w:pStyle w:val="ac"/>
              <w:keepNext/>
              <w:keepLines/>
              <w:numPr>
                <w:ilvl w:val="0"/>
                <w:numId w:val="8"/>
              </w:numPr>
              <w:ind w:left="53" w:right="113" w:firstLine="284"/>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835CED" w:rsidRPr="00CD2FAE" w:rsidRDefault="00835CED" w:rsidP="00835CED">
            <w:pPr>
              <w:pStyle w:val="ac"/>
              <w:keepNext/>
              <w:keepLines/>
              <w:numPr>
                <w:ilvl w:val="0"/>
                <w:numId w:val="8"/>
              </w:numPr>
              <w:ind w:left="53" w:right="113" w:firstLine="284"/>
              <w:jc w:val="both"/>
              <w:rPr>
                <w:sz w:val="20"/>
                <w:szCs w:val="20"/>
              </w:rPr>
            </w:pPr>
            <w:r w:rsidRPr="00CD2FAE">
              <w:rPr>
                <w:sz w:val="20"/>
                <w:szCs w:val="20"/>
              </w:rPr>
              <w:t>выписка из единого государственного реестра индивидуальных предпринимателей;</w:t>
            </w:r>
          </w:p>
          <w:p w:rsidR="00835CED" w:rsidRPr="00CD2FAE" w:rsidRDefault="00835CED" w:rsidP="00835CED">
            <w:pPr>
              <w:pStyle w:val="ac"/>
              <w:keepNext/>
              <w:keepLines/>
              <w:numPr>
                <w:ilvl w:val="0"/>
                <w:numId w:val="8"/>
              </w:numPr>
              <w:ind w:left="53" w:right="113" w:firstLine="284"/>
              <w:jc w:val="both"/>
              <w:rPr>
                <w:sz w:val="20"/>
                <w:szCs w:val="20"/>
              </w:rPr>
            </w:pPr>
            <w:r w:rsidRPr="00CD2FAE">
              <w:rPr>
                <w:sz w:val="20"/>
                <w:szCs w:val="20"/>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35CED" w:rsidRPr="00CD2FAE" w:rsidRDefault="00835CED" w:rsidP="00835CED">
            <w:pPr>
              <w:pStyle w:val="ac"/>
              <w:keepNext/>
              <w:keepLines/>
              <w:numPr>
                <w:ilvl w:val="0"/>
                <w:numId w:val="8"/>
              </w:numPr>
              <w:ind w:left="53" w:right="113" w:firstLine="284"/>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835CED" w:rsidRPr="00CD2FAE" w:rsidRDefault="00835CED" w:rsidP="0071484A">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835CED">
            <w:pPr>
              <w:pStyle w:val="ac"/>
              <w:keepNext/>
              <w:keepLines/>
              <w:numPr>
                <w:ilvl w:val="0"/>
                <w:numId w:val="7"/>
              </w:numPr>
              <w:ind w:left="53" w:right="113" w:firstLine="196"/>
              <w:jc w:val="both"/>
              <w:rPr>
                <w:sz w:val="20"/>
                <w:szCs w:val="20"/>
              </w:rPr>
            </w:pPr>
            <w:r w:rsidRPr="00CD2FAE">
              <w:rPr>
                <w:sz w:val="20"/>
                <w:szCs w:val="20"/>
              </w:rPr>
              <w:t xml:space="preserve">фамилия, имя, отчество (при наличии); </w:t>
            </w:r>
          </w:p>
          <w:p w:rsidR="00835CED" w:rsidRPr="00CD2FAE" w:rsidRDefault="00835CED" w:rsidP="00835CED">
            <w:pPr>
              <w:pStyle w:val="ac"/>
              <w:keepNext/>
              <w:keepLines/>
              <w:numPr>
                <w:ilvl w:val="0"/>
                <w:numId w:val="7"/>
              </w:numPr>
              <w:ind w:left="53" w:right="113" w:firstLine="196"/>
              <w:jc w:val="both"/>
              <w:rPr>
                <w:sz w:val="20"/>
                <w:szCs w:val="20"/>
              </w:rPr>
            </w:pPr>
            <w:r w:rsidRPr="00CD2FAE">
              <w:rPr>
                <w:sz w:val="20"/>
                <w:szCs w:val="20"/>
              </w:rPr>
              <w:t>копия документа, удостоверяющего личность участника закупки в соответствии с законодательством Российской Федерации;</w:t>
            </w:r>
          </w:p>
          <w:p w:rsidR="00835CED" w:rsidRPr="00CD2FAE" w:rsidRDefault="00835CED" w:rsidP="00835CED">
            <w:pPr>
              <w:pStyle w:val="ac"/>
              <w:keepNext/>
              <w:keepLines/>
              <w:numPr>
                <w:ilvl w:val="0"/>
                <w:numId w:val="7"/>
              </w:numPr>
              <w:ind w:left="53" w:right="113" w:firstLine="196"/>
              <w:jc w:val="both"/>
              <w:rPr>
                <w:sz w:val="20"/>
                <w:szCs w:val="20"/>
              </w:rPr>
            </w:pPr>
            <w:r w:rsidRPr="00CD2FAE">
              <w:rPr>
                <w:sz w:val="20"/>
                <w:szCs w:val="20"/>
              </w:rPr>
              <w:t>место жительства физического лица;</w:t>
            </w:r>
          </w:p>
          <w:p w:rsidR="00835CED" w:rsidRPr="00CD2FAE" w:rsidRDefault="00835CED" w:rsidP="00835CED">
            <w:pPr>
              <w:pStyle w:val="ac"/>
              <w:keepNext/>
              <w:keepLines/>
              <w:numPr>
                <w:ilvl w:val="0"/>
                <w:numId w:val="7"/>
              </w:numPr>
              <w:ind w:left="53" w:right="113" w:firstLine="196"/>
              <w:jc w:val="both"/>
              <w:rPr>
                <w:sz w:val="20"/>
                <w:szCs w:val="20"/>
              </w:rPr>
            </w:pPr>
            <w:r w:rsidRPr="00CD2FAE">
              <w:rPr>
                <w:sz w:val="20"/>
                <w:szCs w:val="20"/>
              </w:rPr>
              <w:t>адрес электронной почты;</w:t>
            </w:r>
          </w:p>
          <w:p w:rsidR="00835CED" w:rsidRPr="00CD2FAE" w:rsidRDefault="00835CED" w:rsidP="00835CED">
            <w:pPr>
              <w:pStyle w:val="ac"/>
              <w:keepNext/>
              <w:keepLines/>
              <w:widowControl w:val="0"/>
              <w:numPr>
                <w:ilvl w:val="0"/>
                <w:numId w:val="7"/>
              </w:numPr>
              <w:ind w:left="53" w:right="113" w:firstLine="196"/>
              <w:jc w:val="both"/>
              <w:rPr>
                <w:sz w:val="20"/>
                <w:szCs w:val="20"/>
              </w:rPr>
            </w:pPr>
            <w:r w:rsidRPr="00CD2FAE">
              <w:rPr>
                <w:sz w:val="20"/>
                <w:szCs w:val="20"/>
              </w:rPr>
              <w:t>номер контактного телефона;</w:t>
            </w:r>
          </w:p>
          <w:p w:rsidR="00835CED" w:rsidRPr="00CD2FAE" w:rsidRDefault="00835CED" w:rsidP="00835CED">
            <w:pPr>
              <w:pStyle w:val="ac"/>
              <w:keepNext/>
              <w:keepLines/>
              <w:widowControl w:val="0"/>
              <w:numPr>
                <w:ilvl w:val="0"/>
                <w:numId w:val="7"/>
              </w:numPr>
              <w:ind w:left="53" w:right="113" w:firstLine="196"/>
              <w:jc w:val="both"/>
              <w:rPr>
                <w:sz w:val="20"/>
                <w:szCs w:val="20"/>
              </w:rPr>
            </w:pPr>
            <w:r w:rsidRPr="00CD2FAE">
              <w:rPr>
                <w:sz w:val="20"/>
                <w:szCs w:val="20"/>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835CED" w:rsidRPr="00CD2FAE" w:rsidRDefault="00835CED" w:rsidP="0071484A">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1F5312" w:rsidRDefault="00835CED" w:rsidP="0071484A">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835CED" w:rsidRPr="001F5312" w:rsidRDefault="00835CED" w:rsidP="0071484A">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835CED" w:rsidRPr="001F5312" w:rsidRDefault="00835CED" w:rsidP="0071484A">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35CED" w:rsidRPr="001F5312" w:rsidRDefault="00835CED" w:rsidP="0071484A">
            <w:pPr>
              <w:widowControl w:val="0"/>
              <w:ind w:right="113"/>
              <w:contextualSpacing/>
              <w:jc w:val="both"/>
              <w:rPr>
                <w:sz w:val="20"/>
                <w:szCs w:val="20"/>
              </w:rPr>
            </w:pPr>
            <w:r>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1F5312" w:rsidRDefault="00835CED" w:rsidP="0071484A">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835CED" w:rsidRPr="001F5312" w:rsidRDefault="00835CED" w:rsidP="0071484A">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w:t>
            </w:r>
            <w:r w:rsidRPr="001F5312">
              <w:rPr>
                <w:b/>
                <w:sz w:val="20"/>
                <w:szCs w:val="20"/>
              </w:rPr>
              <w:lastRenderedPageBreak/>
              <w:t>ется такой организацией)</w:t>
            </w:r>
          </w:p>
          <w:p w:rsidR="00835CED" w:rsidRPr="001F5312" w:rsidRDefault="00835CED" w:rsidP="0071484A">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35CED" w:rsidRPr="001F5312" w:rsidRDefault="00835CED" w:rsidP="0071484A">
            <w:pPr>
              <w:widowControl w:val="0"/>
              <w:ind w:right="113"/>
              <w:contextualSpacing/>
              <w:jc w:val="both"/>
              <w:rPr>
                <w:sz w:val="20"/>
                <w:szCs w:val="20"/>
              </w:rPr>
            </w:pPr>
            <w:r>
              <w:rPr>
                <w:sz w:val="20"/>
                <w:szCs w:val="20"/>
              </w:rPr>
              <w:lastRenderedPageBreak/>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35451F" w:rsidRDefault="00835CED" w:rsidP="0071484A">
            <w:pPr>
              <w:widowControl w:val="0"/>
              <w:snapToGrid w:val="0"/>
              <w:jc w:val="center"/>
              <w:rPr>
                <w:sz w:val="20"/>
                <w:szCs w:val="20"/>
              </w:rPr>
            </w:pPr>
            <w:r w:rsidRPr="0035451F">
              <w:rPr>
                <w:sz w:val="20"/>
                <w:szCs w:val="20"/>
              </w:rPr>
              <w:t>2.6</w:t>
            </w:r>
          </w:p>
        </w:tc>
        <w:tc>
          <w:tcPr>
            <w:tcW w:w="3686" w:type="dxa"/>
            <w:tcBorders>
              <w:top w:val="single" w:sz="4" w:space="0" w:color="000000"/>
              <w:left w:val="single" w:sz="4" w:space="0" w:color="000000"/>
              <w:bottom w:val="single" w:sz="4" w:space="0" w:color="000000"/>
            </w:tcBorders>
          </w:tcPr>
          <w:p w:rsidR="00835CED" w:rsidRPr="0035451F" w:rsidRDefault="00835CED" w:rsidP="0071484A">
            <w:pPr>
              <w:widowControl w:val="0"/>
              <w:autoSpaceDE w:val="0"/>
              <w:autoSpaceDN w:val="0"/>
              <w:adjustRightInd w:val="0"/>
              <w:jc w:val="both"/>
              <w:rPr>
                <w:b/>
                <w:sz w:val="20"/>
                <w:szCs w:val="20"/>
              </w:rPr>
            </w:pPr>
            <w:r w:rsidRPr="0035451F">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835CED" w:rsidRPr="0035451F" w:rsidRDefault="00835CED" w:rsidP="0071484A">
            <w:pPr>
              <w:widowControl w:val="0"/>
              <w:autoSpaceDE w:val="0"/>
              <w:autoSpaceDN w:val="0"/>
              <w:adjustRightInd w:val="0"/>
              <w:jc w:val="both"/>
              <w:rPr>
                <w:sz w:val="20"/>
                <w:szCs w:val="20"/>
              </w:rPr>
            </w:pPr>
            <w:r w:rsidRPr="0035451F">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835CED" w:rsidRPr="0035451F" w:rsidRDefault="00835CED" w:rsidP="0071484A">
            <w:pPr>
              <w:widowControl w:val="0"/>
              <w:ind w:right="113"/>
              <w:contextualSpacing/>
              <w:jc w:val="both"/>
              <w:rPr>
                <w:sz w:val="20"/>
                <w:szCs w:val="20"/>
              </w:rPr>
            </w:pPr>
            <w:r>
              <w:rPr>
                <w:sz w:val="20"/>
                <w:szCs w:val="20"/>
              </w:rPr>
              <w:t>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both"/>
              <w:rPr>
                <w:sz w:val="20"/>
                <w:szCs w:val="20"/>
              </w:rPr>
            </w:pPr>
            <w:r>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835CED" w:rsidRPr="00CD2FAE" w:rsidRDefault="00835CED" w:rsidP="0071484A">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both"/>
              <w:rPr>
                <w:sz w:val="20"/>
                <w:szCs w:val="20"/>
              </w:rPr>
            </w:pPr>
            <w:r>
              <w:rPr>
                <w:sz w:val="20"/>
                <w:szCs w:val="20"/>
              </w:rPr>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835CED" w:rsidRPr="00CD2FAE" w:rsidRDefault="00835CED" w:rsidP="0071484A">
            <w:pPr>
              <w:widowControl w:val="0"/>
              <w:autoSpaceDE w:val="0"/>
              <w:autoSpaceDN w:val="0"/>
              <w:adjustRightInd w:val="0"/>
              <w:jc w:val="both"/>
              <w:rPr>
                <w:b/>
                <w:sz w:val="20"/>
                <w:szCs w:val="20"/>
              </w:rPr>
            </w:pPr>
            <w:r w:rsidRPr="00CD2FAE">
              <w:rPr>
                <w:i/>
                <w:sz w:val="16"/>
                <w:szCs w:val="16"/>
              </w:rPr>
              <w:t xml:space="preserve">(не включаются в заявку на участие в закупке и направляются (по состоянию на дату и время их направления) оператором электронной площадки </w:t>
            </w:r>
            <w:r w:rsidRPr="00CD2FAE">
              <w:rPr>
                <w:i/>
                <w:sz w:val="16"/>
                <w:szCs w:val="16"/>
              </w:rPr>
              <w:lastRenderedPageBreak/>
              <w:t>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ind w:right="113"/>
              <w:contextualSpacing/>
              <w:jc w:val="both"/>
              <w:rPr>
                <w:sz w:val="20"/>
                <w:szCs w:val="20"/>
              </w:rPr>
            </w:pPr>
            <w:r w:rsidRPr="00CD2FAE">
              <w:rPr>
                <w:sz w:val="20"/>
                <w:szCs w:val="20"/>
              </w:rPr>
              <w:lastRenderedPageBreak/>
              <w:t>Не установлено</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835CED" w:rsidRPr="00CD2FAE" w:rsidTr="0071484A">
        <w:trPr>
          <w:trHeight w:val="119"/>
          <w:jc w:val="center"/>
        </w:trPr>
        <w:tc>
          <w:tcPr>
            <w:tcW w:w="719" w:type="dxa"/>
            <w:tcBorders>
              <w:top w:val="single" w:sz="4" w:space="0" w:color="000000"/>
              <w:left w:val="single" w:sz="4" w:space="0" w:color="000000"/>
              <w:bottom w:val="single" w:sz="4" w:space="0" w:color="000000"/>
            </w:tcBorders>
            <w:vAlign w:val="center"/>
          </w:tcPr>
          <w:p w:rsidR="00835CED" w:rsidRPr="00CD2FAE" w:rsidRDefault="00835CED" w:rsidP="0071484A">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835CED" w:rsidRPr="00CD2FAE" w:rsidRDefault="00835CED" w:rsidP="0071484A">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835CED" w:rsidRPr="00CD2FAE" w:rsidRDefault="00835CED" w:rsidP="0071484A">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835CED" w:rsidRPr="00CD2FAE" w:rsidRDefault="00835CED" w:rsidP="00835CED">
      <w:pPr>
        <w:ind w:left="-567" w:right="-568"/>
        <w:jc w:val="both"/>
        <w:rPr>
          <w:sz w:val="20"/>
          <w:szCs w:val="20"/>
        </w:rPr>
      </w:pPr>
    </w:p>
    <w:p w:rsidR="00835CED" w:rsidRPr="00E27048" w:rsidRDefault="00835CED" w:rsidP="00835CED">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835CED" w:rsidRDefault="00835CED">
      <w:r>
        <w:br w:type="page"/>
      </w:r>
    </w:p>
    <w:p w:rsidR="00835CED" w:rsidRPr="00653F8E" w:rsidRDefault="00835CED" w:rsidP="00835CED">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835CED" w:rsidRPr="00653F8E" w:rsidRDefault="00835CED" w:rsidP="00835CED">
      <w:pPr>
        <w:keepNext/>
        <w:keepLines/>
        <w:tabs>
          <w:tab w:val="left" w:pos="284"/>
          <w:tab w:val="left" w:pos="567"/>
        </w:tabs>
        <w:ind w:firstLine="567"/>
        <w:jc w:val="center"/>
        <w:rPr>
          <w:b/>
          <w:bCs/>
          <w:sz w:val="20"/>
          <w:szCs w:val="20"/>
        </w:rPr>
      </w:pPr>
    </w:p>
    <w:p w:rsidR="00835CED" w:rsidRPr="00653F8E" w:rsidRDefault="00835CED" w:rsidP="00835CED">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835CED" w:rsidRPr="00653F8E" w:rsidRDefault="00835CED" w:rsidP="00835CED">
      <w:pPr>
        <w:keepNext/>
        <w:keepLines/>
        <w:tabs>
          <w:tab w:val="left" w:pos="284"/>
          <w:tab w:val="left" w:pos="567"/>
        </w:tabs>
        <w:ind w:firstLine="567"/>
        <w:jc w:val="center"/>
        <w:rPr>
          <w:b/>
          <w:bCs/>
          <w:sz w:val="20"/>
          <w:szCs w:val="20"/>
        </w:rPr>
      </w:pP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w:t>
      </w:r>
      <w:r w:rsidRPr="00653F8E">
        <w:rPr>
          <w:sz w:val="20"/>
          <w:szCs w:val="20"/>
        </w:rPr>
        <w:lastRenderedPageBreak/>
        <w:t>«уже…»,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835CED" w:rsidRPr="00653F8E" w:rsidRDefault="00835CED" w:rsidP="00835CED">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4C503E" w:rsidRDefault="004C503E" w:rsidP="00FE4E67">
      <w:pPr>
        <w:ind w:right="1417"/>
      </w:pPr>
      <w:bookmarkStart w:id="3" w:name="_GoBack"/>
      <w:bookmarkEnd w:id="3"/>
    </w:p>
    <w:sectPr w:rsidR="004C503E" w:rsidSect="00835CED">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05" w:rsidRDefault="005E4705" w:rsidP="00B52EED">
      <w:pPr>
        <w:spacing w:after="0" w:line="240" w:lineRule="auto"/>
      </w:pPr>
      <w:r>
        <w:separator/>
      </w:r>
    </w:p>
  </w:endnote>
  <w:endnote w:type="continuationSeparator" w:id="0">
    <w:p w:rsidR="005E4705" w:rsidRDefault="005E4705" w:rsidP="00B5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05" w:rsidRDefault="005E4705" w:rsidP="00B52EED">
      <w:pPr>
        <w:spacing w:after="0" w:line="240" w:lineRule="auto"/>
      </w:pPr>
      <w:r>
        <w:separator/>
      </w:r>
    </w:p>
  </w:footnote>
  <w:footnote w:type="continuationSeparator" w:id="0">
    <w:p w:rsidR="005E4705" w:rsidRDefault="005E4705" w:rsidP="00B52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cs="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cs="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cs="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2"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cs="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cs="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cs="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3" w15:restartNumberingAfterBreak="0">
    <w:nsid w:val="35C61E65"/>
    <w:multiLevelType w:val="multilevel"/>
    <w:tmpl w:val="99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C15D5"/>
    <w:multiLevelType w:val="multilevel"/>
    <w:tmpl w:val="6BE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43872"/>
    <w:multiLevelType w:val="multilevel"/>
    <w:tmpl w:val="394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95B95"/>
    <w:multiLevelType w:val="hybridMultilevel"/>
    <w:tmpl w:val="BDCA8974"/>
    <w:lvl w:ilvl="0" w:tplc="6346F5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88"/>
    <w:rsid w:val="000503C4"/>
    <w:rsid w:val="0006235E"/>
    <w:rsid w:val="0009324D"/>
    <w:rsid w:val="000B1C44"/>
    <w:rsid w:val="000C31EF"/>
    <w:rsid w:val="000E5CDE"/>
    <w:rsid w:val="0011127F"/>
    <w:rsid w:val="00181E55"/>
    <w:rsid w:val="001D1641"/>
    <w:rsid w:val="001D7F79"/>
    <w:rsid w:val="0021267B"/>
    <w:rsid w:val="002A06B9"/>
    <w:rsid w:val="002D7C89"/>
    <w:rsid w:val="002E6DE8"/>
    <w:rsid w:val="0030030B"/>
    <w:rsid w:val="003525B8"/>
    <w:rsid w:val="004C503E"/>
    <w:rsid w:val="004F7D84"/>
    <w:rsid w:val="00594794"/>
    <w:rsid w:val="005B21A9"/>
    <w:rsid w:val="005D0234"/>
    <w:rsid w:val="005E4705"/>
    <w:rsid w:val="00624371"/>
    <w:rsid w:val="006A1923"/>
    <w:rsid w:val="006A6B3F"/>
    <w:rsid w:val="006B1581"/>
    <w:rsid w:val="007136B4"/>
    <w:rsid w:val="007548B3"/>
    <w:rsid w:val="00761FB0"/>
    <w:rsid w:val="00770775"/>
    <w:rsid w:val="007B5D98"/>
    <w:rsid w:val="00830F59"/>
    <w:rsid w:val="00835CED"/>
    <w:rsid w:val="00886C01"/>
    <w:rsid w:val="008C31F1"/>
    <w:rsid w:val="0096643E"/>
    <w:rsid w:val="009B2785"/>
    <w:rsid w:val="00A1748A"/>
    <w:rsid w:val="00A53C5E"/>
    <w:rsid w:val="00A65F1D"/>
    <w:rsid w:val="00A8588B"/>
    <w:rsid w:val="00AB3A8A"/>
    <w:rsid w:val="00AC1A6F"/>
    <w:rsid w:val="00B52EED"/>
    <w:rsid w:val="00BB17AC"/>
    <w:rsid w:val="00BB1F43"/>
    <w:rsid w:val="00C22962"/>
    <w:rsid w:val="00D04847"/>
    <w:rsid w:val="00D079EA"/>
    <w:rsid w:val="00D130E8"/>
    <w:rsid w:val="00D27634"/>
    <w:rsid w:val="00D33688"/>
    <w:rsid w:val="00D551BD"/>
    <w:rsid w:val="00D86DDA"/>
    <w:rsid w:val="00DB3852"/>
    <w:rsid w:val="00E14CBC"/>
    <w:rsid w:val="00E4135C"/>
    <w:rsid w:val="00F3561D"/>
    <w:rsid w:val="00F653AE"/>
    <w:rsid w:val="00FB2521"/>
    <w:rsid w:val="00FB5B24"/>
    <w:rsid w:val="00FE4E67"/>
    <w:rsid w:val="00FF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1BC9B-B99B-4AE0-B91C-3918C26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BC"/>
  </w:style>
  <w:style w:type="paragraph" w:styleId="1">
    <w:name w:val="heading 1"/>
    <w:basedOn w:val="a"/>
    <w:link w:val="10"/>
    <w:uiPriority w:val="9"/>
    <w:qFormat/>
    <w:rsid w:val="0076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35C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E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EED"/>
  </w:style>
  <w:style w:type="paragraph" w:styleId="a6">
    <w:name w:val="footer"/>
    <w:basedOn w:val="a"/>
    <w:link w:val="a7"/>
    <w:uiPriority w:val="99"/>
    <w:unhideWhenUsed/>
    <w:rsid w:val="00B52E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EED"/>
  </w:style>
  <w:style w:type="character" w:customStyle="1" w:styleId="lt5">
    <w:name w:val="lt5"/>
    <w:basedOn w:val="a0"/>
    <w:rsid w:val="00D86DDA"/>
  </w:style>
  <w:style w:type="character" w:customStyle="1" w:styleId="10">
    <w:name w:val="Заголовок 1 Знак"/>
    <w:basedOn w:val="a0"/>
    <w:link w:val="1"/>
    <w:uiPriority w:val="9"/>
    <w:rsid w:val="00761FB0"/>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9B27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2785"/>
    <w:rPr>
      <w:rFonts w:ascii="Segoe UI" w:hAnsi="Segoe UI" w:cs="Segoe UI"/>
      <w:sz w:val="18"/>
      <w:szCs w:val="18"/>
    </w:rPr>
  </w:style>
  <w:style w:type="paragraph" w:styleId="aa">
    <w:name w:val="No Spacing"/>
    <w:uiPriority w:val="1"/>
    <w:qFormat/>
    <w:rsid w:val="000E5CDE"/>
    <w:pPr>
      <w:spacing w:after="0" w:line="240" w:lineRule="auto"/>
    </w:pPr>
  </w:style>
  <w:style w:type="character" w:customStyle="1" w:styleId="50">
    <w:name w:val="Заголовок 5 Знак"/>
    <w:basedOn w:val="a0"/>
    <w:link w:val="5"/>
    <w:uiPriority w:val="9"/>
    <w:semiHidden/>
    <w:rsid w:val="00835CED"/>
    <w:rPr>
      <w:rFonts w:asciiTheme="majorHAnsi" w:eastAsiaTheme="majorEastAsia" w:hAnsiTheme="majorHAnsi" w:cstheme="majorBidi"/>
      <w:color w:val="2E74B5" w:themeColor="accent1" w:themeShade="BF"/>
    </w:rPr>
  </w:style>
  <w:style w:type="paragraph" w:customStyle="1" w:styleId="ConsPlusNormal">
    <w:name w:val="ConsPlusNormal"/>
    <w:link w:val="ConsPlusNormal0"/>
    <w:rsid w:val="00835C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rsid w:val="00835CED"/>
    <w:rPr>
      <w:color w:val="0000FF"/>
      <w:u w:val="single"/>
    </w:rPr>
  </w:style>
  <w:style w:type="paragraph" w:styleId="ac">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d"/>
    <w:qFormat/>
    <w:rsid w:val="00835C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835CED"/>
    <w:rPr>
      <w:rFonts w:ascii="Arial" w:eastAsia="Times New Roman" w:hAnsi="Arial" w:cs="Arial"/>
      <w:sz w:val="20"/>
      <w:szCs w:val="20"/>
      <w:lang w:eastAsia="ru-RU"/>
    </w:rPr>
  </w:style>
  <w:style w:type="paragraph" w:styleId="ae">
    <w:name w:val="Body Text Indent"/>
    <w:basedOn w:val="a"/>
    <w:link w:val="af"/>
    <w:rsid w:val="00835CED"/>
    <w:pPr>
      <w:tabs>
        <w:tab w:val="left" w:pos="851"/>
      </w:tabs>
      <w:autoSpaceDE w:val="0"/>
      <w:autoSpaceDN w:val="0"/>
      <w:spacing w:after="0" w:line="240" w:lineRule="auto"/>
      <w:jc w:val="both"/>
    </w:pPr>
    <w:rPr>
      <w:rFonts w:ascii="Times New Roman" w:eastAsia="Calibri" w:hAnsi="Times New Roman" w:cs="Times New Roman"/>
      <w:sz w:val="26"/>
      <w:szCs w:val="26"/>
      <w:lang w:eastAsia="ru-RU"/>
    </w:rPr>
  </w:style>
  <w:style w:type="character" w:customStyle="1" w:styleId="af">
    <w:name w:val="Основной текст с отступом Знак"/>
    <w:basedOn w:val="a0"/>
    <w:link w:val="ae"/>
    <w:rsid w:val="00835CED"/>
    <w:rPr>
      <w:rFonts w:ascii="Times New Roman" w:eastAsia="Calibri" w:hAnsi="Times New Roman" w:cs="Times New Roman"/>
      <w:sz w:val="26"/>
      <w:szCs w:val="26"/>
      <w:lang w:eastAsia="ru-RU"/>
    </w:rPr>
  </w:style>
  <w:style w:type="paragraph" w:customStyle="1" w:styleId="11">
    <w:name w:val="Без интервала1"/>
    <w:link w:val="NoSpacingChar"/>
    <w:uiPriority w:val="99"/>
    <w:qFormat/>
    <w:rsid w:val="00835CED"/>
    <w:pPr>
      <w:spacing w:after="0" w:line="240" w:lineRule="auto"/>
    </w:pPr>
    <w:rPr>
      <w:rFonts w:ascii="Calibri" w:eastAsia="Times New Roman" w:hAnsi="Calibri" w:cs="Times New Roman"/>
    </w:rPr>
  </w:style>
  <w:style w:type="character" w:customStyle="1" w:styleId="NoSpacingChar">
    <w:name w:val="No Spacing Char"/>
    <w:basedOn w:val="a0"/>
    <w:link w:val="11"/>
    <w:uiPriority w:val="99"/>
    <w:locked/>
    <w:rsid w:val="00835CED"/>
    <w:rPr>
      <w:rFonts w:ascii="Calibri" w:eastAsia="Times New Roman" w:hAnsi="Calibri" w:cs="Times New Roman"/>
    </w:rPr>
  </w:style>
  <w:style w:type="paragraph" w:styleId="3">
    <w:name w:val="Body Text Indent 3"/>
    <w:basedOn w:val="a"/>
    <w:link w:val="30"/>
    <w:rsid w:val="00835CED"/>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835CED"/>
    <w:rPr>
      <w:rFonts w:ascii="Times New Roman" w:eastAsia="Calibri" w:hAnsi="Times New Roman" w:cs="Times New Roman"/>
      <w:sz w:val="16"/>
      <w:szCs w:val="16"/>
      <w:lang w:eastAsia="ru-RU"/>
    </w:rPr>
  </w:style>
  <w:style w:type="paragraph" w:styleId="31">
    <w:name w:val="Body Text 3"/>
    <w:basedOn w:val="a"/>
    <w:link w:val="32"/>
    <w:uiPriority w:val="99"/>
    <w:semiHidden/>
    <w:unhideWhenUsed/>
    <w:rsid w:val="00835CE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835CED"/>
    <w:rPr>
      <w:rFonts w:ascii="Times New Roman" w:eastAsia="Times New Roman" w:hAnsi="Times New Roman" w:cs="Times New Roman"/>
      <w:sz w:val="16"/>
      <w:szCs w:val="16"/>
      <w:lang w:eastAsia="ru-RU"/>
    </w:rPr>
  </w:style>
  <w:style w:type="paragraph" w:customStyle="1" w:styleId="Standard">
    <w:name w:val="Standard"/>
    <w:rsid w:val="00835CED"/>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51">
    <w:name w:val="[Ростех] Текст Подпункта (Уровень 5)"/>
    <w:uiPriority w:val="99"/>
    <w:qFormat/>
    <w:rsid w:val="00835CED"/>
    <w:pPr>
      <w:suppressAutoHyphens/>
      <w:spacing w:before="120" w:after="0" w:line="240" w:lineRule="auto"/>
      <w:jc w:val="both"/>
    </w:pPr>
    <w:rPr>
      <w:rFonts w:ascii="Proxima Nova ExCn Rg" w:eastAsia="Times New Roman" w:hAnsi="Proxima Nova ExCn Rg" w:cs="Proxima Nova ExCn Rg"/>
      <w:kern w:val="2"/>
      <w:sz w:val="28"/>
      <w:szCs w:val="28"/>
      <w:lang w:eastAsia="ar-SA"/>
    </w:rPr>
  </w:style>
  <w:style w:type="paragraph" w:styleId="af0">
    <w:name w:val="Body Text"/>
    <w:basedOn w:val="a"/>
    <w:link w:val="af1"/>
    <w:uiPriority w:val="99"/>
    <w:rsid w:val="00835CED"/>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835CED"/>
    <w:rPr>
      <w:rFonts w:ascii="Times New Roman" w:eastAsia="Times New Roman" w:hAnsi="Times New Roman" w:cs="Times New Roman"/>
      <w:sz w:val="24"/>
      <w:szCs w:val="24"/>
      <w:lang w:eastAsia="ru-RU"/>
    </w:rPr>
  </w:style>
  <w:style w:type="character" w:customStyle="1" w:styleId="a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c"/>
    <w:locked/>
    <w:rsid w:val="00835CED"/>
    <w:rPr>
      <w:rFonts w:ascii="Times New Roman" w:eastAsia="Times New Roman" w:hAnsi="Times New Roman" w:cs="Times New Roman"/>
      <w:sz w:val="24"/>
      <w:szCs w:val="24"/>
      <w:lang w:eastAsia="ru-RU"/>
    </w:rPr>
  </w:style>
  <w:style w:type="paragraph" w:styleId="af2">
    <w:name w:val="Normal (Web)"/>
    <w:basedOn w:val="a"/>
    <w:uiPriority w:val="99"/>
    <w:unhideWhenUsed/>
    <w:rsid w:val="00835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835CED"/>
    <w:pPr>
      <w:spacing w:before="150" w:after="150" w:line="240" w:lineRule="auto"/>
      <w:ind w:left="150" w:right="15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822">
      <w:bodyDiv w:val="1"/>
      <w:marLeft w:val="0"/>
      <w:marRight w:val="0"/>
      <w:marTop w:val="0"/>
      <w:marBottom w:val="0"/>
      <w:divBdr>
        <w:top w:val="none" w:sz="0" w:space="0" w:color="auto"/>
        <w:left w:val="none" w:sz="0" w:space="0" w:color="auto"/>
        <w:bottom w:val="none" w:sz="0" w:space="0" w:color="auto"/>
        <w:right w:val="none" w:sz="0" w:space="0" w:color="auto"/>
      </w:divBdr>
    </w:div>
    <w:div w:id="158009353">
      <w:bodyDiv w:val="1"/>
      <w:marLeft w:val="0"/>
      <w:marRight w:val="0"/>
      <w:marTop w:val="0"/>
      <w:marBottom w:val="0"/>
      <w:divBdr>
        <w:top w:val="none" w:sz="0" w:space="0" w:color="auto"/>
        <w:left w:val="none" w:sz="0" w:space="0" w:color="auto"/>
        <w:bottom w:val="none" w:sz="0" w:space="0" w:color="auto"/>
        <w:right w:val="none" w:sz="0" w:space="0" w:color="auto"/>
      </w:divBdr>
    </w:div>
    <w:div w:id="363603209">
      <w:bodyDiv w:val="1"/>
      <w:marLeft w:val="0"/>
      <w:marRight w:val="0"/>
      <w:marTop w:val="0"/>
      <w:marBottom w:val="0"/>
      <w:divBdr>
        <w:top w:val="none" w:sz="0" w:space="0" w:color="auto"/>
        <w:left w:val="none" w:sz="0" w:space="0" w:color="auto"/>
        <w:bottom w:val="none" w:sz="0" w:space="0" w:color="auto"/>
        <w:right w:val="none" w:sz="0" w:space="0" w:color="auto"/>
      </w:divBdr>
    </w:div>
    <w:div w:id="568268297">
      <w:bodyDiv w:val="1"/>
      <w:marLeft w:val="0"/>
      <w:marRight w:val="0"/>
      <w:marTop w:val="0"/>
      <w:marBottom w:val="0"/>
      <w:divBdr>
        <w:top w:val="none" w:sz="0" w:space="0" w:color="auto"/>
        <w:left w:val="none" w:sz="0" w:space="0" w:color="auto"/>
        <w:bottom w:val="none" w:sz="0" w:space="0" w:color="auto"/>
        <w:right w:val="none" w:sz="0" w:space="0" w:color="auto"/>
      </w:divBdr>
    </w:div>
    <w:div w:id="1271353556">
      <w:bodyDiv w:val="1"/>
      <w:marLeft w:val="0"/>
      <w:marRight w:val="0"/>
      <w:marTop w:val="0"/>
      <w:marBottom w:val="0"/>
      <w:divBdr>
        <w:top w:val="none" w:sz="0" w:space="0" w:color="auto"/>
        <w:left w:val="none" w:sz="0" w:space="0" w:color="auto"/>
        <w:bottom w:val="none" w:sz="0" w:space="0" w:color="auto"/>
        <w:right w:val="none" w:sz="0" w:space="0" w:color="auto"/>
      </w:divBdr>
    </w:div>
    <w:div w:id="1546410096">
      <w:bodyDiv w:val="1"/>
      <w:marLeft w:val="0"/>
      <w:marRight w:val="0"/>
      <w:marTop w:val="0"/>
      <w:marBottom w:val="0"/>
      <w:divBdr>
        <w:top w:val="none" w:sz="0" w:space="0" w:color="auto"/>
        <w:left w:val="none" w:sz="0" w:space="0" w:color="auto"/>
        <w:bottom w:val="none" w:sz="0" w:space="0" w:color="auto"/>
        <w:right w:val="none" w:sz="0" w:space="0" w:color="auto"/>
      </w:divBdr>
    </w:div>
    <w:div w:id="1729721577">
      <w:bodyDiv w:val="1"/>
      <w:marLeft w:val="0"/>
      <w:marRight w:val="0"/>
      <w:marTop w:val="0"/>
      <w:marBottom w:val="0"/>
      <w:divBdr>
        <w:top w:val="none" w:sz="0" w:space="0" w:color="auto"/>
        <w:left w:val="none" w:sz="0" w:space="0" w:color="auto"/>
        <w:bottom w:val="none" w:sz="0" w:space="0" w:color="auto"/>
        <w:right w:val="none" w:sz="0" w:space="0" w:color="auto"/>
      </w:divBdr>
    </w:div>
    <w:div w:id="1792632433">
      <w:bodyDiv w:val="1"/>
      <w:marLeft w:val="0"/>
      <w:marRight w:val="0"/>
      <w:marTop w:val="0"/>
      <w:marBottom w:val="0"/>
      <w:divBdr>
        <w:top w:val="none" w:sz="0" w:space="0" w:color="auto"/>
        <w:left w:val="none" w:sz="0" w:space="0" w:color="auto"/>
        <w:bottom w:val="none" w:sz="0" w:space="0" w:color="auto"/>
        <w:right w:val="none" w:sz="0" w:space="0" w:color="auto"/>
      </w:divBdr>
    </w:div>
    <w:div w:id="1841655705">
      <w:bodyDiv w:val="1"/>
      <w:marLeft w:val="0"/>
      <w:marRight w:val="0"/>
      <w:marTop w:val="0"/>
      <w:marBottom w:val="0"/>
      <w:divBdr>
        <w:top w:val="none" w:sz="0" w:space="0" w:color="auto"/>
        <w:left w:val="none" w:sz="0" w:space="0" w:color="auto"/>
        <w:bottom w:val="none" w:sz="0" w:space="0" w:color="auto"/>
        <w:right w:val="none" w:sz="0" w:space="0" w:color="auto"/>
      </w:divBdr>
    </w:div>
    <w:div w:id="1907766384">
      <w:bodyDiv w:val="1"/>
      <w:marLeft w:val="0"/>
      <w:marRight w:val="0"/>
      <w:marTop w:val="0"/>
      <w:marBottom w:val="0"/>
      <w:divBdr>
        <w:top w:val="none" w:sz="0" w:space="0" w:color="auto"/>
        <w:left w:val="none" w:sz="0" w:space="0" w:color="auto"/>
        <w:bottom w:val="none" w:sz="0" w:space="0" w:color="auto"/>
        <w:right w:val="none" w:sz="0" w:space="0" w:color="auto"/>
      </w:divBdr>
    </w:div>
    <w:div w:id="1933967991">
      <w:bodyDiv w:val="1"/>
      <w:marLeft w:val="0"/>
      <w:marRight w:val="0"/>
      <w:marTop w:val="0"/>
      <w:marBottom w:val="0"/>
      <w:divBdr>
        <w:top w:val="none" w:sz="0" w:space="0" w:color="auto"/>
        <w:left w:val="none" w:sz="0" w:space="0" w:color="auto"/>
        <w:bottom w:val="none" w:sz="0" w:space="0" w:color="auto"/>
        <w:right w:val="none" w:sz="0" w:space="0" w:color="auto"/>
      </w:divBdr>
    </w:div>
    <w:div w:id="1990206644">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6926444">
      <w:bodyDiv w:val="1"/>
      <w:marLeft w:val="0"/>
      <w:marRight w:val="0"/>
      <w:marTop w:val="0"/>
      <w:marBottom w:val="0"/>
      <w:divBdr>
        <w:top w:val="none" w:sz="0" w:space="0" w:color="auto"/>
        <w:left w:val="none" w:sz="0" w:space="0" w:color="auto"/>
        <w:bottom w:val="none" w:sz="0" w:space="0" w:color="auto"/>
        <w:right w:val="none" w:sz="0" w:space="0" w:color="auto"/>
      </w:divBdr>
    </w:div>
    <w:div w:id="2124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lstom2@a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8167</Words>
  <Characters>46557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Ekonomist</dc:creator>
  <cp:keywords/>
  <dc:description/>
  <cp:lastModifiedBy>Admin</cp:lastModifiedBy>
  <cp:revision>2</cp:revision>
  <cp:lastPrinted>2023-04-27T11:36:00Z</cp:lastPrinted>
  <dcterms:created xsi:type="dcterms:W3CDTF">2023-05-12T12:52:00Z</dcterms:created>
  <dcterms:modified xsi:type="dcterms:W3CDTF">2023-05-12T12:52:00Z</dcterms:modified>
</cp:coreProperties>
</file>