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26" w:rsidRPr="00441826" w:rsidRDefault="00441826" w:rsidP="00441826">
      <w:pPr>
        <w:jc w:val="right"/>
        <w:rPr>
          <w:sz w:val="28"/>
          <w:szCs w:val="28"/>
        </w:rPr>
      </w:pPr>
      <w:r w:rsidRPr="00441826">
        <w:rPr>
          <w:sz w:val="28"/>
          <w:szCs w:val="28"/>
        </w:rPr>
        <w:t>УТВЕРЖДАЮ</w:t>
      </w:r>
    </w:p>
    <w:p w:rsidR="00441826" w:rsidRPr="00441826" w:rsidRDefault="00441826" w:rsidP="00441826">
      <w:pPr>
        <w:spacing w:before="120"/>
        <w:jc w:val="right"/>
        <w:rPr>
          <w:sz w:val="28"/>
          <w:szCs w:val="28"/>
        </w:rPr>
      </w:pPr>
      <w:proofErr w:type="spellStart"/>
      <w:r>
        <w:rPr>
          <w:sz w:val="28"/>
          <w:szCs w:val="28"/>
        </w:rPr>
        <w:t>И.о.г</w:t>
      </w:r>
      <w:r w:rsidRPr="00441826">
        <w:rPr>
          <w:sz w:val="28"/>
          <w:szCs w:val="28"/>
        </w:rPr>
        <w:t>лавн</w:t>
      </w:r>
      <w:r>
        <w:rPr>
          <w:sz w:val="28"/>
          <w:szCs w:val="28"/>
        </w:rPr>
        <w:t>ого</w:t>
      </w:r>
      <w:proofErr w:type="spellEnd"/>
      <w:r w:rsidRPr="00441826">
        <w:rPr>
          <w:sz w:val="28"/>
          <w:szCs w:val="28"/>
        </w:rPr>
        <w:t xml:space="preserve"> врач</w:t>
      </w:r>
      <w:r>
        <w:rPr>
          <w:sz w:val="28"/>
          <w:szCs w:val="28"/>
        </w:rPr>
        <w:t>а</w:t>
      </w:r>
      <w:r w:rsidRPr="00441826">
        <w:rPr>
          <w:sz w:val="28"/>
          <w:szCs w:val="28"/>
        </w:rPr>
        <w:t xml:space="preserve"> ГАУЗ АО «ВСП»</w:t>
      </w:r>
    </w:p>
    <w:p w:rsidR="00441826" w:rsidRPr="00441826" w:rsidRDefault="00441826" w:rsidP="00441826">
      <w:pPr>
        <w:spacing w:before="120"/>
        <w:jc w:val="right"/>
        <w:rPr>
          <w:sz w:val="28"/>
          <w:szCs w:val="28"/>
        </w:rPr>
      </w:pPr>
      <w:r w:rsidRPr="00441826">
        <w:rPr>
          <w:sz w:val="28"/>
          <w:szCs w:val="28"/>
        </w:rPr>
        <w:t>_______________ Л.</w:t>
      </w:r>
      <w:r>
        <w:rPr>
          <w:sz w:val="28"/>
          <w:szCs w:val="28"/>
        </w:rPr>
        <w:t>В</w:t>
      </w:r>
      <w:r w:rsidRPr="00441826">
        <w:rPr>
          <w:sz w:val="28"/>
          <w:szCs w:val="28"/>
        </w:rPr>
        <w:t xml:space="preserve">. </w:t>
      </w:r>
      <w:r>
        <w:rPr>
          <w:sz w:val="28"/>
          <w:szCs w:val="28"/>
        </w:rPr>
        <w:t>Попова</w:t>
      </w:r>
    </w:p>
    <w:p w:rsidR="00441826" w:rsidRPr="00441826" w:rsidRDefault="00441826" w:rsidP="00441826">
      <w:pPr>
        <w:jc w:val="right"/>
        <w:rPr>
          <w:sz w:val="28"/>
          <w:szCs w:val="28"/>
        </w:rPr>
      </w:pPr>
      <w:r w:rsidRPr="00441826">
        <w:rPr>
          <w:sz w:val="28"/>
          <w:szCs w:val="28"/>
        </w:rPr>
        <w:t>«</w:t>
      </w:r>
      <w:r>
        <w:rPr>
          <w:sz w:val="28"/>
          <w:szCs w:val="28"/>
        </w:rPr>
        <w:t>26</w:t>
      </w:r>
      <w:r w:rsidRPr="00441826">
        <w:rPr>
          <w:sz w:val="28"/>
          <w:szCs w:val="28"/>
        </w:rPr>
        <w:t xml:space="preserve">» </w:t>
      </w:r>
      <w:r>
        <w:rPr>
          <w:sz w:val="28"/>
          <w:szCs w:val="28"/>
        </w:rPr>
        <w:t>июля</w:t>
      </w:r>
      <w:r w:rsidRPr="00441826">
        <w:rPr>
          <w:sz w:val="28"/>
          <w:szCs w:val="28"/>
        </w:rPr>
        <w:t xml:space="preserve"> 2019 г.</w:t>
      </w:r>
    </w:p>
    <w:p w:rsidR="00015C43" w:rsidRDefault="00441826" w:rsidP="00441826">
      <w:pPr>
        <w:jc w:val="right"/>
        <w:rPr>
          <w:sz w:val="28"/>
          <w:szCs w:val="28"/>
        </w:rPr>
      </w:pPr>
      <w:r w:rsidRPr="00441826">
        <w:rPr>
          <w:sz w:val="28"/>
          <w:szCs w:val="28"/>
        </w:rPr>
        <w:t>М.П.</w:t>
      </w:r>
    </w:p>
    <w:p w:rsidR="00441826" w:rsidRPr="00441826" w:rsidRDefault="00441826" w:rsidP="00441826">
      <w:pPr>
        <w:jc w:val="right"/>
        <w:rPr>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441826" w:rsidRPr="00441826">
        <w:rPr>
          <w:b/>
          <w:bCs/>
        </w:rPr>
        <w:t>медицинских изделий</w:t>
      </w:r>
      <w:r w:rsidR="0044182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441826" w:rsidRPr="00441826">
        <w:rPr>
          <w:bCs/>
        </w:rPr>
        <w:t>медицинских изделий</w:t>
      </w:r>
      <w:r w:rsidR="00441826">
        <w:rPr>
          <w:bCs/>
        </w:rPr>
        <w:t>.</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D302E1" w:rsidRPr="00D302E1">
        <w:rPr>
          <w:bCs/>
        </w:rPr>
        <w:t>1</w:t>
      </w:r>
      <w:r w:rsidR="00441826">
        <w:rPr>
          <w:bCs/>
        </w:rPr>
        <w:t>20</w:t>
      </w:r>
      <w:r w:rsidR="00D302E1">
        <w:rPr>
          <w:bCs/>
        </w:rPr>
        <w:t xml:space="preserve"> </w:t>
      </w:r>
      <w:r w:rsidR="00D302E1" w:rsidRPr="00D302E1">
        <w:rPr>
          <w:bCs/>
        </w:rPr>
        <w:t xml:space="preserve">000 </w:t>
      </w:r>
      <w:r w:rsidR="006D75B3" w:rsidRPr="006D75B3">
        <w:rPr>
          <w:bCs/>
        </w:rPr>
        <w:t>(</w:t>
      </w:r>
      <w:r w:rsidR="00D302E1">
        <w:rPr>
          <w:bCs/>
        </w:rPr>
        <w:t>Сто дв</w:t>
      </w:r>
      <w:r w:rsidR="00441826">
        <w:rPr>
          <w:bCs/>
        </w:rPr>
        <w:t>адцать</w:t>
      </w:r>
      <w:r w:rsidR="006D75B3" w:rsidRPr="006D75B3">
        <w:rPr>
          <w:bCs/>
        </w:rPr>
        <w:t xml:space="preserve"> тысяч)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xml:space="preserve">, указанных в извещении. Заявка на участие в запросе котировок в электронной форме направляется участником закупки оператору электронной площадки </w:t>
      </w:r>
      <w:r w:rsidRPr="00A87C5F">
        <w:lastRenderedPageBreak/>
        <w:t>(</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B9154E">
        <w:rPr>
          <w:bCs/>
        </w:rPr>
        <w:t>26</w:t>
      </w:r>
      <w:r w:rsidR="00B824A1" w:rsidRPr="00A87C5F">
        <w:rPr>
          <w:bCs/>
        </w:rPr>
        <w:t>.0</w:t>
      </w:r>
      <w:r w:rsidR="00850016">
        <w:rPr>
          <w:bCs/>
        </w:rPr>
        <w:t>7</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850016">
        <w:rPr>
          <w:bCs/>
        </w:rPr>
        <w:t>05</w:t>
      </w:r>
      <w:r w:rsidR="00EE3027" w:rsidRPr="00A87C5F">
        <w:rPr>
          <w:bCs/>
        </w:rPr>
        <w:t>.0</w:t>
      </w:r>
      <w:r w:rsidR="00850016">
        <w:rPr>
          <w:bCs/>
        </w:rPr>
        <w:t>8</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8E78A5">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498" w:type="dxa"/>
        <w:tblLook w:val="01E0" w:firstRow="1" w:lastRow="1" w:firstColumn="1" w:lastColumn="1" w:noHBand="0" w:noVBand="0"/>
      </w:tblPr>
      <w:tblGrid>
        <w:gridCol w:w="4536"/>
        <w:gridCol w:w="4962"/>
      </w:tblGrid>
      <w:tr w:rsidR="00B34727" w:rsidRPr="00760DDB" w:rsidTr="00850016">
        <w:tc>
          <w:tcPr>
            <w:tcW w:w="4536" w:type="dxa"/>
          </w:tcPr>
          <w:p w:rsidR="00B34727" w:rsidRPr="00973A9E" w:rsidRDefault="00B34727" w:rsidP="002562B5">
            <w:pPr>
              <w:rPr>
                <w:b/>
                <w:sz w:val="28"/>
                <w:szCs w:val="28"/>
              </w:rPr>
            </w:pPr>
          </w:p>
        </w:tc>
        <w:tc>
          <w:tcPr>
            <w:tcW w:w="4962" w:type="dxa"/>
          </w:tcPr>
          <w:p w:rsidR="00B34727" w:rsidRPr="00A25B88" w:rsidRDefault="00B34727" w:rsidP="002562B5">
            <w:pPr>
              <w:rPr>
                <w:b/>
                <w:sz w:val="28"/>
                <w:szCs w:val="28"/>
              </w:rPr>
            </w:pPr>
            <w:r w:rsidRPr="00A25B88">
              <w:rPr>
                <w:b/>
                <w:sz w:val="28"/>
                <w:szCs w:val="28"/>
              </w:rPr>
              <w:t>УТВЕРЖДАЮ</w:t>
            </w:r>
          </w:p>
          <w:p w:rsidR="00B34727" w:rsidRPr="00A25B88" w:rsidRDefault="00850016" w:rsidP="002562B5">
            <w:pPr>
              <w:spacing w:before="120"/>
              <w:rPr>
                <w:b/>
                <w:sz w:val="28"/>
                <w:szCs w:val="28"/>
              </w:rPr>
            </w:pPr>
            <w:proofErr w:type="spellStart"/>
            <w:r>
              <w:rPr>
                <w:b/>
                <w:sz w:val="28"/>
                <w:szCs w:val="28"/>
              </w:rPr>
              <w:t>И.о.главного</w:t>
            </w:r>
            <w:proofErr w:type="spellEnd"/>
            <w:r w:rsidR="00B34727" w:rsidRPr="00A25B88">
              <w:rPr>
                <w:b/>
                <w:sz w:val="28"/>
                <w:szCs w:val="28"/>
              </w:rPr>
              <w:t xml:space="preserve"> врач</w:t>
            </w:r>
            <w:r>
              <w:rPr>
                <w:b/>
                <w:sz w:val="28"/>
                <w:szCs w:val="28"/>
              </w:rPr>
              <w:t>а</w:t>
            </w:r>
            <w:r w:rsidR="00B34727" w:rsidRPr="00A25B88">
              <w:rPr>
                <w:b/>
                <w:sz w:val="28"/>
                <w:szCs w:val="28"/>
              </w:rPr>
              <w:t xml:space="preserve"> ГАУЗ АО</w:t>
            </w:r>
            <w:r>
              <w:rPr>
                <w:b/>
                <w:sz w:val="28"/>
                <w:szCs w:val="28"/>
              </w:rPr>
              <w:t xml:space="preserve"> </w:t>
            </w:r>
            <w:r w:rsidR="00B34727" w:rsidRPr="00A25B88">
              <w:rPr>
                <w:b/>
                <w:sz w:val="28"/>
                <w:szCs w:val="28"/>
              </w:rPr>
              <w:t>«ВСП»</w:t>
            </w:r>
          </w:p>
          <w:p w:rsidR="00B34727" w:rsidRPr="00A25B88" w:rsidRDefault="00B34727" w:rsidP="002562B5">
            <w:pPr>
              <w:spacing w:before="120"/>
              <w:rPr>
                <w:b/>
                <w:sz w:val="28"/>
                <w:szCs w:val="28"/>
              </w:rPr>
            </w:pPr>
            <w:r w:rsidRPr="00A25B88">
              <w:rPr>
                <w:b/>
                <w:sz w:val="28"/>
                <w:szCs w:val="28"/>
              </w:rPr>
              <w:t>_______________ Л.</w:t>
            </w:r>
            <w:r w:rsidR="00850016">
              <w:rPr>
                <w:b/>
                <w:sz w:val="28"/>
                <w:szCs w:val="28"/>
              </w:rPr>
              <w:t>В</w:t>
            </w:r>
            <w:r w:rsidRPr="00A25B88">
              <w:rPr>
                <w:b/>
                <w:sz w:val="28"/>
                <w:szCs w:val="28"/>
              </w:rPr>
              <w:t xml:space="preserve">. </w:t>
            </w:r>
            <w:r w:rsidR="00850016">
              <w:rPr>
                <w:b/>
                <w:sz w:val="28"/>
                <w:szCs w:val="28"/>
              </w:rPr>
              <w:t>Попова</w:t>
            </w:r>
          </w:p>
          <w:p w:rsidR="00B34727" w:rsidRPr="00A25B88" w:rsidRDefault="00B34727" w:rsidP="002562B5">
            <w:pPr>
              <w:rPr>
                <w:b/>
                <w:sz w:val="28"/>
                <w:szCs w:val="28"/>
              </w:rPr>
            </w:pPr>
            <w:r w:rsidRPr="00A25B88">
              <w:rPr>
                <w:b/>
                <w:sz w:val="28"/>
                <w:szCs w:val="28"/>
              </w:rPr>
              <w:t>«</w:t>
            </w:r>
            <w:r w:rsidR="000A5674">
              <w:rPr>
                <w:b/>
                <w:sz w:val="28"/>
                <w:szCs w:val="28"/>
              </w:rPr>
              <w:t>2</w:t>
            </w:r>
            <w:r w:rsidR="00850016">
              <w:rPr>
                <w:b/>
                <w:sz w:val="28"/>
                <w:szCs w:val="28"/>
              </w:rPr>
              <w:t>6</w:t>
            </w:r>
            <w:r w:rsidRPr="00A25B88">
              <w:rPr>
                <w:b/>
                <w:sz w:val="28"/>
                <w:szCs w:val="28"/>
              </w:rPr>
              <w:t xml:space="preserve">» </w:t>
            </w:r>
            <w:r w:rsidR="00850016">
              <w:rPr>
                <w:b/>
                <w:sz w:val="28"/>
                <w:szCs w:val="28"/>
              </w:rPr>
              <w:t>июля</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850016" w:rsidRPr="00850016">
        <w:rPr>
          <w:b/>
          <w:bCs/>
          <w:sz w:val="38"/>
          <w:szCs w:val="38"/>
        </w:rPr>
        <w:t>медицинских изделий</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850016" w:rsidRPr="00850016">
              <w:rPr>
                <w:b/>
                <w:bCs/>
              </w:rPr>
              <w:t>медицинских изделий</w:t>
            </w:r>
            <w:r w:rsidR="00850016">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850016" w:rsidP="00850016">
            <w:pPr>
              <w:pStyle w:val="rvps9"/>
              <w:rPr>
                <w:iCs/>
              </w:rPr>
            </w:pPr>
            <w:r>
              <w:rPr>
                <w:bCs/>
              </w:rPr>
              <w:t>120</w:t>
            </w:r>
            <w:r w:rsidR="000A5674">
              <w:rPr>
                <w:bCs/>
              </w:rPr>
              <w:t xml:space="preserve"> 000</w:t>
            </w:r>
            <w:r w:rsidR="006D75B3" w:rsidRPr="006D75B3">
              <w:rPr>
                <w:bCs/>
              </w:rPr>
              <w:t xml:space="preserve"> (</w:t>
            </w:r>
            <w:r w:rsidR="000A5674">
              <w:rPr>
                <w:bCs/>
              </w:rPr>
              <w:t>Сто дв</w:t>
            </w:r>
            <w:r>
              <w:rPr>
                <w:bCs/>
              </w:rPr>
              <w:t>адцать</w:t>
            </w:r>
            <w:r w:rsidR="006D75B3" w:rsidRPr="006D75B3">
              <w:rPr>
                <w:bCs/>
              </w:rPr>
              <w:t xml:space="preserve"> тысяч)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372BE6">
              <w:t>2</w:t>
            </w:r>
            <w:r w:rsidR="00FE57D3">
              <w:t>6</w:t>
            </w:r>
            <w:r w:rsidR="005F32CA" w:rsidRPr="00A87C5F">
              <w:t xml:space="preserve">» </w:t>
            </w:r>
            <w:r w:rsidR="00850016">
              <w:t>июля</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850016">
              <w:t>05</w:t>
            </w:r>
            <w:r w:rsidR="005F32CA" w:rsidRPr="00A87C5F">
              <w:t xml:space="preserve">» </w:t>
            </w:r>
            <w:r w:rsidR="00850016">
              <w:t>августа</w:t>
            </w:r>
            <w:r w:rsidR="005F32CA" w:rsidRPr="00A87C5F">
              <w:t xml:space="preserve"> 20</w:t>
            </w:r>
            <w:r w:rsidRPr="00A87C5F">
              <w:t>1</w:t>
            </w:r>
            <w:r w:rsidR="00CF1C26" w:rsidRPr="00A87C5F">
              <w:t>9</w:t>
            </w:r>
            <w:r w:rsidRPr="00A87C5F">
              <w:t xml:space="preserve"> </w:t>
            </w:r>
            <w:r w:rsidR="005F32CA" w:rsidRPr="00A87C5F">
              <w:t xml:space="preserve">года     </w:t>
            </w:r>
            <w:r w:rsidRPr="00A87C5F">
              <w:t>0</w:t>
            </w:r>
            <w:r w:rsidR="001D4820">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850016">
            <w:pPr>
              <w:jc w:val="both"/>
            </w:pPr>
            <w:r w:rsidRPr="00A87C5F">
              <w:t>«</w:t>
            </w:r>
            <w:r w:rsidR="00850016">
              <w:t>05</w:t>
            </w:r>
            <w:r w:rsidR="008128FD" w:rsidRPr="00A87C5F">
              <w:t xml:space="preserve">» </w:t>
            </w:r>
            <w:r w:rsidR="00850016">
              <w:t>августа</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850016" w:rsidP="00850016">
            <w:pPr>
              <w:jc w:val="both"/>
            </w:pPr>
            <w:r>
              <w:t>«05</w:t>
            </w:r>
            <w:r w:rsidR="00C17649" w:rsidRPr="00C17649">
              <w:t xml:space="preserve">» </w:t>
            </w:r>
            <w:r>
              <w:t>августа</w:t>
            </w:r>
            <w:r w:rsidR="00C17649" w:rsidRPr="00C17649">
              <w:t xml:space="preserve">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FF52B4">
              <w:rPr>
                <w:b/>
              </w:rPr>
              <w:t>31</w:t>
            </w:r>
            <w:r w:rsidRPr="00A87C5F">
              <w:rPr>
                <w:b/>
              </w:rPr>
              <w:t xml:space="preserve">» </w:t>
            </w:r>
            <w:r w:rsidR="00FF52B4">
              <w:rPr>
                <w:b/>
              </w:rPr>
              <w:t>июля</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Default="008475F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Pr="00A87C5F" w:rsidRDefault="00FF52B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8" w:name="_Toc416166562"/>
      <w:r w:rsidRPr="00A87C5F">
        <w:rPr>
          <w:rFonts w:eastAsia="MS Mincho"/>
          <w:b/>
          <w:kern w:val="32"/>
          <w:sz w:val="28"/>
          <w:szCs w:val="28"/>
        </w:rPr>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FF52B4" w:rsidRPr="00FF52B4">
        <w:rPr>
          <w:b/>
          <w:bCs/>
          <w:sz w:val="28"/>
        </w:rPr>
        <w:t>медицинских изделий</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7C21B6" w:rsidRPr="007C21B6" w:rsidTr="0021373D">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363" w:type="dxa"/>
            <w:shd w:val="clear" w:color="auto" w:fill="auto"/>
            <w:vAlign w:val="center"/>
          </w:tcPr>
          <w:p w:rsidR="007C21B6" w:rsidRPr="007C21B6" w:rsidRDefault="007C21B6" w:rsidP="001A7C27">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001A7C27">
              <w:rPr>
                <w:b/>
                <w:sz w:val="20"/>
                <w:szCs w:val="20"/>
                <w:lang w:eastAsia="zh-CN"/>
              </w:rPr>
              <w:t xml:space="preserve"> </w:t>
            </w:r>
            <w:r w:rsidRPr="007C21B6">
              <w:rPr>
                <w:b/>
                <w:sz w:val="20"/>
                <w:szCs w:val="20"/>
                <w:lang w:eastAsia="zh-CN"/>
              </w:rPr>
              <w:t>функциональные характеристики (потребительские свойства) товара</w:t>
            </w:r>
          </w:p>
        </w:tc>
        <w:tc>
          <w:tcPr>
            <w:tcW w:w="709" w:type="dxa"/>
            <w:shd w:val="clear" w:color="auto" w:fill="auto"/>
            <w:vAlign w:val="center"/>
          </w:tcPr>
          <w:p w:rsidR="000B7164"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w:t>
            </w:r>
          </w:p>
          <w:p w:rsidR="00F537B6" w:rsidRDefault="00F537B6" w:rsidP="00F537B6">
            <w:pPr>
              <w:suppressAutoHyphens/>
              <w:snapToGrid w:val="0"/>
              <w:jc w:val="center"/>
              <w:rPr>
                <w:b/>
                <w:color w:val="000000"/>
                <w:sz w:val="20"/>
                <w:szCs w:val="20"/>
                <w:lang w:eastAsia="zh-CN"/>
              </w:rPr>
            </w:pPr>
            <w:proofErr w:type="spellStart"/>
            <w:r w:rsidRPr="007C21B6">
              <w:rPr>
                <w:b/>
                <w:color w:val="000000"/>
                <w:sz w:val="20"/>
                <w:szCs w:val="20"/>
                <w:lang w:eastAsia="zh-CN"/>
              </w:rPr>
              <w:t>чество</w:t>
            </w:r>
            <w:proofErr w:type="spellEnd"/>
          </w:p>
          <w:p w:rsidR="007C21B6" w:rsidRPr="007C21B6" w:rsidRDefault="007C21B6" w:rsidP="007C21B6">
            <w:pPr>
              <w:suppressAutoHyphens/>
              <w:snapToGrid w:val="0"/>
              <w:jc w:val="center"/>
              <w:rPr>
                <w:b/>
                <w:color w:val="000000"/>
                <w:sz w:val="20"/>
                <w:szCs w:val="20"/>
                <w:lang w:eastAsia="zh-CN"/>
              </w:rPr>
            </w:pPr>
          </w:p>
        </w:tc>
        <w:tc>
          <w:tcPr>
            <w:tcW w:w="746"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FF52B4" w:rsidRPr="007C21B6" w:rsidTr="0021373D">
        <w:tc>
          <w:tcPr>
            <w:tcW w:w="447" w:type="dxa"/>
            <w:shd w:val="clear" w:color="auto" w:fill="auto"/>
            <w:vAlign w:val="center"/>
          </w:tcPr>
          <w:p w:rsidR="00FF52B4" w:rsidRPr="007C21B6" w:rsidRDefault="00FF52B4" w:rsidP="00FF52B4">
            <w:pPr>
              <w:suppressAutoHyphens/>
              <w:jc w:val="center"/>
              <w:rPr>
                <w:b/>
                <w:color w:val="000000"/>
                <w:sz w:val="20"/>
                <w:szCs w:val="20"/>
                <w:lang w:eastAsia="zh-CN"/>
              </w:rPr>
            </w:pPr>
            <w:r w:rsidRPr="007C21B6">
              <w:rPr>
                <w:b/>
                <w:bCs/>
                <w:sz w:val="20"/>
                <w:szCs w:val="20"/>
                <w:lang w:eastAsia="zh-CN"/>
              </w:rPr>
              <w:t>1</w:t>
            </w:r>
          </w:p>
        </w:tc>
        <w:tc>
          <w:tcPr>
            <w:tcW w:w="6363" w:type="dxa"/>
            <w:shd w:val="clear" w:color="auto" w:fill="auto"/>
          </w:tcPr>
          <w:p w:rsidR="00FF52B4" w:rsidRDefault="00FF52B4" w:rsidP="001A7C27">
            <w:pPr>
              <w:rPr>
                <w:color w:val="000000"/>
                <w:sz w:val="20"/>
                <w:szCs w:val="20"/>
              </w:rPr>
            </w:pPr>
            <w:r>
              <w:rPr>
                <w:color w:val="000000"/>
                <w:sz w:val="20"/>
                <w:szCs w:val="20"/>
              </w:rPr>
              <w:t xml:space="preserve">Вата медицинская, нестерильная, хирургическая, хлопковая, 250 гр., в индивидуальной упаковке. </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150</w:t>
            </w:r>
          </w:p>
        </w:tc>
        <w:tc>
          <w:tcPr>
            <w:tcW w:w="746" w:type="dxa"/>
            <w:shd w:val="clear" w:color="auto" w:fill="auto"/>
            <w:vAlign w:val="center"/>
          </w:tcPr>
          <w:p w:rsidR="00FF52B4" w:rsidRDefault="00FF52B4" w:rsidP="00FF52B4">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70,4</w:t>
            </w:r>
          </w:p>
        </w:tc>
      </w:tr>
      <w:tr w:rsidR="00FF52B4" w:rsidRPr="007C21B6" w:rsidTr="0021373D">
        <w:tc>
          <w:tcPr>
            <w:tcW w:w="447" w:type="dxa"/>
            <w:shd w:val="clear" w:color="auto" w:fill="auto"/>
            <w:vAlign w:val="center"/>
          </w:tcPr>
          <w:p w:rsidR="00FF52B4" w:rsidRPr="007C21B6" w:rsidRDefault="00FF52B4" w:rsidP="00FF52B4">
            <w:pPr>
              <w:suppressAutoHyphens/>
              <w:snapToGrid w:val="0"/>
              <w:jc w:val="center"/>
              <w:rPr>
                <w:b/>
                <w:color w:val="000000"/>
                <w:sz w:val="20"/>
                <w:szCs w:val="20"/>
                <w:lang w:eastAsia="zh-CN"/>
              </w:rPr>
            </w:pPr>
            <w:r w:rsidRPr="007C21B6">
              <w:rPr>
                <w:b/>
                <w:bCs/>
                <w:color w:val="000000"/>
                <w:sz w:val="20"/>
                <w:szCs w:val="20"/>
                <w:lang w:eastAsia="zh-CN"/>
              </w:rPr>
              <w:t>2</w:t>
            </w:r>
          </w:p>
        </w:tc>
        <w:tc>
          <w:tcPr>
            <w:tcW w:w="6363" w:type="dxa"/>
            <w:shd w:val="clear" w:color="auto" w:fill="auto"/>
          </w:tcPr>
          <w:p w:rsidR="00FF52B4" w:rsidRDefault="00FF52B4" w:rsidP="00FF52B4">
            <w:pPr>
              <w:rPr>
                <w:color w:val="000000"/>
                <w:sz w:val="20"/>
                <w:szCs w:val="20"/>
              </w:rPr>
            </w:pPr>
            <w:r>
              <w:rPr>
                <w:color w:val="000000"/>
                <w:sz w:val="20"/>
                <w:szCs w:val="20"/>
              </w:rPr>
              <w:t xml:space="preserve">Маска процедурная для диагностических осмотров и терапевтических процедур, трехслойная, на резинках/100 </w:t>
            </w:r>
            <w:proofErr w:type="spellStart"/>
            <w:r>
              <w:rPr>
                <w:color w:val="000000"/>
                <w:sz w:val="20"/>
                <w:szCs w:val="20"/>
              </w:rPr>
              <w:t>шт.в</w:t>
            </w:r>
            <w:proofErr w:type="spellEnd"/>
            <w:r>
              <w:rPr>
                <w:color w:val="000000"/>
                <w:sz w:val="20"/>
                <w:szCs w:val="20"/>
              </w:rPr>
              <w:t xml:space="preserve"> </w:t>
            </w:r>
            <w:proofErr w:type="spellStart"/>
            <w:r>
              <w:rPr>
                <w:color w:val="000000"/>
                <w:sz w:val="20"/>
                <w:szCs w:val="20"/>
              </w:rPr>
              <w:t>упак</w:t>
            </w:r>
            <w:proofErr w:type="spellEnd"/>
            <w:r>
              <w:rPr>
                <w:color w:val="000000"/>
                <w:sz w:val="20"/>
                <w:szCs w:val="20"/>
              </w:rPr>
              <w:t>.</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50</w:t>
            </w:r>
          </w:p>
        </w:tc>
        <w:tc>
          <w:tcPr>
            <w:tcW w:w="746" w:type="dxa"/>
            <w:shd w:val="clear" w:color="auto" w:fill="auto"/>
            <w:vAlign w:val="center"/>
          </w:tcPr>
          <w:p w:rsidR="00FF52B4" w:rsidRDefault="00FF52B4" w:rsidP="00FF52B4">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178,7</w:t>
            </w:r>
          </w:p>
        </w:tc>
      </w:tr>
      <w:tr w:rsidR="00FF52B4" w:rsidRPr="007C21B6" w:rsidTr="0021373D">
        <w:tc>
          <w:tcPr>
            <w:tcW w:w="447" w:type="dxa"/>
            <w:shd w:val="clear" w:color="auto" w:fill="auto"/>
            <w:vAlign w:val="center"/>
          </w:tcPr>
          <w:p w:rsidR="00FF52B4" w:rsidRPr="007C21B6" w:rsidRDefault="00FF52B4" w:rsidP="00FF52B4">
            <w:pPr>
              <w:suppressAutoHyphens/>
              <w:snapToGrid w:val="0"/>
              <w:jc w:val="center"/>
              <w:rPr>
                <w:b/>
                <w:bCs/>
                <w:color w:val="000000"/>
                <w:sz w:val="20"/>
                <w:szCs w:val="20"/>
                <w:lang w:eastAsia="zh-CN"/>
              </w:rPr>
            </w:pPr>
            <w:r w:rsidRPr="007C21B6">
              <w:rPr>
                <w:b/>
                <w:bCs/>
                <w:color w:val="000000"/>
                <w:sz w:val="20"/>
                <w:szCs w:val="20"/>
                <w:lang w:eastAsia="zh-CN"/>
              </w:rPr>
              <w:t>3</w:t>
            </w:r>
          </w:p>
        </w:tc>
        <w:tc>
          <w:tcPr>
            <w:tcW w:w="6363" w:type="dxa"/>
            <w:shd w:val="clear" w:color="auto" w:fill="auto"/>
          </w:tcPr>
          <w:p w:rsidR="00FF52B4" w:rsidRDefault="00FF52B4" w:rsidP="00FF52B4">
            <w:pPr>
              <w:rPr>
                <w:color w:val="000000"/>
                <w:sz w:val="20"/>
                <w:szCs w:val="20"/>
              </w:rPr>
            </w:pPr>
            <w:r>
              <w:rPr>
                <w:color w:val="000000"/>
                <w:sz w:val="20"/>
                <w:szCs w:val="20"/>
              </w:rPr>
              <w:t xml:space="preserve">Бинт нестерильный, 7м*14 см, плотность 28 </w:t>
            </w:r>
            <w:proofErr w:type="spellStart"/>
            <w:r>
              <w:rPr>
                <w:color w:val="000000"/>
                <w:sz w:val="20"/>
                <w:szCs w:val="20"/>
              </w:rPr>
              <w:t>гр</w:t>
            </w:r>
            <w:proofErr w:type="spellEnd"/>
            <w:r>
              <w:rPr>
                <w:color w:val="000000"/>
                <w:sz w:val="20"/>
                <w:szCs w:val="20"/>
              </w:rPr>
              <w:t xml:space="preserve">/м. </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1100</w:t>
            </w:r>
          </w:p>
        </w:tc>
        <w:tc>
          <w:tcPr>
            <w:tcW w:w="746" w:type="dxa"/>
            <w:shd w:val="clear" w:color="auto" w:fill="auto"/>
            <w:vAlign w:val="center"/>
          </w:tcPr>
          <w:p w:rsidR="00FF52B4" w:rsidRDefault="00FF52B4" w:rsidP="00FF52B4">
            <w:pPr>
              <w:jc w:val="center"/>
              <w:rPr>
                <w:color w:val="000000"/>
                <w:sz w:val="22"/>
                <w:szCs w:val="22"/>
              </w:rPr>
            </w:pPr>
            <w:r>
              <w:rPr>
                <w:color w:val="000000"/>
                <w:sz w:val="22"/>
                <w:szCs w:val="22"/>
              </w:rPr>
              <w:t>шт.</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27,5</w:t>
            </w:r>
          </w:p>
        </w:tc>
      </w:tr>
      <w:tr w:rsidR="00FF52B4" w:rsidRPr="007C21B6" w:rsidTr="0021373D">
        <w:tc>
          <w:tcPr>
            <w:tcW w:w="447" w:type="dxa"/>
            <w:shd w:val="clear" w:color="auto" w:fill="auto"/>
            <w:vAlign w:val="center"/>
          </w:tcPr>
          <w:p w:rsidR="00FF52B4" w:rsidRPr="007C21B6" w:rsidRDefault="00FF52B4" w:rsidP="00FF52B4">
            <w:pPr>
              <w:suppressAutoHyphens/>
              <w:snapToGrid w:val="0"/>
              <w:jc w:val="center"/>
              <w:rPr>
                <w:b/>
                <w:bCs/>
                <w:sz w:val="20"/>
                <w:szCs w:val="20"/>
                <w:lang w:eastAsia="zh-CN"/>
              </w:rPr>
            </w:pPr>
            <w:r w:rsidRPr="007C21B6">
              <w:rPr>
                <w:b/>
                <w:bCs/>
                <w:color w:val="000000"/>
                <w:sz w:val="20"/>
                <w:szCs w:val="20"/>
                <w:lang w:eastAsia="zh-CN"/>
              </w:rPr>
              <w:t>4</w:t>
            </w:r>
          </w:p>
        </w:tc>
        <w:tc>
          <w:tcPr>
            <w:tcW w:w="6363" w:type="dxa"/>
            <w:shd w:val="clear" w:color="auto" w:fill="auto"/>
          </w:tcPr>
          <w:p w:rsidR="00FF52B4" w:rsidRDefault="00FF52B4" w:rsidP="00FF52B4">
            <w:pPr>
              <w:rPr>
                <w:color w:val="000000"/>
                <w:sz w:val="20"/>
                <w:szCs w:val="20"/>
              </w:rPr>
            </w:pPr>
            <w:r>
              <w:rPr>
                <w:color w:val="000000"/>
                <w:sz w:val="20"/>
                <w:szCs w:val="20"/>
              </w:rPr>
              <w:t>Халат хирургический одноразовый, 140 см 25пл манжета на резинках, стерильный</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100</w:t>
            </w:r>
          </w:p>
        </w:tc>
        <w:tc>
          <w:tcPr>
            <w:tcW w:w="746" w:type="dxa"/>
            <w:shd w:val="clear" w:color="auto" w:fill="auto"/>
            <w:vAlign w:val="center"/>
          </w:tcPr>
          <w:p w:rsidR="00FF52B4" w:rsidRDefault="00FF52B4" w:rsidP="00FF52B4">
            <w:pPr>
              <w:jc w:val="center"/>
              <w:rPr>
                <w:color w:val="000000"/>
                <w:sz w:val="22"/>
                <w:szCs w:val="22"/>
              </w:rPr>
            </w:pPr>
            <w:r>
              <w:rPr>
                <w:color w:val="000000"/>
                <w:sz w:val="22"/>
                <w:szCs w:val="22"/>
              </w:rPr>
              <w:t>шт.</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90,1</w:t>
            </w:r>
          </w:p>
        </w:tc>
      </w:tr>
      <w:tr w:rsidR="00FF52B4" w:rsidRPr="007C21B6" w:rsidTr="0021373D">
        <w:tc>
          <w:tcPr>
            <w:tcW w:w="447" w:type="dxa"/>
            <w:shd w:val="clear" w:color="auto" w:fill="auto"/>
            <w:vAlign w:val="center"/>
          </w:tcPr>
          <w:p w:rsidR="00FF52B4" w:rsidRPr="007C21B6" w:rsidRDefault="00FF52B4" w:rsidP="00FF52B4">
            <w:pPr>
              <w:suppressAutoHyphens/>
              <w:snapToGrid w:val="0"/>
              <w:jc w:val="center"/>
              <w:rPr>
                <w:b/>
                <w:bCs/>
                <w:sz w:val="20"/>
                <w:szCs w:val="20"/>
                <w:lang w:eastAsia="zh-CN"/>
              </w:rPr>
            </w:pPr>
            <w:r w:rsidRPr="007C21B6">
              <w:rPr>
                <w:b/>
                <w:bCs/>
                <w:color w:val="000000"/>
                <w:sz w:val="20"/>
                <w:szCs w:val="20"/>
                <w:lang w:eastAsia="zh-CN"/>
              </w:rPr>
              <w:t>5</w:t>
            </w:r>
          </w:p>
        </w:tc>
        <w:tc>
          <w:tcPr>
            <w:tcW w:w="6363" w:type="dxa"/>
            <w:shd w:val="clear" w:color="auto" w:fill="auto"/>
          </w:tcPr>
          <w:p w:rsidR="00FF52B4" w:rsidRDefault="00FF52B4" w:rsidP="00FF52B4">
            <w:pPr>
              <w:rPr>
                <w:color w:val="000000"/>
                <w:sz w:val="20"/>
                <w:szCs w:val="20"/>
              </w:rPr>
            </w:pPr>
            <w:r>
              <w:rPr>
                <w:color w:val="000000"/>
                <w:sz w:val="20"/>
                <w:szCs w:val="20"/>
              </w:rPr>
              <w:t xml:space="preserve">Шапочка "берет" одноразовая из </w:t>
            </w:r>
            <w:proofErr w:type="spellStart"/>
            <w:r>
              <w:rPr>
                <w:color w:val="000000"/>
                <w:sz w:val="20"/>
                <w:szCs w:val="20"/>
              </w:rPr>
              <w:t>нетканного</w:t>
            </w:r>
            <w:proofErr w:type="spellEnd"/>
            <w:r>
              <w:rPr>
                <w:color w:val="000000"/>
                <w:sz w:val="20"/>
                <w:szCs w:val="20"/>
              </w:rPr>
              <w:t xml:space="preserve"> материала, по краю вшита резинка. В </w:t>
            </w:r>
            <w:proofErr w:type="spellStart"/>
            <w:r>
              <w:rPr>
                <w:color w:val="000000"/>
                <w:sz w:val="20"/>
                <w:szCs w:val="20"/>
              </w:rPr>
              <w:t>упак</w:t>
            </w:r>
            <w:proofErr w:type="spellEnd"/>
            <w:r>
              <w:rPr>
                <w:color w:val="000000"/>
                <w:sz w:val="20"/>
                <w:szCs w:val="20"/>
              </w:rPr>
              <w:t>. 100шт.</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10</w:t>
            </w:r>
          </w:p>
        </w:tc>
        <w:tc>
          <w:tcPr>
            <w:tcW w:w="746" w:type="dxa"/>
            <w:shd w:val="clear" w:color="auto" w:fill="auto"/>
            <w:vAlign w:val="center"/>
          </w:tcPr>
          <w:p w:rsidR="00FF52B4" w:rsidRDefault="00FF52B4" w:rsidP="00FF52B4">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97,3</w:t>
            </w:r>
          </w:p>
        </w:tc>
      </w:tr>
      <w:tr w:rsidR="00FF52B4" w:rsidRPr="007C21B6" w:rsidTr="0021373D">
        <w:tc>
          <w:tcPr>
            <w:tcW w:w="447" w:type="dxa"/>
            <w:shd w:val="clear" w:color="auto" w:fill="auto"/>
            <w:vAlign w:val="center"/>
          </w:tcPr>
          <w:p w:rsidR="00FF52B4" w:rsidRPr="007C21B6" w:rsidRDefault="00FF52B4" w:rsidP="00FF52B4">
            <w:pPr>
              <w:suppressAutoHyphens/>
              <w:snapToGrid w:val="0"/>
              <w:jc w:val="center"/>
              <w:rPr>
                <w:b/>
                <w:bCs/>
                <w:color w:val="000000"/>
                <w:sz w:val="20"/>
                <w:szCs w:val="20"/>
                <w:lang w:eastAsia="zh-CN"/>
              </w:rPr>
            </w:pPr>
            <w:r w:rsidRPr="007C21B6">
              <w:rPr>
                <w:b/>
                <w:bCs/>
                <w:color w:val="000000"/>
                <w:sz w:val="20"/>
                <w:szCs w:val="20"/>
                <w:lang w:eastAsia="zh-CN"/>
              </w:rPr>
              <w:t>6</w:t>
            </w:r>
          </w:p>
        </w:tc>
        <w:tc>
          <w:tcPr>
            <w:tcW w:w="6363" w:type="dxa"/>
            <w:shd w:val="clear" w:color="auto" w:fill="auto"/>
          </w:tcPr>
          <w:p w:rsidR="00FF52B4" w:rsidRDefault="00FF52B4" w:rsidP="00FF52B4">
            <w:pPr>
              <w:rPr>
                <w:color w:val="000000"/>
                <w:sz w:val="20"/>
                <w:szCs w:val="20"/>
              </w:rPr>
            </w:pPr>
            <w:r>
              <w:rPr>
                <w:color w:val="000000"/>
                <w:sz w:val="20"/>
                <w:szCs w:val="20"/>
              </w:rPr>
              <w:t xml:space="preserve">Шапка-колпак. В </w:t>
            </w:r>
            <w:proofErr w:type="spellStart"/>
            <w:r>
              <w:rPr>
                <w:color w:val="000000"/>
                <w:sz w:val="20"/>
                <w:szCs w:val="20"/>
              </w:rPr>
              <w:t>упак</w:t>
            </w:r>
            <w:proofErr w:type="spellEnd"/>
            <w:r>
              <w:rPr>
                <w:color w:val="000000"/>
                <w:sz w:val="20"/>
                <w:szCs w:val="20"/>
              </w:rPr>
              <w:t>. 25шт.</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20</w:t>
            </w:r>
          </w:p>
        </w:tc>
        <w:tc>
          <w:tcPr>
            <w:tcW w:w="746" w:type="dxa"/>
            <w:shd w:val="clear" w:color="auto" w:fill="auto"/>
            <w:vAlign w:val="center"/>
          </w:tcPr>
          <w:p w:rsidR="00FF52B4" w:rsidRDefault="00FF52B4" w:rsidP="00FF52B4">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135,1</w:t>
            </w:r>
          </w:p>
        </w:tc>
      </w:tr>
      <w:tr w:rsidR="00FF52B4" w:rsidRPr="007C21B6" w:rsidTr="0021373D">
        <w:tc>
          <w:tcPr>
            <w:tcW w:w="447" w:type="dxa"/>
            <w:shd w:val="clear" w:color="auto" w:fill="auto"/>
            <w:vAlign w:val="center"/>
          </w:tcPr>
          <w:p w:rsidR="00FF52B4" w:rsidRPr="007C21B6" w:rsidRDefault="00FF52B4" w:rsidP="00FF52B4">
            <w:pPr>
              <w:suppressAutoHyphens/>
              <w:snapToGrid w:val="0"/>
              <w:jc w:val="center"/>
              <w:rPr>
                <w:b/>
                <w:bCs/>
                <w:color w:val="000000"/>
                <w:sz w:val="20"/>
                <w:szCs w:val="20"/>
                <w:lang w:eastAsia="zh-CN"/>
              </w:rPr>
            </w:pPr>
            <w:r w:rsidRPr="007C21B6">
              <w:rPr>
                <w:b/>
                <w:bCs/>
                <w:color w:val="000000"/>
                <w:sz w:val="20"/>
                <w:szCs w:val="20"/>
                <w:lang w:eastAsia="zh-CN"/>
              </w:rPr>
              <w:t>7</w:t>
            </w:r>
          </w:p>
        </w:tc>
        <w:tc>
          <w:tcPr>
            <w:tcW w:w="6363" w:type="dxa"/>
            <w:shd w:val="clear" w:color="auto" w:fill="auto"/>
          </w:tcPr>
          <w:p w:rsidR="00FF52B4" w:rsidRDefault="00FF52B4" w:rsidP="00FF52B4">
            <w:pPr>
              <w:rPr>
                <w:color w:val="000000"/>
                <w:sz w:val="20"/>
                <w:szCs w:val="20"/>
              </w:rPr>
            </w:pPr>
            <w:r>
              <w:rPr>
                <w:color w:val="000000"/>
                <w:sz w:val="20"/>
                <w:szCs w:val="20"/>
              </w:rPr>
              <w:t xml:space="preserve">Салфетки для пациентов 2-х </w:t>
            </w:r>
            <w:proofErr w:type="spellStart"/>
            <w:r>
              <w:rPr>
                <w:color w:val="000000"/>
                <w:sz w:val="20"/>
                <w:szCs w:val="20"/>
              </w:rPr>
              <w:t>слойные</w:t>
            </w:r>
            <w:proofErr w:type="spellEnd"/>
            <w:r>
              <w:rPr>
                <w:color w:val="000000"/>
                <w:sz w:val="20"/>
                <w:szCs w:val="20"/>
              </w:rPr>
              <w:t xml:space="preserve">, </w:t>
            </w:r>
            <w:proofErr w:type="spellStart"/>
            <w:r>
              <w:rPr>
                <w:color w:val="000000"/>
                <w:sz w:val="20"/>
                <w:szCs w:val="20"/>
              </w:rPr>
              <w:t>изготавлены</w:t>
            </w:r>
            <w:proofErr w:type="spellEnd"/>
            <w:r>
              <w:rPr>
                <w:color w:val="000000"/>
                <w:sz w:val="20"/>
                <w:szCs w:val="20"/>
              </w:rPr>
              <w:t xml:space="preserve"> из 1 слоя рифленой бумаги 19 г/м2 (бумага-основа 100% целлюлоза) и 1 прочного слоя полиэтиленовой плёнки плотностью 12 микрон (полиэтилен высокого давления). Размер салфетки (нагрудника для пациентов): не менее </w:t>
            </w:r>
            <w:r>
              <w:rPr>
                <w:b/>
                <w:bCs/>
                <w:color w:val="000000"/>
                <w:sz w:val="20"/>
                <w:szCs w:val="20"/>
              </w:rPr>
              <w:t>330</w:t>
            </w:r>
            <w:r>
              <w:rPr>
                <w:color w:val="000000"/>
                <w:sz w:val="20"/>
                <w:szCs w:val="20"/>
              </w:rPr>
              <w:t xml:space="preserve"> мм на не менее</w:t>
            </w:r>
            <w:r>
              <w:rPr>
                <w:b/>
                <w:bCs/>
                <w:color w:val="000000"/>
                <w:sz w:val="20"/>
                <w:szCs w:val="20"/>
              </w:rPr>
              <w:t xml:space="preserve"> 440</w:t>
            </w:r>
            <w:r>
              <w:rPr>
                <w:color w:val="000000"/>
                <w:sz w:val="20"/>
                <w:szCs w:val="20"/>
              </w:rPr>
              <w:t xml:space="preserve"> мм. Упаковка: Транспортный картонный короб количеством 500 шт.</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50</w:t>
            </w:r>
          </w:p>
        </w:tc>
        <w:tc>
          <w:tcPr>
            <w:tcW w:w="746" w:type="dxa"/>
            <w:shd w:val="clear" w:color="auto" w:fill="auto"/>
            <w:vAlign w:val="center"/>
          </w:tcPr>
          <w:p w:rsidR="00FF52B4" w:rsidRDefault="00FF52B4" w:rsidP="00FF52B4">
            <w:pPr>
              <w:jc w:val="center"/>
              <w:rPr>
                <w:color w:val="000000"/>
                <w:sz w:val="22"/>
                <w:szCs w:val="22"/>
              </w:rPr>
            </w:pPr>
            <w:proofErr w:type="spellStart"/>
            <w:r>
              <w:rPr>
                <w:color w:val="000000"/>
                <w:sz w:val="22"/>
                <w:szCs w:val="22"/>
              </w:rPr>
              <w:t>упак</w:t>
            </w:r>
            <w:proofErr w:type="spellEnd"/>
            <w:r>
              <w:rPr>
                <w:color w:val="000000"/>
                <w:sz w:val="22"/>
                <w:szCs w:val="22"/>
              </w:rPr>
              <w:t>.</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633,1</w:t>
            </w:r>
          </w:p>
        </w:tc>
      </w:tr>
      <w:tr w:rsidR="00FF52B4" w:rsidRPr="007C21B6" w:rsidTr="009511DD">
        <w:tc>
          <w:tcPr>
            <w:tcW w:w="447" w:type="dxa"/>
            <w:shd w:val="clear" w:color="auto" w:fill="auto"/>
            <w:vAlign w:val="center"/>
          </w:tcPr>
          <w:p w:rsidR="00FF52B4" w:rsidRPr="007C21B6" w:rsidRDefault="00FF52B4" w:rsidP="00FF52B4">
            <w:pPr>
              <w:suppressAutoHyphens/>
              <w:snapToGrid w:val="0"/>
              <w:jc w:val="center"/>
              <w:rPr>
                <w:b/>
                <w:bCs/>
                <w:color w:val="000000"/>
                <w:sz w:val="20"/>
                <w:szCs w:val="20"/>
                <w:lang w:eastAsia="zh-CN"/>
              </w:rPr>
            </w:pPr>
            <w:r w:rsidRPr="007C21B6">
              <w:rPr>
                <w:b/>
                <w:bCs/>
                <w:color w:val="000000"/>
                <w:sz w:val="20"/>
                <w:szCs w:val="20"/>
                <w:lang w:eastAsia="zh-CN"/>
              </w:rPr>
              <w:t>8</w:t>
            </w:r>
          </w:p>
        </w:tc>
        <w:tc>
          <w:tcPr>
            <w:tcW w:w="6363" w:type="dxa"/>
            <w:shd w:val="clear" w:color="auto" w:fill="auto"/>
            <w:vAlign w:val="center"/>
          </w:tcPr>
          <w:p w:rsidR="00FF52B4" w:rsidRDefault="00FF52B4" w:rsidP="00FF52B4">
            <w:pPr>
              <w:rPr>
                <w:color w:val="000000"/>
                <w:sz w:val="20"/>
                <w:szCs w:val="20"/>
              </w:rPr>
            </w:pPr>
            <w:r>
              <w:rPr>
                <w:color w:val="000000"/>
                <w:sz w:val="20"/>
                <w:szCs w:val="20"/>
              </w:rPr>
              <w:t>Бахилы одноразовые, нестерильные. Резинка по верхнему краю. Состав: 85 % первичное сырье + 15% вторичный ПВН и ПНД (полиэтилен низкого давления с добавлением полиэтилена высокого давления). Размер: не менее 13*40 см и не более 15*45см. Толщина пленки бахил не менее 17 мкм. Вес: 1 пара - не менее 2,0 грамма Связка 50 пар.</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100</w:t>
            </w:r>
          </w:p>
        </w:tc>
        <w:tc>
          <w:tcPr>
            <w:tcW w:w="746" w:type="dxa"/>
            <w:shd w:val="clear" w:color="auto" w:fill="auto"/>
            <w:vAlign w:val="center"/>
          </w:tcPr>
          <w:p w:rsidR="00FF52B4" w:rsidRDefault="00FF52B4" w:rsidP="00FF52B4">
            <w:pPr>
              <w:jc w:val="center"/>
              <w:rPr>
                <w:sz w:val="20"/>
                <w:szCs w:val="20"/>
              </w:rPr>
            </w:pPr>
            <w:r>
              <w:rPr>
                <w:sz w:val="20"/>
                <w:szCs w:val="20"/>
              </w:rPr>
              <w:t>связка</w:t>
            </w:r>
          </w:p>
        </w:tc>
        <w:tc>
          <w:tcPr>
            <w:tcW w:w="1026" w:type="dxa"/>
            <w:shd w:val="clear" w:color="auto" w:fill="auto"/>
            <w:vAlign w:val="center"/>
          </w:tcPr>
          <w:p w:rsidR="00FF52B4" w:rsidRDefault="00FF52B4" w:rsidP="00FF52B4">
            <w:pPr>
              <w:jc w:val="center"/>
              <w:rPr>
                <w:color w:val="000000"/>
                <w:sz w:val="22"/>
                <w:szCs w:val="22"/>
              </w:rPr>
            </w:pPr>
            <w:r>
              <w:rPr>
                <w:color w:val="000000"/>
                <w:sz w:val="22"/>
                <w:szCs w:val="22"/>
              </w:rPr>
              <w:t>36,6</w:t>
            </w:r>
          </w:p>
        </w:tc>
      </w:tr>
      <w:tr w:rsidR="00FF52B4" w:rsidRPr="007C21B6" w:rsidTr="009511DD">
        <w:tc>
          <w:tcPr>
            <w:tcW w:w="447" w:type="dxa"/>
            <w:shd w:val="clear" w:color="auto" w:fill="auto"/>
            <w:vAlign w:val="center"/>
          </w:tcPr>
          <w:p w:rsidR="00FF52B4" w:rsidRPr="007C21B6" w:rsidRDefault="00FF52B4" w:rsidP="00FF52B4">
            <w:pPr>
              <w:suppressAutoHyphens/>
              <w:snapToGrid w:val="0"/>
              <w:jc w:val="center"/>
              <w:rPr>
                <w:b/>
                <w:bCs/>
                <w:color w:val="000000"/>
                <w:sz w:val="20"/>
                <w:szCs w:val="20"/>
                <w:lang w:eastAsia="zh-CN"/>
              </w:rPr>
            </w:pPr>
            <w:r w:rsidRPr="007C21B6">
              <w:rPr>
                <w:b/>
                <w:bCs/>
                <w:color w:val="000000"/>
                <w:sz w:val="20"/>
                <w:szCs w:val="20"/>
                <w:lang w:eastAsia="zh-CN"/>
              </w:rPr>
              <w:t>9</w:t>
            </w:r>
          </w:p>
        </w:tc>
        <w:tc>
          <w:tcPr>
            <w:tcW w:w="6363" w:type="dxa"/>
            <w:shd w:val="clear" w:color="auto" w:fill="auto"/>
            <w:vAlign w:val="center"/>
          </w:tcPr>
          <w:p w:rsidR="00FF52B4" w:rsidRDefault="00FF52B4" w:rsidP="00FF52B4">
            <w:pPr>
              <w:rPr>
                <w:color w:val="000000"/>
                <w:sz w:val="20"/>
                <w:szCs w:val="20"/>
              </w:rPr>
            </w:pPr>
            <w:r>
              <w:rPr>
                <w:color w:val="000000"/>
                <w:sz w:val="20"/>
                <w:szCs w:val="20"/>
              </w:rPr>
              <w:t xml:space="preserve">Мешок для сбора медицинских отходов желтый 300*330 мм, в </w:t>
            </w:r>
            <w:proofErr w:type="spellStart"/>
            <w:r>
              <w:rPr>
                <w:color w:val="000000"/>
                <w:sz w:val="20"/>
                <w:szCs w:val="20"/>
              </w:rPr>
              <w:t>упак</w:t>
            </w:r>
            <w:proofErr w:type="spellEnd"/>
            <w:r>
              <w:rPr>
                <w:color w:val="000000"/>
                <w:sz w:val="20"/>
                <w:szCs w:val="20"/>
              </w:rPr>
              <w:t xml:space="preserve">. 100 шт. </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20</w:t>
            </w:r>
          </w:p>
        </w:tc>
        <w:tc>
          <w:tcPr>
            <w:tcW w:w="746" w:type="dxa"/>
            <w:shd w:val="clear" w:color="auto" w:fill="auto"/>
            <w:vAlign w:val="center"/>
          </w:tcPr>
          <w:p w:rsidR="00FF52B4" w:rsidRDefault="00FF52B4" w:rsidP="00FF52B4">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FF52B4" w:rsidRDefault="00FF52B4" w:rsidP="00FF52B4">
            <w:pPr>
              <w:jc w:val="center"/>
              <w:rPr>
                <w:color w:val="000000"/>
              </w:rPr>
            </w:pPr>
            <w:r>
              <w:rPr>
                <w:color w:val="000000"/>
              </w:rPr>
              <w:t>197,0</w:t>
            </w:r>
          </w:p>
        </w:tc>
      </w:tr>
      <w:tr w:rsidR="00FF52B4" w:rsidRPr="007C21B6" w:rsidTr="009511DD">
        <w:tc>
          <w:tcPr>
            <w:tcW w:w="447" w:type="dxa"/>
            <w:shd w:val="clear" w:color="auto" w:fill="auto"/>
            <w:vAlign w:val="center"/>
          </w:tcPr>
          <w:p w:rsidR="00FF52B4" w:rsidRPr="007C21B6" w:rsidRDefault="00FF52B4" w:rsidP="00FF52B4">
            <w:pPr>
              <w:suppressAutoHyphens/>
              <w:snapToGrid w:val="0"/>
              <w:jc w:val="center"/>
              <w:rPr>
                <w:b/>
                <w:bCs/>
                <w:color w:val="000000"/>
                <w:sz w:val="20"/>
                <w:szCs w:val="20"/>
                <w:lang w:eastAsia="zh-CN"/>
              </w:rPr>
            </w:pPr>
            <w:r w:rsidRPr="007C21B6">
              <w:rPr>
                <w:b/>
                <w:bCs/>
                <w:color w:val="000000"/>
                <w:sz w:val="20"/>
                <w:szCs w:val="20"/>
                <w:lang w:eastAsia="zh-CN"/>
              </w:rPr>
              <w:t>10</w:t>
            </w:r>
          </w:p>
        </w:tc>
        <w:tc>
          <w:tcPr>
            <w:tcW w:w="6363" w:type="dxa"/>
            <w:shd w:val="clear" w:color="auto" w:fill="auto"/>
            <w:vAlign w:val="center"/>
          </w:tcPr>
          <w:p w:rsidR="00FF52B4" w:rsidRDefault="00FF52B4" w:rsidP="00FF52B4">
            <w:pPr>
              <w:rPr>
                <w:color w:val="000000"/>
                <w:sz w:val="20"/>
                <w:szCs w:val="20"/>
              </w:rPr>
            </w:pPr>
            <w:r>
              <w:rPr>
                <w:color w:val="000000"/>
                <w:sz w:val="20"/>
                <w:szCs w:val="20"/>
              </w:rPr>
              <w:t xml:space="preserve">Мешок для сбора медицинских отходов желтый 600х1000мм, в </w:t>
            </w:r>
            <w:proofErr w:type="spellStart"/>
            <w:r>
              <w:rPr>
                <w:color w:val="000000"/>
                <w:sz w:val="20"/>
                <w:szCs w:val="20"/>
              </w:rPr>
              <w:t>упак</w:t>
            </w:r>
            <w:proofErr w:type="spellEnd"/>
            <w:r>
              <w:rPr>
                <w:color w:val="000000"/>
                <w:sz w:val="20"/>
                <w:szCs w:val="20"/>
              </w:rPr>
              <w:t xml:space="preserve">. 100 шт. </w:t>
            </w:r>
          </w:p>
        </w:tc>
        <w:tc>
          <w:tcPr>
            <w:tcW w:w="709" w:type="dxa"/>
            <w:shd w:val="clear" w:color="auto" w:fill="auto"/>
            <w:vAlign w:val="center"/>
          </w:tcPr>
          <w:p w:rsidR="00FF52B4" w:rsidRDefault="00FF52B4" w:rsidP="00FF52B4">
            <w:pPr>
              <w:jc w:val="center"/>
              <w:rPr>
                <w:color w:val="000000"/>
                <w:sz w:val="20"/>
                <w:szCs w:val="20"/>
              </w:rPr>
            </w:pPr>
            <w:r>
              <w:rPr>
                <w:color w:val="000000"/>
                <w:sz w:val="20"/>
                <w:szCs w:val="20"/>
              </w:rPr>
              <w:t>20</w:t>
            </w:r>
          </w:p>
        </w:tc>
        <w:tc>
          <w:tcPr>
            <w:tcW w:w="746" w:type="dxa"/>
            <w:shd w:val="clear" w:color="auto" w:fill="auto"/>
            <w:vAlign w:val="center"/>
          </w:tcPr>
          <w:p w:rsidR="00FF52B4" w:rsidRDefault="00FF52B4" w:rsidP="00FF52B4">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FF52B4" w:rsidRDefault="00FF52B4" w:rsidP="00FF52B4">
            <w:pPr>
              <w:jc w:val="center"/>
              <w:rPr>
                <w:color w:val="000000"/>
              </w:rPr>
            </w:pPr>
            <w:r>
              <w:rPr>
                <w:color w:val="000000"/>
              </w:rPr>
              <w:t>450,2</w:t>
            </w:r>
          </w:p>
        </w:tc>
      </w:tr>
      <w:tr w:rsidR="00FF52B4" w:rsidRPr="007C21B6" w:rsidTr="0021373D">
        <w:tc>
          <w:tcPr>
            <w:tcW w:w="447" w:type="dxa"/>
            <w:shd w:val="clear" w:color="auto" w:fill="auto"/>
            <w:vAlign w:val="center"/>
          </w:tcPr>
          <w:p w:rsidR="00FF52B4" w:rsidRPr="007C21B6" w:rsidRDefault="00FF52B4" w:rsidP="00FF52B4">
            <w:pPr>
              <w:suppressAutoHyphens/>
              <w:snapToGrid w:val="0"/>
              <w:jc w:val="center"/>
              <w:rPr>
                <w:b/>
                <w:bCs/>
                <w:color w:val="000000"/>
                <w:sz w:val="20"/>
                <w:szCs w:val="20"/>
                <w:lang w:eastAsia="zh-CN"/>
              </w:rPr>
            </w:pPr>
            <w:r>
              <w:rPr>
                <w:b/>
                <w:bCs/>
                <w:color w:val="000000"/>
                <w:sz w:val="20"/>
                <w:szCs w:val="20"/>
                <w:lang w:eastAsia="zh-CN"/>
              </w:rPr>
              <w:t>11</w:t>
            </w:r>
          </w:p>
        </w:tc>
        <w:tc>
          <w:tcPr>
            <w:tcW w:w="6363" w:type="dxa"/>
            <w:shd w:val="clear" w:color="auto" w:fill="auto"/>
          </w:tcPr>
          <w:p w:rsidR="00FF52B4" w:rsidRDefault="00FF52B4" w:rsidP="00FF52B4">
            <w:pPr>
              <w:rPr>
                <w:sz w:val="20"/>
                <w:szCs w:val="20"/>
              </w:rPr>
            </w:pPr>
            <w:r>
              <w:rPr>
                <w:sz w:val="20"/>
                <w:szCs w:val="20"/>
              </w:rPr>
              <w:t>Мешок для сбора медицинских отходов белые 600*1000 мм, 100 шт.</w:t>
            </w:r>
          </w:p>
        </w:tc>
        <w:tc>
          <w:tcPr>
            <w:tcW w:w="709" w:type="dxa"/>
            <w:shd w:val="clear" w:color="auto" w:fill="auto"/>
            <w:vAlign w:val="center"/>
          </w:tcPr>
          <w:p w:rsidR="00FF52B4" w:rsidRDefault="00FF52B4" w:rsidP="00FF52B4">
            <w:pPr>
              <w:jc w:val="center"/>
              <w:rPr>
                <w:sz w:val="20"/>
                <w:szCs w:val="20"/>
              </w:rPr>
            </w:pPr>
            <w:r>
              <w:rPr>
                <w:sz w:val="20"/>
                <w:szCs w:val="20"/>
              </w:rPr>
              <w:t>20</w:t>
            </w:r>
          </w:p>
        </w:tc>
        <w:tc>
          <w:tcPr>
            <w:tcW w:w="746" w:type="dxa"/>
            <w:shd w:val="clear" w:color="auto" w:fill="auto"/>
            <w:vAlign w:val="center"/>
          </w:tcPr>
          <w:p w:rsidR="00FF52B4" w:rsidRDefault="00FF52B4" w:rsidP="00FF52B4">
            <w:pPr>
              <w:jc w:val="center"/>
              <w:rPr>
                <w:sz w:val="20"/>
                <w:szCs w:val="20"/>
              </w:rPr>
            </w:pPr>
            <w:proofErr w:type="spellStart"/>
            <w:r>
              <w:rPr>
                <w:sz w:val="20"/>
                <w:szCs w:val="20"/>
              </w:rPr>
              <w:t>уп</w:t>
            </w:r>
            <w:proofErr w:type="spellEnd"/>
            <w:r>
              <w:rPr>
                <w:sz w:val="20"/>
                <w:szCs w:val="20"/>
              </w:rPr>
              <w:t>.</w:t>
            </w:r>
          </w:p>
        </w:tc>
        <w:tc>
          <w:tcPr>
            <w:tcW w:w="1026" w:type="dxa"/>
            <w:shd w:val="clear" w:color="auto" w:fill="auto"/>
            <w:vAlign w:val="center"/>
          </w:tcPr>
          <w:p w:rsidR="00FF52B4" w:rsidRDefault="00FF52B4" w:rsidP="00FF52B4">
            <w:pPr>
              <w:jc w:val="center"/>
              <w:rPr>
                <w:color w:val="000000"/>
              </w:rPr>
            </w:pPr>
            <w:r>
              <w:rPr>
                <w:color w:val="000000"/>
              </w:rPr>
              <w:t>492,4</w:t>
            </w:r>
          </w:p>
        </w:tc>
      </w:tr>
    </w:tbl>
    <w:p w:rsidR="007C21B6" w:rsidRPr="007C21B6" w:rsidRDefault="007C21B6" w:rsidP="007C21B6">
      <w:pPr>
        <w:suppressAutoHyphens/>
        <w:jc w:val="both"/>
        <w:rPr>
          <w:sz w:val="22"/>
          <w:szCs w:val="22"/>
          <w:lang w:eastAsia="zh-CN"/>
        </w:rPr>
      </w:pPr>
      <w:r w:rsidRPr="007C21B6">
        <w:rPr>
          <w:rFonts w:ascii="Calibri" w:hAnsi="Calibri" w:cs="Calibri"/>
          <w:b/>
          <w:bCs/>
          <w:sz w:val="22"/>
          <w:szCs w:val="22"/>
          <w:lang w:eastAsia="zh-CN"/>
        </w:rPr>
        <w:tab/>
      </w:r>
      <w:r w:rsidRPr="007C21B6">
        <w:rPr>
          <w:b/>
          <w:bCs/>
          <w:sz w:val="22"/>
          <w:szCs w:val="22"/>
          <w:lang w:eastAsia="zh-CN"/>
        </w:rPr>
        <w:t xml:space="preserve">1. </w:t>
      </w:r>
      <w:r w:rsidRPr="007C21B6">
        <w:rPr>
          <w:sz w:val="22"/>
          <w:szCs w:val="22"/>
          <w:lang w:eastAsia="zh-CN"/>
        </w:rPr>
        <w:t xml:space="preserve">Не допускается предложение участником размещения заказа </w:t>
      </w:r>
      <w:r w:rsidR="00685437">
        <w:rPr>
          <w:bCs/>
        </w:rPr>
        <w:t>с</w:t>
      </w:r>
      <w:r w:rsidR="00685437" w:rsidRPr="00D302E1">
        <w:rPr>
          <w:bCs/>
        </w:rPr>
        <w:t>редств для обработки, уборки и дезинфекции</w:t>
      </w:r>
      <w:r w:rsidRPr="007C21B6">
        <w:rPr>
          <w:sz w:val="22"/>
          <w:szCs w:val="22"/>
          <w:lang w:eastAsia="zh-CN"/>
        </w:rPr>
        <w:t xml:space="preserve"> (Товара) с иной формой выпуска, иным количеством и размерами.</w:t>
      </w:r>
    </w:p>
    <w:p w:rsidR="007C21B6" w:rsidRPr="007C21B6" w:rsidRDefault="007C21B6" w:rsidP="007C21B6">
      <w:pPr>
        <w:suppressAutoHyphens/>
        <w:jc w:val="both"/>
        <w:rPr>
          <w:sz w:val="22"/>
          <w:szCs w:val="22"/>
          <w:lang w:eastAsia="zh-CN"/>
        </w:rPr>
      </w:pPr>
      <w:r w:rsidRPr="007C21B6">
        <w:rPr>
          <w:sz w:val="22"/>
          <w:szCs w:val="22"/>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7C21B6" w:rsidRPr="007C21B6" w:rsidRDefault="007C21B6" w:rsidP="007C21B6">
      <w:pPr>
        <w:suppressAutoHyphens/>
        <w:jc w:val="both"/>
        <w:rPr>
          <w:b/>
          <w:bCs/>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ab/>
        <w:t>2. Требования к гарантийному сроку, качеству товара</w:t>
      </w:r>
    </w:p>
    <w:p w:rsidR="007C21B6" w:rsidRPr="007C21B6" w:rsidRDefault="007C21B6" w:rsidP="007C21B6">
      <w:pPr>
        <w:suppressAutoHyphens/>
        <w:jc w:val="both"/>
        <w:rPr>
          <w:sz w:val="22"/>
          <w:szCs w:val="22"/>
          <w:lang w:eastAsia="zh-CN"/>
        </w:rPr>
      </w:pPr>
      <w:r w:rsidRPr="007C21B6">
        <w:rPr>
          <w:sz w:val="22"/>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505BBA" w:rsidRDefault="007C21B6" w:rsidP="007C21B6">
      <w:pPr>
        <w:suppressAutoHyphens/>
        <w:jc w:val="both"/>
        <w:rPr>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sz w:val="22"/>
          <w:szCs w:val="22"/>
          <w:lang w:eastAsia="zh-CN"/>
        </w:rPr>
        <w:t xml:space="preserve"> </w:t>
      </w:r>
    </w:p>
    <w:p w:rsidR="007C21B6" w:rsidRPr="007C21B6" w:rsidRDefault="007C21B6" w:rsidP="007C21B6">
      <w:pPr>
        <w:suppressAutoHyphens/>
        <w:jc w:val="both"/>
        <w:rPr>
          <w:sz w:val="22"/>
          <w:szCs w:val="22"/>
          <w:lang w:eastAsia="zh-CN"/>
        </w:rPr>
      </w:pPr>
      <w:r w:rsidRPr="007C21B6">
        <w:rPr>
          <w:sz w:val="22"/>
          <w:szCs w:val="22"/>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C21B6" w:rsidRPr="007C21B6" w:rsidRDefault="007C21B6" w:rsidP="007C21B6">
      <w:pPr>
        <w:suppressAutoHyphens/>
        <w:jc w:val="both"/>
        <w:rPr>
          <w:sz w:val="22"/>
          <w:szCs w:val="22"/>
          <w:lang w:eastAsia="zh-CN"/>
        </w:rPr>
      </w:pPr>
      <w:r w:rsidRPr="007C21B6">
        <w:rPr>
          <w:sz w:val="22"/>
          <w:szCs w:val="22"/>
          <w:lang w:eastAsia="zh-CN"/>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C21B6" w:rsidRPr="001A7C27" w:rsidRDefault="007C21B6" w:rsidP="007C21B6">
      <w:pPr>
        <w:suppressAutoHyphens/>
        <w:jc w:val="both"/>
        <w:rPr>
          <w:sz w:val="22"/>
          <w:szCs w:val="22"/>
          <w:lang w:eastAsia="zh-CN"/>
        </w:rPr>
      </w:pPr>
      <w:r w:rsidRPr="007C21B6">
        <w:rPr>
          <w:sz w:val="22"/>
          <w:szCs w:val="22"/>
          <w:lang w:eastAsia="zh-CN"/>
        </w:rPr>
        <w:tab/>
      </w:r>
      <w:r w:rsidRPr="001A7C27">
        <w:rPr>
          <w:sz w:val="22"/>
          <w:szCs w:val="22"/>
          <w:lang w:eastAsia="zh-CN"/>
        </w:rPr>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1A7C27" w:rsidRDefault="007C21B6" w:rsidP="007C21B6">
      <w:pPr>
        <w:suppressAutoHyphens/>
        <w:jc w:val="both"/>
        <w:rPr>
          <w:sz w:val="22"/>
          <w:szCs w:val="22"/>
          <w:lang w:eastAsia="zh-CN"/>
        </w:rPr>
      </w:pPr>
      <w:r w:rsidRPr="001A7C27">
        <w:rPr>
          <w:sz w:val="22"/>
          <w:szCs w:val="22"/>
          <w:lang w:eastAsia="zh-CN"/>
        </w:rPr>
        <w:tab/>
      </w:r>
      <w:r w:rsidRPr="001A7C27">
        <w:rPr>
          <w:b/>
          <w:bCs/>
          <w:sz w:val="22"/>
          <w:szCs w:val="22"/>
          <w:lang w:eastAsia="zh-CN"/>
        </w:rPr>
        <w:t>3. Место и сроки поставки товара</w:t>
      </w:r>
    </w:p>
    <w:p w:rsidR="009511DD" w:rsidRDefault="007C21B6" w:rsidP="007C21B6">
      <w:pPr>
        <w:suppressAutoHyphens/>
        <w:jc w:val="both"/>
        <w:rPr>
          <w:snapToGrid w:val="0"/>
          <w:sz w:val="22"/>
          <w:szCs w:val="22"/>
        </w:rPr>
      </w:pPr>
      <w:r w:rsidRPr="001A7C27">
        <w:rPr>
          <w:sz w:val="22"/>
          <w:szCs w:val="22"/>
          <w:lang w:eastAsia="zh-CN"/>
        </w:rPr>
        <w:tab/>
        <w:t xml:space="preserve">Поставщик своими силами и средствами осуществляет поставку товара </w:t>
      </w:r>
      <w:r w:rsidR="00EA0629" w:rsidRPr="001A7C27">
        <w:rPr>
          <w:snapToGrid w:val="0"/>
          <w:sz w:val="22"/>
          <w:szCs w:val="22"/>
        </w:rPr>
        <w:t>до 15.12.2019г.</w:t>
      </w:r>
    </w:p>
    <w:p w:rsidR="007C21B6" w:rsidRPr="001A7C27" w:rsidRDefault="009511DD" w:rsidP="007C21B6">
      <w:pPr>
        <w:suppressAutoHyphens/>
        <w:jc w:val="both"/>
        <w:rPr>
          <w:b/>
          <w:bCs/>
          <w:sz w:val="22"/>
          <w:szCs w:val="22"/>
          <w:lang w:eastAsia="zh-CN"/>
        </w:rPr>
      </w:pPr>
      <w:r w:rsidRPr="002A5506">
        <w:rPr>
          <w:snapToGrid w:val="0"/>
          <w:sz w:val="22"/>
          <w:szCs w:val="22"/>
        </w:rPr>
        <w:t>Поставка товара осуществляется по заявкам «Заказчика»</w:t>
      </w:r>
      <w:r w:rsidR="00EA0629" w:rsidRPr="001A7C27">
        <w:rPr>
          <w:snapToGrid w:val="0"/>
          <w:sz w:val="22"/>
          <w:szCs w:val="22"/>
        </w:rPr>
        <w:t xml:space="preserve"> партиями </w:t>
      </w:r>
      <w:r w:rsidR="00EA0629" w:rsidRPr="001A7C27">
        <w:rPr>
          <w:bCs/>
          <w:sz w:val="22"/>
          <w:szCs w:val="22"/>
          <w:lang w:eastAsia="zh-CN"/>
        </w:rPr>
        <w:t>в течение 15 календарных дней</w:t>
      </w:r>
      <w:r w:rsidR="00EA0629" w:rsidRPr="001A7C27">
        <w:rPr>
          <w:sz w:val="22"/>
          <w:szCs w:val="22"/>
          <w:lang w:eastAsia="zh-CN"/>
        </w:rPr>
        <w:t xml:space="preserve"> с даты отправления заявки</w:t>
      </w:r>
      <w:r w:rsidR="007C21B6" w:rsidRPr="001A7C27">
        <w:rPr>
          <w:b/>
          <w:sz w:val="22"/>
          <w:szCs w:val="22"/>
          <w:lang w:eastAsia="zh-CN"/>
        </w:rPr>
        <w:t xml:space="preserve"> </w:t>
      </w:r>
      <w:r w:rsidR="007C21B6" w:rsidRPr="001A7C27">
        <w:rPr>
          <w:sz w:val="22"/>
          <w:szCs w:val="22"/>
          <w:lang w:eastAsia="zh-CN"/>
        </w:rPr>
        <w:t xml:space="preserve">по адресу Заказчика: </w:t>
      </w:r>
    </w:p>
    <w:p w:rsidR="007C21B6" w:rsidRPr="001A7C27" w:rsidRDefault="005B61A2" w:rsidP="007C21B6">
      <w:pPr>
        <w:suppressAutoHyphens/>
        <w:jc w:val="both"/>
        <w:rPr>
          <w:sz w:val="22"/>
          <w:szCs w:val="22"/>
          <w:lang w:eastAsia="zh-CN"/>
        </w:rPr>
      </w:pPr>
      <w:r w:rsidRPr="001A7C27">
        <w:rPr>
          <w:sz w:val="22"/>
          <w:szCs w:val="22"/>
        </w:rPr>
        <w:t>165150, Архангельская обл., г. Вельск, ул. Дзержинского д.42</w:t>
      </w:r>
    </w:p>
    <w:p w:rsidR="007C21B6" w:rsidRPr="001A7C27" w:rsidRDefault="007C21B6" w:rsidP="007C21B6">
      <w:pPr>
        <w:suppressAutoHyphens/>
        <w:jc w:val="both"/>
        <w:rPr>
          <w:bCs/>
          <w:sz w:val="22"/>
          <w:szCs w:val="22"/>
          <w:lang w:eastAsia="zh-CN"/>
        </w:rPr>
      </w:pPr>
      <w:r w:rsidRPr="001A7C27">
        <w:rPr>
          <w:bCs/>
          <w:sz w:val="22"/>
          <w:szCs w:val="22"/>
          <w:lang w:eastAsia="zh-CN"/>
        </w:rPr>
        <w:tab/>
        <w:t xml:space="preserve">Товар поставляется в </w:t>
      </w:r>
      <w:r w:rsidRPr="001A7C27">
        <w:rPr>
          <w:sz w:val="22"/>
          <w:szCs w:val="22"/>
          <w:lang w:eastAsia="zh-CN"/>
        </w:rPr>
        <w:t xml:space="preserve">ГАУЗ </w:t>
      </w:r>
      <w:r w:rsidR="005B61A2" w:rsidRPr="001A7C27">
        <w:rPr>
          <w:sz w:val="22"/>
          <w:szCs w:val="22"/>
          <w:lang w:eastAsia="zh-CN"/>
        </w:rPr>
        <w:t>АО «ВСП»</w:t>
      </w:r>
      <w:r w:rsidRPr="001A7C27">
        <w:rPr>
          <w:sz w:val="22"/>
          <w:szCs w:val="22"/>
          <w:lang w:eastAsia="zh-CN"/>
        </w:rPr>
        <w:t xml:space="preserve"> </w:t>
      </w:r>
      <w:r w:rsidRPr="001A7C27">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19" w:name="_Toc416166565"/>
      <w:r w:rsidRPr="007C21B6">
        <w:rPr>
          <w:rFonts w:eastAsia="MS Mincho"/>
          <w:b/>
          <w:kern w:val="32"/>
          <w:sz w:val="28"/>
          <w:szCs w:val="28"/>
        </w:rPr>
        <w:t>Проект договора</w:t>
      </w:r>
      <w:bookmarkEnd w:id="18"/>
      <w:bookmarkEnd w:id="19"/>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FB4D97">
        <w:rPr>
          <w:b/>
          <w:color w:val="000000"/>
        </w:rPr>
        <w:t xml:space="preserve">поставки </w:t>
      </w:r>
      <w:r w:rsidR="00FB4D97" w:rsidRPr="00FB4D97">
        <w:rPr>
          <w:b/>
          <w:bCs/>
        </w:rPr>
        <w:t>медицинских изделий</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w:t>
      </w:r>
      <w:r w:rsidRPr="00FB4D97">
        <w:rPr>
          <w:snapToGrid w:val="0"/>
        </w:rPr>
        <w:t xml:space="preserve">обязательства по </w:t>
      </w:r>
      <w:r w:rsidRPr="00FB4D97">
        <w:rPr>
          <w:b/>
          <w:snapToGrid w:val="0"/>
        </w:rPr>
        <w:t>поставке</w:t>
      </w:r>
      <w:r w:rsidRPr="007C21B6">
        <w:rPr>
          <w:b/>
          <w:color w:val="000000"/>
          <w:shd w:val="clear" w:color="auto" w:fill="FFFFCC"/>
        </w:rPr>
        <w:t xml:space="preserve"> </w:t>
      </w:r>
      <w:r w:rsidR="00FB4D97" w:rsidRPr="00FB4D97">
        <w:rPr>
          <w:b/>
          <w:bCs/>
        </w:rPr>
        <w:t>медицинских изделий</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FB4D97" w:rsidRPr="007C21B6" w:rsidRDefault="007C21B6" w:rsidP="00FB4D97">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EA0629">
        <w:rPr>
          <w:snapToGrid w:val="0"/>
        </w:rPr>
        <w:t xml:space="preserve">до 15.12.2019г. </w:t>
      </w:r>
      <w:r w:rsidR="00FB4D97" w:rsidRPr="00FB4D97">
        <w:rPr>
          <w:rFonts w:ascii="Times New Roman CYR" w:hAnsi="Times New Roman CYR"/>
        </w:rPr>
        <w:t xml:space="preserve">Поставка товара осуществляется по заявкам «Заказчика» партиями </w:t>
      </w:r>
      <w:r w:rsidR="00FB4D97" w:rsidRPr="00FB4D97">
        <w:rPr>
          <w:rFonts w:ascii="Times New Roman CYR" w:hAnsi="Times New Roman CYR"/>
          <w:bCs/>
        </w:rPr>
        <w:t>в течение 15 календарных дней</w:t>
      </w:r>
      <w:r w:rsidR="00FB4D97" w:rsidRPr="00FB4D97">
        <w:rPr>
          <w:rFonts w:ascii="Times New Roman CYR" w:hAnsi="Times New Roman CYR"/>
        </w:rPr>
        <w:t xml:space="preserve"> с даты отправления заявки</w:t>
      </w:r>
      <w:r w:rsidR="00FB4D97" w:rsidRPr="00FB4D97">
        <w:rPr>
          <w:rFonts w:ascii="Times New Roman CYR" w:hAnsi="Times New Roman CYR"/>
          <w:b/>
        </w:rPr>
        <w:t xml:space="preserve"> </w:t>
      </w:r>
      <w:r w:rsidR="00FB4D97" w:rsidRPr="00FB4D97">
        <w:rPr>
          <w:rFonts w:ascii="Times New Roman CYR" w:hAnsi="Times New Roman CYR"/>
        </w:rPr>
        <w:t>по адресу Заказчика</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0" w:name="Par5"/>
      <w:bookmarkEnd w:id="20"/>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8551F1" w:rsidRDefault="008D72C1" w:rsidP="00951075">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6"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951075">
            <w:pPr>
              <w:pStyle w:val="afe"/>
              <w:spacing w:after="0"/>
            </w:pPr>
            <w:r>
              <w:rPr>
                <w:sz w:val="22"/>
                <w:szCs w:val="22"/>
              </w:rPr>
              <w:t xml:space="preserve">ИНН </w:t>
            </w:r>
            <w:bookmarkStart w:id="21" w:name="_GoBack"/>
            <w:r>
              <w:rPr>
                <w:sz w:val="22"/>
                <w:szCs w:val="22"/>
              </w:rPr>
              <w:t>29</w:t>
            </w:r>
            <w:bookmarkEnd w:id="21"/>
            <w:r>
              <w:rPr>
                <w:sz w:val="22"/>
                <w:szCs w:val="22"/>
              </w:rPr>
              <w:t>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Р/счет 40601810600001000001 ОТДЕЛЕНИЕ АРХАНГЕЛЬСК г. АРХАНГЕЛЬСК</w:t>
            </w:r>
          </w:p>
          <w:p w:rsidR="008D72C1" w:rsidRPr="008F1655" w:rsidRDefault="008D72C1" w:rsidP="00951075">
            <w:pPr>
              <w:pStyle w:val="afe"/>
              <w:spacing w:after="0"/>
            </w:pPr>
            <w:r>
              <w:rPr>
                <w:sz w:val="22"/>
                <w:szCs w:val="22"/>
              </w:rPr>
              <w:t>БИК 041117001, ОКПО 31301847, ОКОНХ 91514</w:t>
            </w:r>
          </w:p>
        </w:tc>
        <w:tc>
          <w:tcPr>
            <w:tcW w:w="4370" w:type="dxa"/>
            <w:gridSpan w:val="2"/>
          </w:tcPr>
          <w:p w:rsidR="008D72C1" w:rsidRPr="008D72C1" w:rsidRDefault="008D72C1" w:rsidP="00951075">
            <w:pPr>
              <w:rPr>
                <w:b/>
              </w:rPr>
            </w:pPr>
            <w:r w:rsidRPr="008D72C1">
              <w:rPr>
                <w:b/>
              </w:rPr>
              <w:t>Поставщик:</w:t>
            </w:r>
          </w:p>
          <w:p w:rsidR="005969C0" w:rsidRDefault="008D72C1" w:rsidP="00C80D75">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rsidR="00C80D75">
              <w:t xml:space="preserve"> </w:t>
            </w:r>
            <w:r w:rsidR="00C80D75" w:rsidRPr="005969C0">
              <w:rPr>
                <w:highlight w:val="yellow"/>
              </w:rPr>
              <w:t>Дата постановки на учет в налоговом органе</w:t>
            </w:r>
          </w:p>
          <w:p w:rsidR="00C80D75" w:rsidRDefault="005969C0" w:rsidP="00C80D75">
            <w:r>
              <w:t>Муниципальный район, городской округ, внутригородская территория в составе субъекта РФ</w:t>
            </w:r>
            <w:r w:rsidR="00C80D75">
              <w:t> </w:t>
            </w:r>
            <w:r w:rsidR="00C80D75">
              <w:rPr>
                <w:b/>
                <w:bCs/>
                <w:color w:val="FF0000"/>
              </w:rPr>
              <w:t>*</w:t>
            </w:r>
            <w:r w:rsidR="00C80D75">
              <w:t xml:space="preserve">: </w:t>
            </w:r>
          </w:p>
          <w:p w:rsidR="00C80D75" w:rsidRDefault="005A19ED" w:rsidP="00C80D75">
            <w:r>
              <w:t>Индекс</w:t>
            </w:r>
            <w:r w:rsidR="00C80D7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in;height:18pt" o:ole="">
                  <v:imagedata r:id="rId17" o:title=""/>
                </v:shape>
                <w:control r:id="rId18" w:name="DefaultOcxName" w:shapeid="_x0000_i1136"/>
              </w:object>
            </w:r>
          </w:p>
          <w:p w:rsidR="008D72C1" w:rsidRPr="008F1655" w:rsidRDefault="008D72C1" w:rsidP="00951075"/>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FD13A8">
      <w:pPr>
        <w:ind w:firstLine="4820"/>
        <w:jc w:val="center"/>
      </w:pPr>
      <w:r w:rsidRPr="007C21B6">
        <w:t>Приложение № 1</w:t>
      </w:r>
    </w:p>
    <w:p w:rsidR="007C21B6" w:rsidRPr="007C21B6" w:rsidRDefault="007C21B6" w:rsidP="00FD13A8">
      <w:pPr>
        <w:ind w:left="5245"/>
      </w:pPr>
      <w:r w:rsidRPr="007C21B6">
        <w:t xml:space="preserve">к </w:t>
      </w:r>
      <w:r w:rsidRPr="007C21B6">
        <w:rPr>
          <w:snapToGrid w:val="0"/>
          <w:lang w:eastAsia="en-US" w:bidi="en-US"/>
        </w:rPr>
        <w:t>Договор</w:t>
      </w:r>
      <w:r w:rsidRPr="007C21B6">
        <w:t xml:space="preserve">у </w:t>
      </w:r>
      <w:r w:rsidRPr="00FD13A8">
        <w:t>№ _______</w:t>
      </w:r>
    </w:p>
    <w:p w:rsidR="007C21B6" w:rsidRPr="007C21B6" w:rsidRDefault="007C21B6" w:rsidP="00FD13A8">
      <w:pPr>
        <w:ind w:left="5245"/>
      </w:pPr>
      <w:r w:rsidRPr="007C21B6">
        <w:t xml:space="preserve">от </w:t>
      </w:r>
      <w:r w:rsidRPr="00FD13A8">
        <w:t>«__» _______ 201</w:t>
      </w:r>
      <w:r w:rsidR="00C22CCA" w:rsidRPr="00FD13A8">
        <w:t>9</w:t>
      </w:r>
      <w:r w:rsidRPr="007C21B6">
        <w:rPr>
          <w:shd w:val="clear" w:color="auto" w:fill="FFFFCC"/>
        </w:rPr>
        <w:t xml:space="preserve"> </w:t>
      </w:r>
      <w:r w:rsidRPr="007C21B6">
        <w:t>года</w:t>
      </w:r>
    </w:p>
    <w:p w:rsidR="007C21B6" w:rsidRPr="007C21B6" w:rsidRDefault="007C21B6" w:rsidP="00FD13A8">
      <w:pPr>
        <w:widowControl w:val="0"/>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FD13A8">
        <w:rPr>
          <w:b/>
          <w:color w:val="000000"/>
        </w:rPr>
        <w:t xml:space="preserve">поставки </w:t>
      </w:r>
      <w:r w:rsidR="00FB4D97" w:rsidRPr="00FD13A8">
        <w:rPr>
          <w:b/>
          <w:bCs/>
        </w:rPr>
        <w:t>медицинских</w:t>
      </w:r>
      <w:r w:rsidR="00FB4D97" w:rsidRPr="00FB4D97">
        <w:rPr>
          <w:b/>
          <w:bCs/>
        </w:rPr>
        <w:t xml:space="preserve"> изделий</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9"/>
      <w:headerReference w:type="firs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DD" w:rsidRDefault="009511DD">
      <w:r>
        <w:separator/>
      </w:r>
    </w:p>
  </w:endnote>
  <w:endnote w:type="continuationSeparator" w:id="0">
    <w:p w:rsidR="009511DD" w:rsidRDefault="009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DD" w:rsidRDefault="009511DD">
      <w:r>
        <w:separator/>
      </w:r>
    </w:p>
  </w:footnote>
  <w:footnote w:type="continuationSeparator" w:id="0">
    <w:p w:rsidR="009511DD" w:rsidRDefault="009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9511DD">
    <w:pPr>
      <w:pStyle w:val="a5"/>
      <w:jc w:val="center"/>
    </w:pPr>
    <w:r>
      <w:fldChar w:fldCharType="begin"/>
    </w:r>
    <w:r>
      <w:instrText>PAGE   \* MERGEFORMAT</w:instrText>
    </w:r>
    <w:r>
      <w:fldChar w:fldCharType="separate"/>
    </w:r>
    <w:r w:rsidR="00FE57D3">
      <w:rPr>
        <w:noProof/>
      </w:rPr>
      <w:t>31</w:t>
    </w:r>
    <w:r>
      <w:rPr>
        <w:noProof/>
      </w:rPr>
      <w:fldChar w:fldCharType="end"/>
    </w:r>
  </w:p>
  <w:p w:rsidR="009511DD" w:rsidRDefault="009511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9511DD">
    <w:pPr>
      <w:pStyle w:val="a5"/>
      <w:jc w:val="center"/>
    </w:pPr>
  </w:p>
  <w:p w:rsidR="009511DD" w:rsidRDefault="009511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674"/>
    <w:rsid w:val="000A5A69"/>
    <w:rsid w:val="000A761A"/>
    <w:rsid w:val="000B16BB"/>
    <w:rsid w:val="000B1A5C"/>
    <w:rsid w:val="000B20B4"/>
    <w:rsid w:val="000B503C"/>
    <w:rsid w:val="000B7164"/>
    <w:rsid w:val="000B72C0"/>
    <w:rsid w:val="000B7473"/>
    <w:rsid w:val="000B7647"/>
    <w:rsid w:val="000B7F09"/>
    <w:rsid w:val="000C0A8D"/>
    <w:rsid w:val="000C1CE1"/>
    <w:rsid w:val="000C25D7"/>
    <w:rsid w:val="000C27F0"/>
    <w:rsid w:val="000C2EE8"/>
    <w:rsid w:val="000C3109"/>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02F"/>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5E1F"/>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A7C27"/>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026"/>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373D"/>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50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1826"/>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4D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69C0"/>
    <w:rsid w:val="005974D1"/>
    <w:rsid w:val="005975A9"/>
    <w:rsid w:val="005A05E7"/>
    <w:rsid w:val="005A0631"/>
    <w:rsid w:val="005A16BC"/>
    <w:rsid w:val="005A19ED"/>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5437"/>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1ED"/>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D98"/>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B12"/>
    <w:rsid w:val="008475F4"/>
    <w:rsid w:val="00850016"/>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11DD"/>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B17"/>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4B2C"/>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267"/>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8C"/>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54E"/>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93A"/>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0D75"/>
    <w:rsid w:val="00C814B6"/>
    <w:rsid w:val="00C8386A"/>
    <w:rsid w:val="00C83D80"/>
    <w:rsid w:val="00C8548D"/>
    <w:rsid w:val="00C85824"/>
    <w:rsid w:val="00C85CA0"/>
    <w:rsid w:val="00C900CA"/>
    <w:rsid w:val="00C91F5B"/>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2E1"/>
    <w:rsid w:val="00D30B18"/>
    <w:rsid w:val="00D31800"/>
    <w:rsid w:val="00D325AB"/>
    <w:rsid w:val="00D35355"/>
    <w:rsid w:val="00D36887"/>
    <w:rsid w:val="00D40ABA"/>
    <w:rsid w:val="00D4106A"/>
    <w:rsid w:val="00D41174"/>
    <w:rsid w:val="00D4122C"/>
    <w:rsid w:val="00D4200A"/>
    <w:rsid w:val="00D436C6"/>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49DF"/>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4E14"/>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D63"/>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053"/>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1E4"/>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4D97"/>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13A8"/>
    <w:rsid w:val="00FD2CCC"/>
    <w:rsid w:val="00FD36A8"/>
    <w:rsid w:val="00FD507D"/>
    <w:rsid w:val="00FD5ACB"/>
    <w:rsid w:val="00FD68D1"/>
    <w:rsid w:val="00FD736D"/>
    <w:rsid w:val="00FD7532"/>
    <w:rsid w:val="00FE034F"/>
    <w:rsid w:val="00FE04F3"/>
    <w:rsid w:val="00FE0926"/>
    <w:rsid w:val="00FE34E2"/>
    <w:rsid w:val="00FE362A"/>
    <w:rsid w:val="00FE3B02"/>
    <w:rsid w:val="00FE57D3"/>
    <w:rsid w:val="00FF05B4"/>
    <w:rsid w:val="00FF16C6"/>
    <w:rsid w:val="00FF1F68"/>
    <w:rsid w:val="00FF2BD1"/>
    <w:rsid w:val="00FF3A52"/>
    <w:rsid w:val="00FF4200"/>
    <w:rsid w:val="00FF4469"/>
    <w:rsid w:val="00FF52B4"/>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886018355">
      <w:bodyDiv w:val="1"/>
      <w:marLeft w:val="0"/>
      <w:marRight w:val="0"/>
      <w:marTop w:val="0"/>
      <w:marBottom w:val="0"/>
      <w:divBdr>
        <w:top w:val="none" w:sz="0" w:space="0" w:color="auto"/>
        <w:left w:val="none" w:sz="0" w:space="0" w:color="auto"/>
        <w:bottom w:val="none" w:sz="0" w:space="0" w:color="auto"/>
        <w:right w:val="none" w:sz="0" w:space="0" w:color="auto"/>
      </w:divBdr>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24490166">
      <w:bodyDiv w:val="1"/>
      <w:marLeft w:val="0"/>
      <w:marRight w:val="0"/>
      <w:marTop w:val="0"/>
      <w:marBottom w:val="0"/>
      <w:divBdr>
        <w:top w:val="none" w:sz="0" w:space="0" w:color="auto"/>
        <w:left w:val="none" w:sz="0" w:space="0" w:color="auto"/>
        <w:bottom w:val="none" w:sz="0" w:space="0" w:color="auto"/>
        <w:right w:val="none" w:sz="0" w:space="0" w:color="auto"/>
      </w:divBdr>
      <w:divsChild>
        <w:div w:id="1452363831">
          <w:marLeft w:val="0"/>
          <w:marRight w:val="0"/>
          <w:marTop w:val="0"/>
          <w:marBottom w:val="0"/>
          <w:divBdr>
            <w:top w:val="none" w:sz="0" w:space="0" w:color="auto"/>
            <w:left w:val="none" w:sz="0" w:space="0" w:color="auto"/>
            <w:bottom w:val="none" w:sz="0" w:space="0" w:color="auto"/>
            <w:right w:val="none" w:sz="0" w:space="0" w:color="auto"/>
          </w:divBdr>
          <w:divsChild>
            <w:div w:id="1774550524">
              <w:marLeft w:val="0"/>
              <w:marRight w:val="0"/>
              <w:marTop w:val="0"/>
              <w:marBottom w:val="0"/>
              <w:divBdr>
                <w:top w:val="none" w:sz="0" w:space="0" w:color="auto"/>
                <w:left w:val="none" w:sz="0" w:space="0" w:color="auto"/>
                <w:bottom w:val="none" w:sz="0" w:space="0" w:color="auto"/>
                <w:right w:val="none" w:sz="0" w:space="0" w:color="auto"/>
              </w:divBdr>
              <w:divsChild>
                <w:div w:id="1128671531">
                  <w:marLeft w:val="0"/>
                  <w:marRight w:val="0"/>
                  <w:marTop w:val="0"/>
                  <w:marBottom w:val="0"/>
                  <w:divBdr>
                    <w:top w:val="none" w:sz="0" w:space="0" w:color="auto"/>
                    <w:left w:val="none" w:sz="0" w:space="0" w:color="auto"/>
                    <w:bottom w:val="none" w:sz="0" w:space="0" w:color="auto"/>
                    <w:right w:val="none" w:sz="0" w:space="0" w:color="auto"/>
                  </w:divBdr>
                  <w:divsChild>
                    <w:div w:id="752893591">
                      <w:marLeft w:val="0"/>
                      <w:marRight w:val="0"/>
                      <w:marTop w:val="0"/>
                      <w:marBottom w:val="0"/>
                      <w:divBdr>
                        <w:top w:val="none" w:sz="0" w:space="0" w:color="auto"/>
                        <w:left w:val="none" w:sz="0" w:space="0" w:color="auto"/>
                        <w:bottom w:val="none" w:sz="0" w:space="0" w:color="auto"/>
                        <w:right w:val="none" w:sz="0" w:space="0" w:color="auto"/>
                      </w:divBdr>
                      <w:divsChild>
                        <w:div w:id="323045095">
                          <w:marLeft w:val="0"/>
                          <w:marRight w:val="0"/>
                          <w:marTop w:val="0"/>
                          <w:marBottom w:val="0"/>
                          <w:divBdr>
                            <w:top w:val="none" w:sz="0" w:space="0" w:color="auto"/>
                            <w:left w:val="none" w:sz="0" w:space="0" w:color="auto"/>
                            <w:bottom w:val="none" w:sz="0" w:space="0" w:color="auto"/>
                            <w:right w:val="none" w:sz="0" w:space="0" w:color="auto"/>
                          </w:divBdr>
                          <w:divsChild>
                            <w:div w:id="1754232270">
                              <w:marLeft w:val="0"/>
                              <w:marRight w:val="0"/>
                              <w:marTop w:val="0"/>
                              <w:marBottom w:val="0"/>
                              <w:divBdr>
                                <w:top w:val="none" w:sz="0" w:space="0" w:color="auto"/>
                                <w:left w:val="none" w:sz="0" w:space="0" w:color="auto"/>
                                <w:bottom w:val="none" w:sz="0" w:space="0" w:color="auto"/>
                                <w:right w:val="none" w:sz="0" w:space="0" w:color="auto"/>
                              </w:divBdr>
                              <w:divsChild>
                                <w:div w:id="1100488419">
                                  <w:marLeft w:val="0"/>
                                  <w:marRight w:val="0"/>
                                  <w:marTop w:val="0"/>
                                  <w:marBottom w:val="0"/>
                                  <w:divBdr>
                                    <w:top w:val="none" w:sz="0" w:space="0" w:color="auto"/>
                                    <w:left w:val="none" w:sz="0" w:space="0" w:color="auto"/>
                                    <w:bottom w:val="none" w:sz="0" w:space="0" w:color="auto"/>
                                    <w:right w:val="none" w:sz="0" w:space="0" w:color="auto"/>
                                  </w:divBdr>
                                  <w:divsChild>
                                    <w:div w:id="747314380">
                                      <w:marLeft w:val="0"/>
                                      <w:marRight w:val="0"/>
                                      <w:marTop w:val="0"/>
                                      <w:marBottom w:val="0"/>
                                      <w:divBdr>
                                        <w:top w:val="none" w:sz="0" w:space="0" w:color="auto"/>
                                        <w:left w:val="none" w:sz="0" w:space="0" w:color="auto"/>
                                        <w:bottom w:val="none" w:sz="0" w:space="0" w:color="auto"/>
                                        <w:right w:val="none" w:sz="0" w:space="0" w:color="auto"/>
                                      </w:divBdr>
                                      <w:divsChild>
                                        <w:div w:id="691878116">
                                          <w:marLeft w:val="0"/>
                                          <w:marRight w:val="0"/>
                                          <w:marTop w:val="0"/>
                                          <w:marBottom w:val="0"/>
                                          <w:divBdr>
                                            <w:top w:val="none" w:sz="0" w:space="0" w:color="auto"/>
                                            <w:left w:val="none" w:sz="0" w:space="0" w:color="auto"/>
                                            <w:bottom w:val="none" w:sz="0" w:space="0" w:color="auto"/>
                                            <w:right w:val="none" w:sz="0" w:space="0" w:color="auto"/>
                                          </w:divBdr>
                                          <w:divsChild>
                                            <w:div w:id="1361398196">
                                              <w:marLeft w:val="0"/>
                                              <w:marRight w:val="0"/>
                                              <w:marTop w:val="0"/>
                                              <w:marBottom w:val="0"/>
                                              <w:divBdr>
                                                <w:top w:val="none" w:sz="0" w:space="0" w:color="auto"/>
                                                <w:left w:val="none" w:sz="0" w:space="0" w:color="auto"/>
                                                <w:bottom w:val="none" w:sz="0" w:space="0" w:color="auto"/>
                                                <w:right w:val="none" w:sz="0" w:space="0" w:color="auto"/>
                                              </w:divBdr>
                                              <w:divsChild>
                                                <w:div w:id="735905734">
                                                  <w:marLeft w:val="0"/>
                                                  <w:marRight w:val="0"/>
                                                  <w:marTop w:val="0"/>
                                                  <w:marBottom w:val="0"/>
                                                  <w:divBdr>
                                                    <w:top w:val="none" w:sz="0" w:space="0" w:color="auto"/>
                                                    <w:left w:val="none" w:sz="0" w:space="0" w:color="auto"/>
                                                    <w:bottom w:val="none" w:sz="0" w:space="0" w:color="auto"/>
                                                    <w:right w:val="none" w:sz="0" w:space="0" w:color="auto"/>
                                                  </w:divBdr>
                                                  <w:divsChild>
                                                    <w:div w:id="170217936">
                                                      <w:marLeft w:val="0"/>
                                                      <w:marRight w:val="0"/>
                                                      <w:marTop w:val="0"/>
                                                      <w:marBottom w:val="0"/>
                                                      <w:divBdr>
                                                        <w:top w:val="none" w:sz="0" w:space="0" w:color="auto"/>
                                                        <w:left w:val="none" w:sz="0" w:space="0" w:color="auto"/>
                                                        <w:bottom w:val="none" w:sz="0" w:space="0" w:color="auto"/>
                                                        <w:right w:val="none" w:sz="0" w:space="0" w:color="auto"/>
                                                      </w:divBdr>
                                                      <w:divsChild>
                                                        <w:div w:id="644817959">
                                                          <w:marLeft w:val="0"/>
                                                          <w:marRight w:val="0"/>
                                                          <w:marTop w:val="0"/>
                                                          <w:marBottom w:val="0"/>
                                                          <w:divBdr>
                                                            <w:top w:val="none" w:sz="0" w:space="0" w:color="auto"/>
                                                            <w:left w:val="none" w:sz="0" w:space="0" w:color="auto"/>
                                                            <w:bottom w:val="none" w:sz="0" w:space="0" w:color="auto"/>
                                                            <w:right w:val="none" w:sz="0" w:space="0" w:color="auto"/>
                                                          </w:divBdr>
                                                          <w:divsChild>
                                                            <w:div w:id="212347784">
                                                              <w:marLeft w:val="0"/>
                                                              <w:marRight w:val="0"/>
                                                              <w:marTop w:val="0"/>
                                                              <w:marBottom w:val="0"/>
                                                              <w:divBdr>
                                                                <w:top w:val="none" w:sz="0" w:space="0" w:color="auto"/>
                                                                <w:left w:val="none" w:sz="0" w:space="0" w:color="auto"/>
                                                                <w:bottom w:val="none" w:sz="0" w:space="0" w:color="auto"/>
                                                                <w:right w:val="none" w:sz="0" w:space="0" w:color="auto"/>
                                                              </w:divBdr>
                                                              <w:divsChild>
                                                                <w:div w:id="1092161337">
                                                                  <w:marLeft w:val="0"/>
                                                                  <w:marRight w:val="0"/>
                                                                  <w:marTop w:val="0"/>
                                                                  <w:marBottom w:val="0"/>
                                                                  <w:divBdr>
                                                                    <w:top w:val="none" w:sz="0" w:space="0" w:color="auto"/>
                                                                    <w:left w:val="none" w:sz="0" w:space="0" w:color="auto"/>
                                                                    <w:bottom w:val="none" w:sz="0" w:space="0" w:color="auto"/>
                                                                    <w:right w:val="none" w:sz="0" w:space="0" w:color="auto"/>
                                                                  </w:divBdr>
                                                                  <w:divsChild>
                                                                    <w:div w:id="104421087">
                                                                      <w:marLeft w:val="0"/>
                                                                      <w:marRight w:val="0"/>
                                                                      <w:marTop w:val="0"/>
                                                                      <w:marBottom w:val="0"/>
                                                                      <w:divBdr>
                                                                        <w:top w:val="none" w:sz="0" w:space="0" w:color="auto"/>
                                                                        <w:left w:val="none" w:sz="0" w:space="0" w:color="auto"/>
                                                                        <w:bottom w:val="none" w:sz="0" w:space="0" w:color="auto"/>
                                                                        <w:right w:val="none" w:sz="0" w:space="0" w:color="auto"/>
                                                                      </w:divBdr>
                                                                      <w:divsChild>
                                                                        <w:div w:id="995111292">
                                                                          <w:marLeft w:val="0"/>
                                                                          <w:marRight w:val="0"/>
                                                                          <w:marTop w:val="0"/>
                                                                          <w:marBottom w:val="0"/>
                                                                          <w:divBdr>
                                                                            <w:top w:val="none" w:sz="0" w:space="0" w:color="auto"/>
                                                                            <w:left w:val="none" w:sz="0" w:space="0" w:color="auto"/>
                                                                            <w:bottom w:val="none" w:sz="0" w:space="0" w:color="auto"/>
                                                                            <w:right w:val="none" w:sz="0" w:space="0" w:color="auto"/>
                                                                          </w:divBdr>
                                                                          <w:divsChild>
                                                                            <w:div w:id="678773426">
                                                                              <w:marLeft w:val="0"/>
                                                                              <w:marRight w:val="0"/>
                                                                              <w:marTop w:val="0"/>
                                                                              <w:marBottom w:val="0"/>
                                                                              <w:divBdr>
                                                                                <w:top w:val="none" w:sz="0" w:space="0" w:color="auto"/>
                                                                                <w:left w:val="none" w:sz="0" w:space="0" w:color="auto"/>
                                                                                <w:bottom w:val="none" w:sz="0" w:space="0" w:color="auto"/>
                                                                                <w:right w:val="none" w:sz="0" w:space="0" w:color="auto"/>
                                                                              </w:divBdr>
                                                                              <w:divsChild>
                                                                                <w:div w:id="1656254613">
                                                                                  <w:marLeft w:val="0"/>
                                                                                  <w:marRight w:val="0"/>
                                                                                  <w:marTop w:val="0"/>
                                                                                  <w:marBottom w:val="0"/>
                                                                                  <w:divBdr>
                                                                                    <w:top w:val="none" w:sz="0" w:space="0" w:color="auto"/>
                                                                                    <w:left w:val="none" w:sz="0" w:space="0" w:color="auto"/>
                                                                                    <w:bottom w:val="none" w:sz="0" w:space="0" w:color="auto"/>
                                                                                    <w:right w:val="none" w:sz="0" w:space="0" w:color="auto"/>
                                                                                  </w:divBdr>
                                                                                  <w:divsChild>
                                                                                    <w:div w:id="316499968">
                                                                                      <w:marLeft w:val="0"/>
                                                                                      <w:marRight w:val="0"/>
                                                                                      <w:marTop w:val="0"/>
                                                                                      <w:marBottom w:val="0"/>
                                                                                      <w:divBdr>
                                                                                        <w:top w:val="none" w:sz="0" w:space="0" w:color="auto"/>
                                                                                        <w:left w:val="none" w:sz="0" w:space="0" w:color="auto"/>
                                                                                        <w:bottom w:val="none" w:sz="0" w:space="0" w:color="auto"/>
                                                                                        <w:right w:val="none" w:sz="0" w:space="0" w:color="auto"/>
                                                                                      </w:divBdr>
                                                                                      <w:divsChild>
                                                                                        <w:div w:id="20780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velstom2@at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084D-EE4C-4064-AB51-29066087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31</Pages>
  <Words>7632</Words>
  <Characters>55556</Characters>
  <Application>Microsoft Office Word</Application>
  <DocSecurity>0</DocSecurity>
  <Lines>462</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63062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60</cp:revision>
  <cp:lastPrinted>2019-07-26T07:28:00Z</cp:lastPrinted>
  <dcterms:created xsi:type="dcterms:W3CDTF">2019-02-26T08:37:00Z</dcterms:created>
  <dcterms:modified xsi:type="dcterms:W3CDTF">2019-07-26T08:35:00Z</dcterms:modified>
</cp:coreProperties>
</file>