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A77" w:rsidRPr="00A87C5F" w:rsidRDefault="00764A77" w:rsidP="00764A77">
      <w:pPr>
        <w:jc w:val="center"/>
        <w:rPr>
          <w:b/>
          <w:sz w:val="26"/>
          <w:szCs w:val="26"/>
        </w:rPr>
      </w:pPr>
    </w:p>
    <w:p w:rsidR="00764A77" w:rsidRPr="00A87C5F" w:rsidRDefault="00764A77" w:rsidP="00764A77">
      <w:pPr>
        <w:pStyle w:val="Default"/>
        <w:spacing w:line="276" w:lineRule="auto"/>
        <w:ind w:firstLine="567"/>
        <w:jc w:val="center"/>
        <w:rPr>
          <w:b/>
          <w:bCs/>
          <w:color w:val="auto"/>
        </w:rPr>
      </w:pPr>
      <w:r w:rsidRPr="00A87C5F">
        <w:rPr>
          <w:b/>
          <w:bCs/>
          <w:color w:val="auto"/>
        </w:rPr>
        <w:t xml:space="preserve">ИЗВЕЩЕНИЕ О ПРОВЕДЕНИИ </w:t>
      </w:r>
    </w:p>
    <w:p w:rsidR="00764A77" w:rsidRPr="00A87C5F" w:rsidRDefault="00764A77" w:rsidP="00764A77">
      <w:pPr>
        <w:pStyle w:val="Default"/>
        <w:spacing w:line="276" w:lineRule="auto"/>
        <w:ind w:firstLine="567"/>
        <w:jc w:val="center"/>
        <w:rPr>
          <w:color w:val="auto"/>
        </w:rPr>
      </w:pPr>
      <w:r w:rsidRPr="00A87C5F">
        <w:rPr>
          <w:b/>
          <w:bCs/>
          <w:color w:val="auto"/>
        </w:rPr>
        <w:t>ЗАПРОСА КОТИРОВОК В ЭЛЕКТРОННОЙ ФОРМЕ</w:t>
      </w:r>
    </w:p>
    <w:p w:rsidR="00764A77" w:rsidRPr="00A87C5F" w:rsidRDefault="00764A77" w:rsidP="00764A77">
      <w:pPr>
        <w:pStyle w:val="Default"/>
        <w:spacing w:line="276" w:lineRule="auto"/>
        <w:ind w:firstLine="567"/>
        <w:jc w:val="center"/>
        <w:rPr>
          <w:color w:val="auto"/>
        </w:rPr>
      </w:pPr>
    </w:p>
    <w:p w:rsidR="00764A77" w:rsidRPr="00764A77" w:rsidRDefault="00764A77" w:rsidP="00764A77">
      <w:pPr>
        <w:widowControl w:val="0"/>
        <w:autoSpaceDE w:val="0"/>
        <w:autoSpaceDN w:val="0"/>
        <w:adjustRightInd w:val="0"/>
        <w:jc w:val="center"/>
        <w:rPr>
          <w:bCs/>
        </w:rPr>
      </w:pPr>
      <w:r w:rsidRPr="00764A77">
        <w:rPr>
          <w:bCs/>
        </w:rPr>
        <w:t>на право заключения договора на право заключения договора на оказание услуг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 в 202</w:t>
      </w:r>
      <w:r w:rsidR="000E039F">
        <w:rPr>
          <w:bCs/>
        </w:rPr>
        <w:t>1</w:t>
      </w:r>
      <w:r w:rsidRPr="00764A77">
        <w:rPr>
          <w:bCs/>
        </w:rPr>
        <w:t xml:space="preserve"> году</w:t>
      </w:r>
      <w:r w:rsidRPr="00193D16">
        <w:rPr>
          <w:b/>
          <w:bCs/>
        </w:rPr>
        <w:t>.</w:t>
      </w:r>
    </w:p>
    <w:p w:rsidR="00764A77" w:rsidRPr="00A87C5F" w:rsidRDefault="00764A77" w:rsidP="00764A77">
      <w:pPr>
        <w:pStyle w:val="Default"/>
        <w:spacing w:line="276" w:lineRule="auto"/>
        <w:ind w:firstLine="567"/>
        <w:jc w:val="both"/>
        <w:rPr>
          <w:color w:val="auto"/>
        </w:rPr>
      </w:pPr>
      <w:r w:rsidRPr="00A87C5F">
        <w:rPr>
          <w:b/>
          <w:color w:val="auto"/>
        </w:rPr>
        <w:t xml:space="preserve">Заказчик: </w:t>
      </w:r>
      <w:r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764A77" w:rsidRPr="00A87C5F" w:rsidRDefault="00764A77" w:rsidP="00764A77">
      <w:pPr>
        <w:pStyle w:val="afff2"/>
        <w:spacing w:line="276" w:lineRule="auto"/>
        <w:ind w:firstLine="567"/>
        <w:jc w:val="both"/>
      </w:pPr>
      <w:r w:rsidRPr="00A87C5F">
        <w:t xml:space="preserve">Почтовый адрес Заказчика: </w:t>
      </w:r>
      <w:r w:rsidRPr="005366AC">
        <w:t>165150, Архангельская обл., г.</w:t>
      </w:r>
      <w:r>
        <w:t xml:space="preserve"> </w:t>
      </w:r>
      <w:r w:rsidRPr="005366AC">
        <w:t>Вельск, ул.</w:t>
      </w:r>
      <w:r>
        <w:t xml:space="preserve"> </w:t>
      </w:r>
      <w:r w:rsidRPr="005366AC">
        <w:t>Дзержинского д.42</w:t>
      </w:r>
    </w:p>
    <w:p w:rsidR="00764A77" w:rsidRPr="00A87C5F" w:rsidRDefault="00764A77" w:rsidP="00764A77">
      <w:pPr>
        <w:pStyle w:val="afff2"/>
        <w:spacing w:line="276" w:lineRule="auto"/>
        <w:ind w:firstLine="567"/>
        <w:jc w:val="both"/>
      </w:pPr>
      <w:r w:rsidRPr="00A87C5F">
        <w:t xml:space="preserve">Место нахождения Заказчика: </w:t>
      </w:r>
      <w:r w:rsidRPr="005366AC">
        <w:t>165150, Архангельская обл., г.</w:t>
      </w:r>
      <w:r>
        <w:t xml:space="preserve"> </w:t>
      </w:r>
      <w:r w:rsidRPr="005366AC">
        <w:t>Вельск, ул.</w:t>
      </w:r>
      <w:r>
        <w:t xml:space="preserve"> </w:t>
      </w:r>
      <w:r w:rsidRPr="005366AC">
        <w:t>Дзержинского д.42</w:t>
      </w:r>
      <w:r w:rsidRPr="00A87C5F">
        <w:t xml:space="preserve"> </w:t>
      </w:r>
    </w:p>
    <w:p w:rsidR="00764A77" w:rsidRPr="00A87C5F" w:rsidRDefault="00764A77" w:rsidP="00764A77">
      <w:pPr>
        <w:widowControl w:val="0"/>
        <w:autoSpaceDE w:val="0"/>
        <w:autoSpaceDN w:val="0"/>
        <w:adjustRightInd w:val="0"/>
        <w:ind w:firstLine="567"/>
        <w:jc w:val="both"/>
        <w:rPr>
          <w:lang w:eastAsia="zh-CN"/>
        </w:rPr>
      </w:pPr>
      <w:r w:rsidRPr="00A87C5F">
        <w:t xml:space="preserve">Номер контактного телефона Заказчика: </w:t>
      </w:r>
      <w:r w:rsidRPr="00356FB6">
        <w:t>8(818-36)6-44-66</w:t>
      </w:r>
      <w:r w:rsidRPr="00A87C5F">
        <w:rPr>
          <w:lang w:eastAsia="zh-CN"/>
        </w:rPr>
        <w:t>.</w:t>
      </w:r>
    </w:p>
    <w:p w:rsidR="00764A77" w:rsidRPr="00A87C5F" w:rsidRDefault="00764A77" w:rsidP="00764A77">
      <w:pPr>
        <w:pStyle w:val="afff2"/>
        <w:spacing w:line="276" w:lineRule="auto"/>
        <w:ind w:firstLine="567"/>
        <w:jc w:val="both"/>
        <w:rPr>
          <w:b/>
          <w:bCs/>
        </w:rPr>
      </w:pPr>
      <w:r w:rsidRPr="00A87C5F">
        <w:t>E-mail Заказчика:</w:t>
      </w:r>
      <w:r w:rsidRPr="00A87C5F">
        <w:rPr>
          <w:i/>
        </w:rPr>
        <w:t xml:space="preserve"> </w:t>
      </w:r>
      <w:r w:rsidRPr="000538FA">
        <w:rPr>
          <w:lang w:val="en-US"/>
        </w:rPr>
        <w:t>velskvsp</w:t>
      </w:r>
      <w:r w:rsidRPr="00356FB6">
        <w:t>2@</w:t>
      </w:r>
      <w:r w:rsidRPr="000538FA">
        <w:rPr>
          <w:lang w:val="en-US"/>
        </w:rPr>
        <w:t>yandex</w:t>
      </w:r>
      <w:r w:rsidRPr="00356FB6">
        <w:t>.</w:t>
      </w:r>
      <w:r w:rsidRPr="000538FA">
        <w:rPr>
          <w:lang w:val="en-US"/>
        </w:rPr>
        <w:t>ru</w:t>
      </w:r>
      <w:r w:rsidRPr="00A87C5F">
        <w:t>.</w:t>
      </w:r>
    </w:p>
    <w:p w:rsidR="00764A77" w:rsidRPr="00A87C5F" w:rsidRDefault="00764A77" w:rsidP="00764A77">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p>
    <w:p w:rsidR="00764A77" w:rsidRPr="00A87C5F" w:rsidRDefault="00764A77" w:rsidP="00764A77">
      <w:pPr>
        <w:autoSpaceDE w:val="0"/>
        <w:autoSpaceDN w:val="0"/>
        <w:adjustRightInd w:val="0"/>
        <w:ind w:firstLine="567"/>
        <w:jc w:val="both"/>
        <w:rPr>
          <w:b/>
          <w:iCs/>
        </w:rPr>
      </w:pPr>
      <w:r w:rsidRPr="00A87C5F">
        <w:rPr>
          <w:b/>
          <w:iCs/>
        </w:rPr>
        <w:t xml:space="preserve">Оператор электронной площадки: </w:t>
      </w:r>
      <w:r w:rsidRPr="00A87C5F">
        <w:rPr>
          <w:rFonts w:eastAsia="Calibri"/>
          <w:iCs/>
        </w:rPr>
        <w:t>акционерное общество «Единая электронная торговая площадка» (АО «ЕЭТП»)</w:t>
      </w:r>
    </w:p>
    <w:p w:rsidR="00764A77" w:rsidRPr="00A87C5F" w:rsidRDefault="00764A77" w:rsidP="00764A77">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Pr="00A87C5F">
          <w:rPr>
            <w:rStyle w:val="ab"/>
            <w:rFonts w:eastAsia="Calibri"/>
            <w:iCs/>
            <w:color w:val="auto"/>
            <w:lang w:val="en-US"/>
          </w:rPr>
          <w:t>http</w:t>
        </w:r>
        <w:r w:rsidRPr="00A87C5F">
          <w:rPr>
            <w:rStyle w:val="ab"/>
            <w:rFonts w:eastAsia="Calibri"/>
            <w:iCs/>
            <w:color w:val="auto"/>
          </w:rPr>
          <w:t>://</w:t>
        </w:r>
        <w:r w:rsidRPr="00A87C5F">
          <w:rPr>
            <w:rStyle w:val="ab"/>
            <w:rFonts w:eastAsia="Calibri"/>
            <w:iCs/>
            <w:color w:val="auto"/>
            <w:lang w:val="en-US"/>
          </w:rPr>
          <w:t>com</w:t>
        </w:r>
        <w:r w:rsidRPr="00A87C5F">
          <w:rPr>
            <w:rStyle w:val="ab"/>
            <w:rFonts w:eastAsia="Calibri"/>
            <w:iCs/>
            <w:color w:val="auto"/>
          </w:rPr>
          <w:t>.</w:t>
        </w:r>
        <w:r w:rsidRPr="00A87C5F">
          <w:rPr>
            <w:rStyle w:val="ab"/>
            <w:rFonts w:eastAsia="Calibri"/>
            <w:iCs/>
            <w:color w:val="auto"/>
            <w:lang w:val="en-US"/>
          </w:rPr>
          <w:t>roseltorg</w:t>
        </w:r>
        <w:r w:rsidRPr="00A87C5F">
          <w:rPr>
            <w:rStyle w:val="ab"/>
            <w:rFonts w:eastAsia="Calibri"/>
            <w:iCs/>
            <w:color w:val="auto"/>
          </w:rPr>
          <w:t>.</w:t>
        </w:r>
        <w:r w:rsidRPr="00A87C5F">
          <w:rPr>
            <w:rStyle w:val="ab"/>
            <w:rFonts w:eastAsia="Calibri"/>
            <w:iCs/>
            <w:color w:val="auto"/>
            <w:lang w:val="en-US"/>
          </w:rPr>
          <w:t>ru</w:t>
        </w:r>
      </w:hyperlink>
      <w:r w:rsidRPr="00A87C5F">
        <w:t>.</w:t>
      </w:r>
    </w:p>
    <w:p w:rsidR="00764A77" w:rsidRPr="00A87C5F" w:rsidRDefault="00764A77" w:rsidP="00764A77">
      <w:pPr>
        <w:widowControl w:val="0"/>
        <w:autoSpaceDE w:val="0"/>
        <w:autoSpaceDN w:val="0"/>
        <w:adjustRightInd w:val="0"/>
        <w:ind w:firstLine="567"/>
        <w:jc w:val="both"/>
        <w:rPr>
          <w:bCs/>
        </w:rPr>
      </w:pPr>
      <w:r w:rsidRPr="00A87C5F">
        <w:rPr>
          <w:b/>
          <w:bCs/>
        </w:rPr>
        <w:t xml:space="preserve">Предмет договора: </w:t>
      </w:r>
      <w:r w:rsidRPr="00C01865">
        <w:rPr>
          <w:rFonts w:cs="Calibri"/>
        </w:rPr>
        <w:t>Оказание услуг по сопровождению и технической поддержке программного продукта «Медицинская Информационная Система «</w:t>
      </w:r>
      <w:r>
        <w:rPr>
          <w:rFonts w:cs="Calibri"/>
        </w:rPr>
        <w:t>Комплекс Программных Средств «</w:t>
      </w:r>
      <w:r w:rsidRPr="00C01865">
        <w:rPr>
          <w:rFonts w:cs="Calibri"/>
        </w:rPr>
        <w:t>Система Автоматизации Медико-Страхового Обслуж</w:t>
      </w:r>
      <w:r>
        <w:rPr>
          <w:rFonts w:cs="Calibri"/>
        </w:rPr>
        <w:t>ивания Населения» «САМСОН» в 202</w:t>
      </w:r>
      <w:r w:rsidR="00FD3D16">
        <w:rPr>
          <w:rFonts w:cs="Calibri"/>
        </w:rPr>
        <w:t>1</w:t>
      </w:r>
      <w:r w:rsidRPr="00C01865">
        <w:rPr>
          <w:rFonts w:cs="Calibri"/>
        </w:rPr>
        <w:t xml:space="preserve"> году</w:t>
      </w:r>
    </w:p>
    <w:p w:rsidR="00764A77" w:rsidRPr="00A87C5F" w:rsidRDefault="00764A77" w:rsidP="00764A77">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указанные параметры</w:t>
      </w:r>
      <w:r w:rsidRPr="00A87C5F">
        <w:t xml:space="preserve"> содержатся в разделе </w:t>
      </w:r>
      <w:r w:rsidRPr="00A87C5F">
        <w:rPr>
          <w:lang w:val="en-US"/>
        </w:rPr>
        <w:t>II</w:t>
      </w:r>
      <w:r w:rsidRPr="00A87C5F">
        <w:t xml:space="preserve"> «Техническое задание» документации о проведении запроса котировок в электронной форме.</w:t>
      </w:r>
    </w:p>
    <w:p w:rsidR="00764A77" w:rsidRPr="00A87C5F" w:rsidRDefault="00764A77" w:rsidP="00764A77">
      <w:pPr>
        <w:spacing w:line="276" w:lineRule="auto"/>
        <w:ind w:firstLine="567"/>
        <w:jc w:val="both"/>
        <w:rPr>
          <w:bCs/>
          <w:i/>
        </w:rPr>
      </w:pPr>
      <w:r w:rsidRPr="00A87C5F">
        <w:rPr>
          <w:b/>
          <w:bCs/>
        </w:rPr>
        <w:t>Описание предмета запроса котировок в электронной форме:</w:t>
      </w:r>
      <w:r w:rsidRPr="00A87C5F">
        <w:rPr>
          <w:bCs/>
        </w:rPr>
        <w:t xml:space="preserve"> указанные параметры</w:t>
      </w:r>
      <w:r w:rsidRPr="00A87C5F">
        <w:t xml:space="preserve"> содержатся в разделе </w:t>
      </w:r>
      <w:r w:rsidRPr="00A87C5F">
        <w:rPr>
          <w:lang w:val="en-US"/>
        </w:rPr>
        <w:t>II</w:t>
      </w:r>
      <w:r w:rsidRPr="00A87C5F">
        <w:t xml:space="preserve"> «Техническое задание» документации о проведении запроса котировок в электронной форме.</w:t>
      </w:r>
    </w:p>
    <w:p w:rsidR="00764A77" w:rsidRPr="00A87C5F" w:rsidRDefault="00764A77" w:rsidP="00764A77">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Pr="00A87C5F">
        <w:rPr>
          <w:bCs/>
        </w:rPr>
        <w:t>указанные параметры</w:t>
      </w:r>
      <w:r w:rsidRPr="00A87C5F">
        <w:t xml:space="preserve"> содержатся в разделе </w:t>
      </w:r>
      <w:r w:rsidRPr="00A87C5F">
        <w:rPr>
          <w:lang w:val="en-US"/>
        </w:rPr>
        <w:t>II</w:t>
      </w:r>
      <w:r w:rsidRPr="00A87C5F">
        <w:t xml:space="preserve"> «Техническое задание» документации о проведении запроса котировок в электронной форме.</w:t>
      </w:r>
    </w:p>
    <w:p w:rsidR="00764A77" w:rsidRPr="00A87C5F" w:rsidRDefault="00764A77" w:rsidP="00764A77">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FD3D16">
        <w:t>142 836</w:t>
      </w:r>
      <w:r w:rsidRPr="00605D8D">
        <w:t xml:space="preserve"> </w:t>
      </w:r>
      <w:r w:rsidRPr="001F60CC">
        <w:t>(</w:t>
      </w:r>
      <w:r w:rsidR="00F80BA5">
        <w:t xml:space="preserve">Сто </w:t>
      </w:r>
      <w:r w:rsidR="00FD3D16">
        <w:t>сорок две</w:t>
      </w:r>
      <w:r>
        <w:t xml:space="preserve"> тысяч</w:t>
      </w:r>
      <w:r w:rsidR="00FD3D16">
        <w:t>и восемьсот тридцать шесть</w:t>
      </w:r>
      <w:r w:rsidRPr="001F60CC">
        <w:t>) рубл</w:t>
      </w:r>
      <w:r>
        <w:t>ей</w:t>
      </w:r>
      <w:r w:rsidRPr="001F60CC">
        <w:t xml:space="preserve"> 00 копеек</w:t>
      </w:r>
      <w:r w:rsidRPr="006D75B3">
        <w:rPr>
          <w:bCs/>
        </w:rPr>
        <w:t>.</w:t>
      </w:r>
    </w:p>
    <w:p w:rsidR="00764A77" w:rsidRDefault="00764A77" w:rsidP="00764A7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 в сфере закупок (далее – ЕИС),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Pr="00A87C5F">
        <w:rPr>
          <w:bCs/>
        </w:rPr>
        <w:t>.</w:t>
      </w:r>
    </w:p>
    <w:p w:rsidR="00764A77" w:rsidRPr="00A87C5F" w:rsidRDefault="00764A77" w:rsidP="00764A77">
      <w:pPr>
        <w:autoSpaceDE w:val="0"/>
        <w:autoSpaceDN w:val="0"/>
        <w:adjustRightInd w:val="0"/>
        <w:spacing w:line="276" w:lineRule="auto"/>
        <w:ind w:firstLine="567"/>
        <w:jc w:val="both"/>
      </w:pPr>
      <w:r w:rsidRPr="00A87C5F">
        <w:rPr>
          <w:b/>
          <w:bCs/>
        </w:rPr>
        <w:t xml:space="preserve">Порядок подачи заявок: </w:t>
      </w:r>
      <w:r w:rsidRPr="00A87C5F">
        <w:t>подача заявок на участие в запросе котировок в электронной форме осуществляется в период с момента размещения извещения о проведении закупки в ЕИС до даты и времени окончания срока подачи заявок на участие в запросе котировок в электронной форме,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Pr="00A87C5F">
          <w:rPr>
            <w:rStyle w:val="ab"/>
            <w:rFonts w:eastAsia="Calibri"/>
            <w:iCs/>
            <w:color w:val="auto"/>
            <w:lang w:val="en-US"/>
          </w:rPr>
          <w:t>http</w:t>
        </w:r>
        <w:r w:rsidRPr="00A87C5F">
          <w:rPr>
            <w:rStyle w:val="ab"/>
            <w:rFonts w:eastAsia="Calibri"/>
            <w:iCs/>
            <w:color w:val="auto"/>
          </w:rPr>
          <w:t>://</w:t>
        </w:r>
        <w:r w:rsidRPr="00A87C5F">
          <w:rPr>
            <w:rStyle w:val="ab"/>
            <w:rFonts w:eastAsia="Calibri"/>
            <w:iCs/>
            <w:color w:val="auto"/>
            <w:lang w:val="en-US"/>
          </w:rPr>
          <w:t>com</w:t>
        </w:r>
        <w:r w:rsidRPr="00A87C5F">
          <w:rPr>
            <w:rStyle w:val="ab"/>
            <w:rFonts w:eastAsia="Calibri"/>
            <w:iCs/>
            <w:color w:val="auto"/>
          </w:rPr>
          <w:t>.</w:t>
        </w:r>
        <w:r w:rsidRPr="00A87C5F">
          <w:rPr>
            <w:rStyle w:val="ab"/>
            <w:rFonts w:eastAsia="Calibri"/>
            <w:iCs/>
            <w:color w:val="auto"/>
            <w:lang w:val="en-US"/>
          </w:rPr>
          <w:t>roseltorg</w:t>
        </w:r>
        <w:r w:rsidRPr="00A87C5F">
          <w:rPr>
            <w:rStyle w:val="ab"/>
            <w:rFonts w:eastAsia="Calibri"/>
            <w:iCs/>
            <w:color w:val="auto"/>
          </w:rPr>
          <w:t>.</w:t>
        </w:r>
        <w:r w:rsidRPr="00A87C5F">
          <w:rPr>
            <w:rStyle w:val="ab"/>
            <w:rFonts w:eastAsia="Calibri"/>
            <w:iCs/>
            <w:color w:val="auto"/>
            <w:lang w:val="en-US"/>
          </w:rPr>
          <w:t>ru</w:t>
        </w:r>
      </w:hyperlink>
      <w:r w:rsidRPr="00A87C5F">
        <w:t xml:space="preserve">/). Заявка должна соответствовать требованиям извещения о проведении запроса котировок в электронной форме, документации о запросе котировок </w:t>
      </w:r>
      <w:r w:rsidRPr="00A87C5F">
        <w:lastRenderedPageBreak/>
        <w:t>в электронной форме и регламенту электронной площадки. Заявка на участие в запросе котировок в электронной форме состоит из одной части. Заявка на участие в запросе котировок в электронной форме направляется участником закупки оператору электронной площадки в форме электронного документа в соответствии с регламентом электронной площадки.</w:t>
      </w:r>
    </w:p>
    <w:p w:rsidR="00764A77" w:rsidRPr="006D6584" w:rsidRDefault="00764A77" w:rsidP="00764A77">
      <w:pPr>
        <w:autoSpaceDE w:val="0"/>
        <w:autoSpaceDN w:val="0"/>
        <w:adjustRightInd w:val="0"/>
        <w:ind w:firstLine="567"/>
        <w:jc w:val="both"/>
        <w:rPr>
          <w:bCs/>
          <w:i/>
        </w:rPr>
      </w:pPr>
      <w:r w:rsidRPr="00A87C5F">
        <w:rPr>
          <w:b/>
          <w:bCs/>
        </w:rPr>
        <w:t xml:space="preserve">Дата начала срока подачи заявок: </w:t>
      </w:r>
      <w:r w:rsidR="006D6584" w:rsidRPr="006D6584">
        <w:rPr>
          <w:bCs/>
        </w:rPr>
        <w:t>2</w:t>
      </w:r>
      <w:r w:rsidR="00F400D8" w:rsidRPr="006D6584">
        <w:rPr>
          <w:bCs/>
        </w:rPr>
        <w:t>4</w:t>
      </w:r>
      <w:r w:rsidRPr="006D6584">
        <w:rPr>
          <w:bCs/>
        </w:rPr>
        <w:t>.</w:t>
      </w:r>
      <w:r w:rsidR="00F400D8" w:rsidRPr="006D6584">
        <w:rPr>
          <w:bCs/>
        </w:rPr>
        <w:t>0</w:t>
      </w:r>
      <w:r w:rsidR="006D6584" w:rsidRPr="006D6584">
        <w:rPr>
          <w:bCs/>
        </w:rPr>
        <w:t>8</w:t>
      </w:r>
      <w:r w:rsidRPr="006D6584">
        <w:rPr>
          <w:bCs/>
        </w:rPr>
        <w:t>.20</w:t>
      </w:r>
      <w:r w:rsidR="00F400D8" w:rsidRPr="006D6584">
        <w:rPr>
          <w:bCs/>
        </w:rPr>
        <w:t>2</w:t>
      </w:r>
      <w:r w:rsidR="007D2235" w:rsidRPr="006D6584">
        <w:rPr>
          <w:bCs/>
        </w:rPr>
        <w:t>1</w:t>
      </w:r>
      <w:r w:rsidRPr="006D6584">
        <w:rPr>
          <w:bCs/>
        </w:rPr>
        <w:t xml:space="preserve"> года</w:t>
      </w:r>
    </w:p>
    <w:p w:rsidR="00764A77" w:rsidRPr="00A87C5F" w:rsidRDefault="00764A77" w:rsidP="00764A77">
      <w:pPr>
        <w:autoSpaceDE w:val="0"/>
        <w:autoSpaceDN w:val="0"/>
        <w:adjustRightInd w:val="0"/>
        <w:ind w:firstLine="567"/>
        <w:jc w:val="both"/>
        <w:rPr>
          <w:bCs/>
          <w:i/>
        </w:rPr>
      </w:pPr>
      <w:r w:rsidRPr="006D6584">
        <w:rPr>
          <w:b/>
          <w:bCs/>
        </w:rPr>
        <w:t xml:space="preserve">Дата и время окончания срока подачи заявок: </w:t>
      </w:r>
      <w:r w:rsidR="006D6584" w:rsidRPr="006D6584">
        <w:rPr>
          <w:bCs/>
        </w:rPr>
        <w:t>01</w:t>
      </w:r>
      <w:r w:rsidR="00F400D8" w:rsidRPr="006D6584">
        <w:rPr>
          <w:bCs/>
        </w:rPr>
        <w:t>.09</w:t>
      </w:r>
      <w:r w:rsidRPr="006D6584">
        <w:rPr>
          <w:bCs/>
        </w:rPr>
        <w:t>.20</w:t>
      </w:r>
      <w:r w:rsidR="00F400D8" w:rsidRPr="006D6584">
        <w:rPr>
          <w:bCs/>
        </w:rPr>
        <w:t>2</w:t>
      </w:r>
      <w:r w:rsidR="007D2235" w:rsidRPr="006D6584">
        <w:rPr>
          <w:bCs/>
        </w:rPr>
        <w:t>1</w:t>
      </w:r>
      <w:r w:rsidRPr="006D6584">
        <w:rPr>
          <w:bCs/>
        </w:rPr>
        <w:t xml:space="preserve"> года    08:00</w:t>
      </w:r>
    </w:p>
    <w:p w:rsidR="00764A77" w:rsidRPr="00A87C5F" w:rsidRDefault="00764A77" w:rsidP="00764A77">
      <w:pPr>
        <w:spacing w:line="276" w:lineRule="auto"/>
        <w:ind w:firstLine="567"/>
        <w:jc w:val="both"/>
      </w:pPr>
      <w:r w:rsidRPr="00A87C5F">
        <w:rPr>
          <w:b/>
          <w:bCs/>
        </w:rPr>
        <w:t xml:space="preserve">Порядок подведения итогов закупки: </w:t>
      </w:r>
      <w:r w:rsidRPr="00A87C5F">
        <w:rPr>
          <w:bCs/>
        </w:rPr>
        <w:t>о</w:t>
      </w:r>
      <w:r w:rsidRPr="00A87C5F">
        <w:t>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одинаковой 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764A77" w:rsidRPr="00A87C5F" w:rsidRDefault="00764A77" w:rsidP="00764A77">
      <w:pPr>
        <w:spacing w:line="276" w:lineRule="auto"/>
        <w:ind w:firstLine="567"/>
        <w:jc w:val="both"/>
        <w:rPr>
          <w:b/>
        </w:rPr>
      </w:pPr>
      <w:r w:rsidRPr="00A87C5F">
        <w:rPr>
          <w:b/>
        </w:rPr>
        <w:t>Приложение, являющееся неотъемлемой частью извещения, – документация о проведении запроса котировок в электронной форме.</w:t>
      </w:r>
    </w:p>
    <w:p w:rsidR="00764A77" w:rsidRPr="00A87C5F" w:rsidRDefault="00764A77" w:rsidP="00764A77">
      <w:pPr>
        <w:pStyle w:val="ConsTitle"/>
        <w:widowControl/>
        <w:ind w:left="862" w:right="0"/>
        <w:rPr>
          <w:rFonts w:ascii="Times New Roman" w:hAnsi="Times New Roman"/>
          <w:sz w:val="28"/>
          <w:szCs w:val="28"/>
        </w:rPr>
      </w:pPr>
    </w:p>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p w:rsidR="00764A77" w:rsidRDefault="00764A77"/>
    <w:tbl>
      <w:tblPr>
        <w:tblW w:w="9606" w:type="dxa"/>
        <w:tblLook w:val="01E0" w:firstRow="1" w:lastRow="1" w:firstColumn="1" w:lastColumn="1" w:noHBand="0" w:noVBand="0"/>
      </w:tblPr>
      <w:tblGrid>
        <w:gridCol w:w="4786"/>
        <w:gridCol w:w="4820"/>
      </w:tblGrid>
      <w:tr w:rsidR="00AE7506" w:rsidRPr="00760DDB" w:rsidTr="00C5436F">
        <w:tc>
          <w:tcPr>
            <w:tcW w:w="4786" w:type="dxa"/>
          </w:tcPr>
          <w:p w:rsidR="00AE7506" w:rsidRDefault="00AE7506" w:rsidP="00015C43">
            <w:pPr>
              <w:rPr>
                <w:b/>
                <w:sz w:val="28"/>
                <w:szCs w:val="28"/>
              </w:rPr>
            </w:pPr>
          </w:p>
          <w:p w:rsidR="00764A77" w:rsidRDefault="00764A77" w:rsidP="00015C43">
            <w:pPr>
              <w:rPr>
                <w:b/>
                <w:sz w:val="28"/>
                <w:szCs w:val="28"/>
              </w:rPr>
            </w:pPr>
          </w:p>
          <w:p w:rsidR="00764A77" w:rsidRPr="00973A9E" w:rsidRDefault="00764A77" w:rsidP="00015C43">
            <w:pPr>
              <w:rPr>
                <w:b/>
                <w:sz w:val="28"/>
                <w:szCs w:val="28"/>
              </w:rPr>
            </w:pPr>
          </w:p>
        </w:tc>
        <w:tc>
          <w:tcPr>
            <w:tcW w:w="4820" w:type="dxa"/>
          </w:tcPr>
          <w:p w:rsidR="00AE7506" w:rsidRPr="006D6584" w:rsidRDefault="00AE7506" w:rsidP="00C5436F">
            <w:pPr>
              <w:rPr>
                <w:b/>
                <w:sz w:val="28"/>
                <w:szCs w:val="28"/>
              </w:rPr>
            </w:pPr>
            <w:r w:rsidRPr="006D6584">
              <w:rPr>
                <w:b/>
                <w:sz w:val="28"/>
                <w:szCs w:val="28"/>
              </w:rPr>
              <w:t>УТВЕРЖДАЮ</w:t>
            </w:r>
          </w:p>
          <w:p w:rsidR="00AE7506" w:rsidRPr="006D6584" w:rsidRDefault="00AE7506" w:rsidP="00C5436F">
            <w:pPr>
              <w:spacing w:before="120"/>
              <w:rPr>
                <w:b/>
                <w:sz w:val="28"/>
                <w:szCs w:val="28"/>
              </w:rPr>
            </w:pPr>
            <w:r w:rsidRPr="006D6584">
              <w:rPr>
                <w:b/>
                <w:sz w:val="28"/>
                <w:szCs w:val="28"/>
              </w:rPr>
              <w:t>Главный вра</w:t>
            </w:r>
            <w:r w:rsidR="005105CC" w:rsidRPr="006D6584">
              <w:rPr>
                <w:b/>
                <w:sz w:val="28"/>
                <w:szCs w:val="28"/>
              </w:rPr>
              <w:t>ч Г</w:t>
            </w:r>
            <w:r w:rsidRPr="006D6584">
              <w:rPr>
                <w:b/>
                <w:sz w:val="28"/>
                <w:szCs w:val="28"/>
              </w:rPr>
              <w:t>АУЗ АО «ВСП»</w:t>
            </w:r>
          </w:p>
          <w:p w:rsidR="00AE7506" w:rsidRPr="006D6584" w:rsidRDefault="00AE7506" w:rsidP="00C5436F">
            <w:pPr>
              <w:spacing w:before="120"/>
              <w:rPr>
                <w:b/>
                <w:sz w:val="28"/>
                <w:szCs w:val="28"/>
              </w:rPr>
            </w:pPr>
            <w:r w:rsidRPr="006D6584">
              <w:rPr>
                <w:b/>
                <w:sz w:val="28"/>
                <w:szCs w:val="28"/>
              </w:rPr>
              <w:t>_______________ Л.Н. Шестакова</w:t>
            </w:r>
          </w:p>
          <w:p w:rsidR="00AE7506" w:rsidRPr="006D6584" w:rsidRDefault="00AE7506" w:rsidP="00C5436F">
            <w:pPr>
              <w:rPr>
                <w:b/>
                <w:sz w:val="28"/>
                <w:szCs w:val="28"/>
              </w:rPr>
            </w:pPr>
            <w:r w:rsidRPr="006D6584">
              <w:rPr>
                <w:b/>
                <w:sz w:val="28"/>
                <w:szCs w:val="28"/>
              </w:rPr>
              <w:t>«</w:t>
            </w:r>
            <w:r w:rsidR="006D6584" w:rsidRPr="006D6584">
              <w:rPr>
                <w:b/>
                <w:sz w:val="28"/>
                <w:szCs w:val="28"/>
              </w:rPr>
              <w:t>24</w:t>
            </w:r>
            <w:r w:rsidRPr="006D6584">
              <w:rPr>
                <w:b/>
                <w:sz w:val="28"/>
                <w:szCs w:val="28"/>
              </w:rPr>
              <w:t xml:space="preserve">» </w:t>
            </w:r>
            <w:r w:rsidR="00FD3D16" w:rsidRPr="006D6584">
              <w:rPr>
                <w:b/>
                <w:sz w:val="28"/>
                <w:szCs w:val="28"/>
              </w:rPr>
              <w:t>августа</w:t>
            </w:r>
            <w:r w:rsidRPr="006D6584">
              <w:rPr>
                <w:b/>
                <w:sz w:val="28"/>
                <w:szCs w:val="28"/>
              </w:rPr>
              <w:t xml:space="preserve"> 20</w:t>
            </w:r>
            <w:r w:rsidR="00F400D8" w:rsidRPr="006D6584">
              <w:rPr>
                <w:b/>
                <w:sz w:val="28"/>
                <w:szCs w:val="28"/>
              </w:rPr>
              <w:t>2</w:t>
            </w:r>
            <w:r w:rsidR="00FD3D16" w:rsidRPr="006D6584">
              <w:rPr>
                <w:b/>
                <w:sz w:val="28"/>
                <w:szCs w:val="28"/>
              </w:rPr>
              <w:t>1</w:t>
            </w:r>
            <w:r w:rsidRPr="006D6584">
              <w:rPr>
                <w:b/>
                <w:sz w:val="28"/>
                <w:szCs w:val="28"/>
              </w:rPr>
              <w:t xml:space="preserve"> г.</w:t>
            </w:r>
          </w:p>
          <w:p w:rsidR="00AE7506" w:rsidRPr="006D6584" w:rsidRDefault="00AE7506" w:rsidP="00C5436F">
            <w:pPr>
              <w:spacing w:before="240"/>
              <w:rPr>
                <w:b/>
                <w:sz w:val="28"/>
                <w:szCs w:val="28"/>
              </w:rPr>
            </w:pPr>
            <w:r w:rsidRPr="006D6584">
              <w:rPr>
                <w:b/>
                <w:sz w:val="28"/>
                <w:szCs w:val="28"/>
              </w:rPr>
              <w:t>М.П.</w:t>
            </w:r>
          </w:p>
        </w:tc>
      </w:tr>
    </w:tbl>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8A00C0" w:rsidRPr="008A00C0" w:rsidRDefault="00C95C66" w:rsidP="008A00C0">
      <w:pPr>
        <w:autoSpaceDE w:val="0"/>
        <w:autoSpaceDN w:val="0"/>
        <w:adjustRightInd w:val="0"/>
        <w:jc w:val="center"/>
        <w:outlineLvl w:val="1"/>
        <w:rPr>
          <w:b/>
          <w:sz w:val="38"/>
          <w:szCs w:val="38"/>
        </w:rPr>
      </w:pPr>
      <w:r>
        <w:rPr>
          <w:b/>
          <w:sz w:val="38"/>
          <w:szCs w:val="38"/>
        </w:rPr>
        <w:t>Д</w:t>
      </w:r>
      <w:r w:rsidR="00AE7506" w:rsidRPr="00760DDB">
        <w:rPr>
          <w:b/>
          <w:sz w:val="38"/>
          <w:szCs w:val="38"/>
        </w:rPr>
        <w:t xml:space="preserve">окументация </w:t>
      </w:r>
      <w:r w:rsidR="00AE7506">
        <w:rPr>
          <w:b/>
          <w:sz w:val="38"/>
          <w:szCs w:val="38"/>
        </w:rPr>
        <w:t>по проведению запроса котировок</w:t>
      </w:r>
      <w:r w:rsidR="00D04B8E">
        <w:rPr>
          <w:b/>
          <w:sz w:val="38"/>
          <w:szCs w:val="38"/>
        </w:rPr>
        <w:t xml:space="preserve"> в электронном виде</w:t>
      </w:r>
      <w:r w:rsidR="00AE7506">
        <w:rPr>
          <w:b/>
          <w:sz w:val="38"/>
          <w:szCs w:val="38"/>
        </w:rPr>
        <w:t xml:space="preserve"> </w:t>
      </w:r>
      <w:r w:rsidR="00AE7506" w:rsidRPr="00760DDB">
        <w:rPr>
          <w:b/>
          <w:sz w:val="38"/>
          <w:szCs w:val="38"/>
        </w:rPr>
        <w:t xml:space="preserve">на право заключения </w:t>
      </w:r>
      <w:r w:rsidR="00AE7506">
        <w:rPr>
          <w:b/>
          <w:sz w:val="38"/>
          <w:szCs w:val="38"/>
        </w:rPr>
        <w:t>договора</w:t>
      </w:r>
      <w:r w:rsidR="00AE7506" w:rsidRPr="00760DDB">
        <w:rPr>
          <w:b/>
          <w:sz w:val="38"/>
          <w:szCs w:val="38"/>
        </w:rPr>
        <w:t xml:space="preserve"> </w:t>
      </w:r>
      <w:r w:rsidR="008A00C0">
        <w:rPr>
          <w:b/>
          <w:sz w:val="38"/>
          <w:szCs w:val="38"/>
        </w:rPr>
        <w:t xml:space="preserve">на </w:t>
      </w:r>
      <w:r w:rsidR="00D04B8E">
        <w:rPr>
          <w:b/>
          <w:sz w:val="38"/>
          <w:szCs w:val="38"/>
        </w:rPr>
        <w:t>о</w:t>
      </w:r>
      <w:r w:rsidR="00D04B8E" w:rsidRPr="00D04B8E">
        <w:rPr>
          <w:b/>
          <w:sz w:val="38"/>
          <w:szCs w:val="38"/>
        </w:rPr>
        <w:t>казание услуг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Обслуж</w:t>
      </w:r>
      <w:r w:rsidR="00E14839">
        <w:rPr>
          <w:b/>
          <w:sz w:val="38"/>
          <w:szCs w:val="38"/>
        </w:rPr>
        <w:t>ивания Населения» «САМСОН» в 202</w:t>
      </w:r>
      <w:r w:rsidR="00FD3D16">
        <w:rPr>
          <w:b/>
          <w:sz w:val="38"/>
          <w:szCs w:val="38"/>
        </w:rPr>
        <w:t>1</w:t>
      </w:r>
      <w:r w:rsidR="00D04B8E" w:rsidRPr="00D04B8E">
        <w:rPr>
          <w:b/>
          <w:sz w:val="38"/>
          <w:szCs w:val="38"/>
        </w:rPr>
        <w:t xml:space="preserve"> году</w:t>
      </w:r>
    </w:p>
    <w:p w:rsidR="00AE7506" w:rsidRPr="00760DDB" w:rsidRDefault="00AE7506" w:rsidP="008A00C0">
      <w:pPr>
        <w:autoSpaceDE w:val="0"/>
        <w:autoSpaceDN w:val="0"/>
        <w:adjustRightInd w:val="0"/>
        <w:jc w:val="center"/>
        <w:outlineLvl w:val="1"/>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Pr="00760DDB" w:rsidRDefault="00AE7506" w:rsidP="00015C43">
      <w:pPr>
        <w:jc w:val="center"/>
        <w:rPr>
          <w:b/>
          <w:sz w:val="40"/>
          <w:szCs w:val="40"/>
        </w:rPr>
      </w:pPr>
    </w:p>
    <w:p w:rsidR="00AE7506" w:rsidRDefault="00AE7506" w:rsidP="00015C43">
      <w:pPr>
        <w:jc w:val="center"/>
        <w:rPr>
          <w:b/>
          <w:sz w:val="40"/>
          <w:szCs w:val="40"/>
        </w:rPr>
      </w:pPr>
    </w:p>
    <w:p w:rsidR="00AE7506" w:rsidRDefault="00AE7506" w:rsidP="00246921">
      <w:pPr>
        <w:rPr>
          <w:b/>
          <w:sz w:val="40"/>
          <w:szCs w:val="40"/>
        </w:rPr>
      </w:pPr>
    </w:p>
    <w:p w:rsidR="00AE7506" w:rsidRDefault="00AE7506" w:rsidP="00015C43">
      <w:pPr>
        <w:jc w:val="center"/>
        <w:rPr>
          <w:b/>
          <w:sz w:val="40"/>
          <w:szCs w:val="40"/>
        </w:rPr>
      </w:pPr>
    </w:p>
    <w:p w:rsidR="00AE7506" w:rsidRDefault="00AE7506" w:rsidP="00015C43">
      <w:pPr>
        <w:jc w:val="center"/>
        <w:rPr>
          <w:b/>
          <w:sz w:val="40"/>
          <w:szCs w:val="40"/>
        </w:rPr>
      </w:pPr>
    </w:p>
    <w:p w:rsidR="00AE7506" w:rsidRDefault="00AE7506" w:rsidP="00015C43">
      <w:pPr>
        <w:jc w:val="center"/>
        <w:rPr>
          <w:b/>
          <w:sz w:val="40"/>
          <w:szCs w:val="40"/>
        </w:rPr>
      </w:pPr>
    </w:p>
    <w:p w:rsidR="00AE7506" w:rsidRDefault="00AE7506" w:rsidP="00015C43">
      <w:pPr>
        <w:jc w:val="center"/>
        <w:rPr>
          <w:b/>
          <w:sz w:val="40"/>
          <w:szCs w:val="40"/>
        </w:rPr>
      </w:pPr>
    </w:p>
    <w:p w:rsidR="00AE7506" w:rsidRPr="005366AC" w:rsidRDefault="00AE7506" w:rsidP="00B67BED">
      <w:pPr>
        <w:jc w:val="center"/>
        <w:rPr>
          <w:b/>
          <w:sz w:val="28"/>
          <w:szCs w:val="28"/>
        </w:rPr>
      </w:pPr>
      <w:r w:rsidRPr="005366AC">
        <w:rPr>
          <w:b/>
          <w:sz w:val="28"/>
          <w:szCs w:val="28"/>
        </w:rPr>
        <w:t>г. Вельск</w:t>
      </w:r>
    </w:p>
    <w:p w:rsidR="00AE7506" w:rsidRPr="005366AC" w:rsidRDefault="00AE7506" w:rsidP="001C168D">
      <w:pPr>
        <w:jc w:val="center"/>
        <w:rPr>
          <w:b/>
          <w:sz w:val="28"/>
        </w:rPr>
      </w:pPr>
      <w:r w:rsidRPr="005366AC">
        <w:rPr>
          <w:b/>
          <w:sz w:val="28"/>
          <w:szCs w:val="28"/>
        </w:rPr>
        <w:t>20</w:t>
      </w:r>
      <w:r w:rsidR="00FD3D16">
        <w:rPr>
          <w:b/>
          <w:sz w:val="28"/>
          <w:szCs w:val="28"/>
        </w:rPr>
        <w:t>21</w:t>
      </w:r>
      <w:r w:rsidRPr="005366AC">
        <w:rPr>
          <w:b/>
          <w:sz w:val="28"/>
          <w:szCs w:val="28"/>
        </w:rPr>
        <w:t xml:space="preserve"> год</w:t>
      </w:r>
    </w:p>
    <w:p w:rsidR="00AE7506" w:rsidRPr="005366AC" w:rsidRDefault="00AE7506" w:rsidP="00650797">
      <w:pPr>
        <w:pStyle w:val="ConsPlusNormal"/>
        <w:widowControl/>
        <w:jc w:val="both"/>
        <w:rPr>
          <w:rFonts w:ascii="Times New Roman" w:hAnsi="Times New Roman" w:cs="Times New Roman"/>
          <w:sz w:val="28"/>
        </w:rPr>
        <w:sectPr w:rsidR="00AE7506" w:rsidRPr="005366AC" w:rsidSect="002A6852">
          <w:headerReference w:type="even" r:id="rId10"/>
          <w:headerReference w:type="default" r:id="rId11"/>
          <w:pgSz w:w="11906" w:h="16838" w:code="9"/>
          <w:pgMar w:top="1134" w:right="851" w:bottom="1134" w:left="1701" w:header="709" w:footer="709" w:gutter="0"/>
          <w:pgNumType w:start="1"/>
          <w:cols w:space="708"/>
          <w:titlePg/>
          <w:docGrid w:linePitch="360"/>
        </w:sectPr>
      </w:pPr>
    </w:p>
    <w:p w:rsidR="00AE7506" w:rsidRPr="00BE3B32" w:rsidRDefault="00AE7506" w:rsidP="00BE3B32">
      <w:pPr>
        <w:pStyle w:val="a6"/>
        <w:tabs>
          <w:tab w:val="clear" w:pos="4677"/>
          <w:tab w:val="clear" w:pos="9355"/>
        </w:tabs>
        <w:jc w:val="center"/>
        <w:rPr>
          <w:b/>
        </w:rPr>
      </w:pPr>
      <w:r w:rsidRPr="00BE3B32">
        <w:rPr>
          <w:b/>
        </w:rPr>
        <w:lastRenderedPageBreak/>
        <w:t xml:space="preserve">РАЗДЕЛ </w:t>
      </w:r>
      <w:r w:rsidRPr="00BE3B32">
        <w:rPr>
          <w:b/>
          <w:lang w:val="en-US"/>
        </w:rPr>
        <w:t>I</w:t>
      </w:r>
      <w:r w:rsidRPr="00BE3B32">
        <w:rPr>
          <w:b/>
        </w:rPr>
        <w:t>. Общие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079"/>
        <w:gridCol w:w="6065"/>
      </w:tblGrid>
      <w:tr w:rsidR="00AE7506" w:rsidRPr="005366AC" w:rsidTr="00C5436F">
        <w:tc>
          <w:tcPr>
            <w:tcW w:w="293" w:type="pct"/>
            <w:vAlign w:val="center"/>
          </w:tcPr>
          <w:p w:rsidR="00AE7506" w:rsidRPr="005366AC" w:rsidRDefault="00AE7506" w:rsidP="00C5436F">
            <w:pPr>
              <w:pStyle w:val="ConsTitle"/>
              <w:widowControl/>
              <w:ind w:right="0"/>
              <w:jc w:val="center"/>
              <w:rPr>
                <w:rFonts w:ascii="Times New Roman" w:hAnsi="Times New Roman"/>
                <w:sz w:val="24"/>
                <w:szCs w:val="24"/>
              </w:rPr>
            </w:pPr>
            <w:r w:rsidRPr="005366AC">
              <w:rPr>
                <w:rFonts w:ascii="Times New Roman" w:hAnsi="Times New Roman"/>
                <w:sz w:val="24"/>
                <w:szCs w:val="24"/>
              </w:rPr>
              <w:t>№</w:t>
            </w:r>
          </w:p>
        </w:tc>
        <w:tc>
          <w:tcPr>
            <w:tcW w:w="4707" w:type="pct"/>
            <w:gridSpan w:val="2"/>
            <w:vAlign w:val="center"/>
          </w:tcPr>
          <w:p w:rsidR="00AE7506" w:rsidRPr="005366AC" w:rsidRDefault="00AE7506" w:rsidP="00C15F67">
            <w:pPr>
              <w:autoSpaceDE w:val="0"/>
              <w:autoSpaceDN w:val="0"/>
              <w:adjustRightInd w:val="0"/>
              <w:ind w:firstLine="540"/>
              <w:jc w:val="center"/>
              <w:outlineLvl w:val="1"/>
              <w:rPr>
                <w:b/>
                <w:bCs/>
              </w:rPr>
            </w:pPr>
            <w:r w:rsidRPr="005366AC">
              <w:rPr>
                <w:b/>
              </w:rPr>
              <w:t>С</w:t>
            </w:r>
            <w:r w:rsidRPr="005366AC">
              <w:rPr>
                <w:b/>
                <w:bCs/>
              </w:rPr>
              <w:t xml:space="preserve">одержание документации о запросе котировки  </w:t>
            </w:r>
            <w:r w:rsidRPr="005366AC">
              <w:rPr>
                <w:b/>
              </w:rPr>
              <w:t xml:space="preserve">в соответствии Федеральным законом от 18 июля 2011 года № 223-ФЗ </w:t>
            </w:r>
            <w:r w:rsidRPr="005366AC">
              <w:rPr>
                <w:b/>
                <w:color w:val="000000"/>
              </w:rPr>
              <w:t>«О закупках товаров, работ, услуг отдельными видами юридических лиц»</w:t>
            </w:r>
            <w:r w:rsidRPr="005366AC">
              <w:rPr>
                <w:b/>
              </w:rPr>
              <w:t xml:space="preserve"> (далее – Федеральный закон от 18 июля 2011 года № 223-ФЗ)</w:t>
            </w:r>
          </w:p>
        </w:tc>
      </w:tr>
      <w:tr w:rsidR="00AE7506" w:rsidRPr="005366AC" w:rsidTr="00C5436F">
        <w:tc>
          <w:tcPr>
            <w:tcW w:w="293" w:type="pct"/>
            <w:vAlign w:val="center"/>
          </w:tcPr>
          <w:p w:rsidR="00AE7506" w:rsidRPr="005366AC" w:rsidRDefault="00AE7506" w:rsidP="00593616">
            <w:pPr>
              <w:pStyle w:val="ConsTitle"/>
              <w:widowControl/>
              <w:ind w:right="0"/>
              <w:jc w:val="center"/>
              <w:rPr>
                <w:rFonts w:ascii="Times New Roman" w:hAnsi="Times New Roman"/>
                <w:sz w:val="24"/>
                <w:szCs w:val="24"/>
              </w:rPr>
            </w:pPr>
            <w:r>
              <w:rPr>
                <w:rFonts w:ascii="Times New Roman" w:hAnsi="Times New Roman"/>
                <w:sz w:val="24"/>
                <w:szCs w:val="24"/>
              </w:rPr>
              <w:t>1.</w:t>
            </w:r>
          </w:p>
        </w:tc>
        <w:tc>
          <w:tcPr>
            <w:tcW w:w="1585" w:type="pct"/>
            <w:vAlign w:val="center"/>
          </w:tcPr>
          <w:p w:rsidR="00AE7506" w:rsidRPr="00C30807" w:rsidRDefault="00AE7506" w:rsidP="00C5436F">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Наименование объекта закупки</w:t>
            </w:r>
          </w:p>
        </w:tc>
        <w:tc>
          <w:tcPr>
            <w:tcW w:w="3122" w:type="pct"/>
          </w:tcPr>
          <w:p w:rsidR="00AE7506" w:rsidRPr="00C60975" w:rsidRDefault="00C60975" w:rsidP="00FD3D16">
            <w:pPr>
              <w:jc w:val="center"/>
              <w:rPr>
                <w:rFonts w:cs="Calibri"/>
              </w:rPr>
            </w:pPr>
            <w:r w:rsidRPr="00C01865">
              <w:rPr>
                <w:rFonts w:cs="Calibri"/>
              </w:rPr>
              <w:t>Оказание услуг по сопровождению и технической поддержке программного продукта «Медицинская Информационная Система «</w:t>
            </w:r>
            <w:r>
              <w:rPr>
                <w:rFonts w:cs="Calibri"/>
              </w:rPr>
              <w:t>Комплекс Программных Средств «</w:t>
            </w:r>
            <w:r w:rsidRPr="00C01865">
              <w:rPr>
                <w:rFonts w:cs="Calibri"/>
              </w:rPr>
              <w:t>Система Автоматизации Медико-Страхового Обслуж</w:t>
            </w:r>
            <w:r w:rsidR="00E14839">
              <w:rPr>
                <w:rFonts w:cs="Calibri"/>
              </w:rPr>
              <w:t>ивания Населения» «САМСОН» в 202</w:t>
            </w:r>
            <w:r w:rsidR="00FD3D16">
              <w:rPr>
                <w:rFonts w:cs="Calibri"/>
              </w:rPr>
              <w:t>1</w:t>
            </w:r>
            <w:r w:rsidRPr="00C01865">
              <w:rPr>
                <w:rFonts w:cs="Calibri"/>
              </w:rPr>
              <w:t xml:space="preserve"> году</w:t>
            </w:r>
          </w:p>
        </w:tc>
      </w:tr>
      <w:tr w:rsidR="00B60421" w:rsidRPr="005366AC" w:rsidTr="00F80BA5">
        <w:tc>
          <w:tcPr>
            <w:tcW w:w="293" w:type="pct"/>
            <w:vAlign w:val="center"/>
          </w:tcPr>
          <w:p w:rsidR="00B60421" w:rsidRDefault="00B60421" w:rsidP="00B60421">
            <w:pPr>
              <w:pStyle w:val="ConsTitle"/>
              <w:widowControl/>
              <w:ind w:right="0"/>
              <w:jc w:val="center"/>
              <w:rPr>
                <w:rFonts w:ascii="Times New Roman" w:hAnsi="Times New Roman"/>
                <w:sz w:val="24"/>
                <w:szCs w:val="24"/>
              </w:rPr>
            </w:pPr>
            <w:r>
              <w:rPr>
                <w:rFonts w:ascii="Times New Roman" w:hAnsi="Times New Roman"/>
                <w:sz w:val="24"/>
                <w:szCs w:val="24"/>
              </w:rPr>
              <w:t>2.</w:t>
            </w:r>
          </w:p>
        </w:tc>
        <w:tc>
          <w:tcPr>
            <w:tcW w:w="1585" w:type="pct"/>
            <w:vAlign w:val="center"/>
          </w:tcPr>
          <w:p w:rsidR="00B60421" w:rsidRPr="00C30807" w:rsidRDefault="00B60421" w:rsidP="00B60421">
            <w:pPr>
              <w:pStyle w:val="ConsTitle"/>
              <w:ind w:right="0"/>
              <w:jc w:val="center"/>
              <w:rPr>
                <w:rFonts w:ascii="Times New Roman" w:hAnsi="Times New Roman"/>
                <w:b w:val="0"/>
                <w:sz w:val="24"/>
                <w:szCs w:val="24"/>
              </w:rPr>
            </w:pPr>
            <w:r w:rsidRPr="00C30807">
              <w:rPr>
                <w:rFonts w:ascii="Times New Roman" w:hAnsi="Times New Roman"/>
                <w:b w:val="0"/>
                <w:sz w:val="24"/>
                <w:szCs w:val="24"/>
              </w:rPr>
              <w:t>Начальная (максимальная) цена договора</w:t>
            </w:r>
          </w:p>
        </w:tc>
        <w:tc>
          <w:tcPr>
            <w:tcW w:w="3122" w:type="pct"/>
            <w:vAlign w:val="center"/>
          </w:tcPr>
          <w:p w:rsidR="00B60421" w:rsidRPr="00384B19" w:rsidRDefault="00FD3D16" w:rsidP="00B60421">
            <w:pPr>
              <w:pStyle w:val="afff1"/>
              <w:rPr>
                <w:rFonts w:ascii="Times New Roman" w:hAnsi="Times New Roman" w:cs="Times New Roman"/>
              </w:rPr>
            </w:pPr>
            <w:r w:rsidRPr="00FD3D16">
              <w:rPr>
                <w:rFonts w:ascii="Times New Roman" w:hAnsi="Times New Roman" w:cs="Times New Roman"/>
              </w:rPr>
              <w:t>142 836 (Сто сорок две тысячи восемьсот тридцать шесть) рублей 00 копеек</w:t>
            </w:r>
            <w:r w:rsidRPr="00FD3D16">
              <w:rPr>
                <w:rFonts w:ascii="Times New Roman" w:hAnsi="Times New Roman" w:cs="Times New Roman"/>
                <w:bCs/>
              </w:rPr>
              <w:t>.</w:t>
            </w:r>
          </w:p>
        </w:tc>
      </w:tr>
      <w:tr w:rsidR="00B60421" w:rsidRPr="005366AC" w:rsidTr="002A6852">
        <w:tc>
          <w:tcPr>
            <w:tcW w:w="293" w:type="pct"/>
            <w:vAlign w:val="center"/>
          </w:tcPr>
          <w:p w:rsidR="00B60421" w:rsidRPr="005366AC" w:rsidRDefault="00B60421" w:rsidP="00B60421">
            <w:pPr>
              <w:pStyle w:val="ConsTitle"/>
              <w:widowControl/>
              <w:ind w:right="0"/>
              <w:jc w:val="center"/>
              <w:rPr>
                <w:rFonts w:ascii="Times New Roman" w:hAnsi="Times New Roman"/>
                <w:sz w:val="24"/>
                <w:szCs w:val="24"/>
              </w:rPr>
            </w:pPr>
            <w:r>
              <w:rPr>
                <w:rFonts w:ascii="Times New Roman" w:hAnsi="Times New Roman"/>
                <w:sz w:val="24"/>
                <w:szCs w:val="24"/>
              </w:rPr>
              <w:t>3.</w:t>
            </w:r>
          </w:p>
        </w:tc>
        <w:tc>
          <w:tcPr>
            <w:tcW w:w="1585" w:type="pct"/>
            <w:vAlign w:val="center"/>
          </w:tcPr>
          <w:p w:rsidR="00B60421" w:rsidRPr="00C30807" w:rsidRDefault="00B60421" w:rsidP="00B60421">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Способ определения исполнителя</w:t>
            </w:r>
          </w:p>
        </w:tc>
        <w:tc>
          <w:tcPr>
            <w:tcW w:w="3122" w:type="pct"/>
            <w:vAlign w:val="center"/>
          </w:tcPr>
          <w:p w:rsidR="00B60421" w:rsidRPr="005366AC" w:rsidRDefault="00B60421" w:rsidP="00B60421">
            <w:pPr>
              <w:pStyle w:val="ConsNormal"/>
              <w:widowControl/>
              <w:ind w:right="0" w:firstLine="0"/>
              <w:jc w:val="center"/>
              <w:rPr>
                <w:rFonts w:ascii="Times New Roman" w:hAnsi="Times New Roman"/>
                <w:sz w:val="24"/>
                <w:szCs w:val="24"/>
              </w:rPr>
            </w:pPr>
            <w:r w:rsidRPr="00CE2F6B">
              <w:rPr>
                <w:rFonts w:ascii="Times New Roman" w:hAnsi="Times New Roman"/>
                <w:sz w:val="24"/>
                <w:szCs w:val="28"/>
              </w:rPr>
              <w:t>Запрос котировок в электронном виде (далее запрос котировок)</w:t>
            </w:r>
          </w:p>
        </w:tc>
      </w:tr>
      <w:tr w:rsidR="00B60421" w:rsidRPr="006D6584" w:rsidTr="00C86B4F">
        <w:trPr>
          <w:trHeight w:val="2495"/>
        </w:trPr>
        <w:tc>
          <w:tcPr>
            <w:tcW w:w="293" w:type="pct"/>
            <w:tcBorders>
              <w:bottom w:val="single" w:sz="4" w:space="0" w:color="auto"/>
            </w:tcBorders>
            <w:vAlign w:val="center"/>
          </w:tcPr>
          <w:p w:rsidR="00B60421" w:rsidRPr="005366AC" w:rsidRDefault="00B60421" w:rsidP="00B60421">
            <w:pPr>
              <w:pStyle w:val="ConsTitle"/>
              <w:widowControl/>
              <w:ind w:right="0"/>
              <w:jc w:val="center"/>
              <w:rPr>
                <w:rFonts w:ascii="Times New Roman" w:hAnsi="Times New Roman"/>
                <w:sz w:val="24"/>
                <w:szCs w:val="24"/>
              </w:rPr>
            </w:pPr>
            <w:r>
              <w:rPr>
                <w:rFonts w:ascii="Times New Roman" w:hAnsi="Times New Roman"/>
                <w:sz w:val="24"/>
                <w:szCs w:val="24"/>
              </w:rPr>
              <w:t>4.</w:t>
            </w:r>
          </w:p>
        </w:tc>
        <w:tc>
          <w:tcPr>
            <w:tcW w:w="1585" w:type="pct"/>
            <w:tcBorders>
              <w:bottom w:val="single" w:sz="4" w:space="0" w:color="auto"/>
            </w:tcBorders>
            <w:vAlign w:val="center"/>
          </w:tcPr>
          <w:p w:rsidR="00B60421" w:rsidRPr="00C30807" w:rsidRDefault="00B60421" w:rsidP="00B60421">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Заказчик</w:t>
            </w:r>
          </w:p>
          <w:p w:rsidR="00B60421" w:rsidRPr="00C30807" w:rsidRDefault="00B60421" w:rsidP="00B60421">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(наименование, место нахождения, почтовый адрес, адрес электронной почты, номер контактного телефона, ответственное должностное лицо)</w:t>
            </w:r>
          </w:p>
        </w:tc>
        <w:tc>
          <w:tcPr>
            <w:tcW w:w="3122" w:type="pct"/>
            <w:tcBorders>
              <w:bottom w:val="single" w:sz="4" w:space="0" w:color="auto"/>
            </w:tcBorders>
          </w:tcPr>
          <w:p w:rsidR="00B60421" w:rsidRPr="005366AC" w:rsidRDefault="00B60421" w:rsidP="00B60421">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60421" w:rsidRPr="005366AC" w:rsidRDefault="00B60421" w:rsidP="00B60421">
            <w:r w:rsidRPr="005366AC">
              <w:t>Место нахождения и почтовый адрес: 165150, Архангельская обл., г.</w:t>
            </w:r>
            <w:r>
              <w:t xml:space="preserve"> </w:t>
            </w:r>
            <w:r w:rsidRPr="005366AC">
              <w:t>Вельск, ул.</w:t>
            </w:r>
            <w:r>
              <w:t xml:space="preserve"> </w:t>
            </w:r>
            <w:r w:rsidRPr="005366AC">
              <w:t>Дзержинского д.42       Ответственное должностное лицо: Суходолец Е. Г.</w:t>
            </w:r>
          </w:p>
          <w:p w:rsidR="00B60421" w:rsidRPr="00FD3D16" w:rsidRDefault="00B60421" w:rsidP="00B60421">
            <w:pPr>
              <w:rPr>
                <w:lang w:val="en-US"/>
              </w:rPr>
            </w:pPr>
            <w:r w:rsidRPr="005366AC">
              <w:t xml:space="preserve">      тел</w:t>
            </w:r>
            <w:r w:rsidRPr="000E039F">
              <w:rPr>
                <w:lang w:val="en-US"/>
              </w:rPr>
              <w:t>. 8(818-36)6-44-66</w:t>
            </w:r>
          </w:p>
          <w:p w:rsidR="00B60421" w:rsidRPr="00FD3D16" w:rsidRDefault="00B60421" w:rsidP="00B60421">
            <w:pPr>
              <w:pStyle w:val="ConsNormal"/>
              <w:widowControl/>
              <w:ind w:right="0" w:firstLine="397"/>
              <w:jc w:val="both"/>
              <w:rPr>
                <w:rFonts w:ascii="Times New Roman" w:hAnsi="Times New Roman"/>
                <w:sz w:val="24"/>
                <w:szCs w:val="24"/>
                <w:lang w:val="en-US"/>
              </w:rPr>
            </w:pPr>
            <w:r w:rsidRPr="00FD3D16">
              <w:rPr>
                <w:rFonts w:ascii="Times New Roman" w:hAnsi="Times New Roman"/>
                <w:sz w:val="24"/>
                <w:szCs w:val="24"/>
                <w:lang w:val="en-US"/>
              </w:rPr>
              <w:t xml:space="preserve"> e-mail: velskvsp2@yandex.ru</w:t>
            </w:r>
          </w:p>
        </w:tc>
      </w:tr>
      <w:tr w:rsidR="00B60421" w:rsidRPr="005366AC" w:rsidTr="00C8243A">
        <w:tc>
          <w:tcPr>
            <w:tcW w:w="293" w:type="pct"/>
          </w:tcPr>
          <w:p w:rsidR="00B60421" w:rsidRPr="008755BE" w:rsidRDefault="00B60421" w:rsidP="00B60421">
            <w:pPr>
              <w:pStyle w:val="ConsTitle"/>
              <w:widowControl/>
              <w:ind w:right="0"/>
              <w:rPr>
                <w:rFonts w:ascii="Times New Roman" w:hAnsi="Times New Roman"/>
                <w:sz w:val="28"/>
                <w:szCs w:val="28"/>
              </w:rPr>
            </w:pPr>
            <w:r w:rsidRPr="000E039F">
              <w:rPr>
                <w:rFonts w:ascii="Times New Roman" w:hAnsi="Times New Roman"/>
                <w:sz w:val="28"/>
                <w:szCs w:val="28"/>
                <w:lang w:val="en-US"/>
              </w:rPr>
              <w:t xml:space="preserve"> </w:t>
            </w:r>
            <w:r>
              <w:rPr>
                <w:rFonts w:ascii="Times New Roman" w:hAnsi="Times New Roman"/>
                <w:sz w:val="24"/>
                <w:szCs w:val="24"/>
              </w:rPr>
              <w:t>5.</w:t>
            </w:r>
          </w:p>
        </w:tc>
        <w:tc>
          <w:tcPr>
            <w:tcW w:w="1585" w:type="pct"/>
          </w:tcPr>
          <w:p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122" w:type="pct"/>
          </w:tcPr>
          <w:p w:rsidR="00B60421" w:rsidRPr="00F76B16" w:rsidRDefault="00B60421" w:rsidP="00B60421">
            <w:pPr>
              <w:autoSpaceDE w:val="0"/>
              <w:autoSpaceDN w:val="0"/>
              <w:adjustRightInd w:val="0"/>
              <w:rPr>
                <w:rFonts w:eastAsia="Calibri"/>
                <w:iCs/>
              </w:rPr>
            </w:pPr>
            <w:r w:rsidRPr="00F76B16">
              <w:rPr>
                <w:rFonts w:eastAsia="Calibri"/>
                <w:iCs/>
              </w:rPr>
              <w:t xml:space="preserve">АО «Единая электронная торговая площадка» </w:t>
            </w:r>
          </w:p>
          <w:p w:rsidR="00B60421" w:rsidRPr="00F76B16" w:rsidRDefault="00B60421" w:rsidP="00B60421">
            <w:pPr>
              <w:autoSpaceDE w:val="0"/>
              <w:autoSpaceDN w:val="0"/>
              <w:adjustRightInd w:val="0"/>
              <w:rPr>
                <w:rFonts w:eastAsia="Calibri"/>
                <w:iCs/>
              </w:rPr>
            </w:pPr>
            <w:r w:rsidRPr="00F76B16">
              <w:rPr>
                <w:rFonts w:eastAsia="Calibri"/>
                <w:iCs/>
              </w:rPr>
              <w:t>(АО «ЕЭТП»).</w:t>
            </w:r>
          </w:p>
          <w:p w:rsidR="00B60421" w:rsidRPr="00FB6583" w:rsidRDefault="00B60421" w:rsidP="00B60421">
            <w:pPr>
              <w:autoSpaceDE w:val="0"/>
              <w:autoSpaceDN w:val="0"/>
              <w:adjustRightInd w:val="0"/>
            </w:pPr>
            <w:r w:rsidRPr="00F76B16">
              <w:rPr>
                <w:rFonts w:eastAsia="Calibri"/>
                <w:iCs/>
              </w:rPr>
              <w:t xml:space="preserve">Сайт электронной торговой площадки: </w:t>
            </w:r>
            <w:hyperlink r:id="rId12" w:history="1">
              <w:r w:rsidRPr="00F76B16">
                <w:rPr>
                  <w:rStyle w:val="ab"/>
                  <w:rFonts w:eastAsia="Calibri"/>
                  <w:iCs/>
                  <w:color w:val="auto"/>
                  <w:lang w:val="en-US"/>
                </w:rPr>
                <w:t>http</w:t>
              </w:r>
              <w:r w:rsidRPr="00F76B16">
                <w:rPr>
                  <w:rStyle w:val="ab"/>
                  <w:rFonts w:eastAsia="Calibri"/>
                  <w:iCs/>
                  <w:color w:val="auto"/>
                </w:rPr>
                <w:t>://</w:t>
              </w:r>
              <w:r w:rsidRPr="00F76B16">
                <w:rPr>
                  <w:rStyle w:val="ab"/>
                  <w:rFonts w:eastAsia="Calibri"/>
                  <w:iCs/>
                  <w:color w:val="auto"/>
                  <w:lang w:val="en-US"/>
                </w:rPr>
                <w:t>com</w:t>
              </w:r>
              <w:r w:rsidRPr="00F76B16">
                <w:rPr>
                  <w:rStyle w:val="ab"/>
                  <w:rFonts w:eastAsia="Calibri"/>
                  <w:iCs/>
                  <w:color w:val="auto"/>
                </w:rPr>
                <w:t>.</w:t>
              </w:r>
              <w:r w:rsidRPr="00F76B16">
                <w:rPr>
                  <w:rStyle w:val="ab"/>
                  <w:rFonts w:eastAsia="Calibri"/>
                  <w:iCs/>
                  <w:color w:val="auto"/>
                  <w:lang w:val="en-US"/>
                </w:rPr>
                <w:t>roseltorg</w:t>
              </w:r>
              <w:r w:rsidRPr="00F76B16">
                <w:rPr>
                  <w:rStyle w:val="ab"/>
                  <w:rFonts w:eastAsia="Calibri"/>
                  <w:iCs/>
                  <w:color w:val="auto"/>
                </w:rPr>
                <w:t>.</w:t>
              </w:r>
              <w:r w:rsidRPr="00F76B16">
                <w:rPr>
                  <w:rStyle w:val="ab"/>
                  <w:rFonts w:eastAsia="Calibri"/>
                  <w:iCs/>
                  <w:color w:val="auto"/>
                  <w:lang w:val="en-US"/>
                </w:rPr>
                <w:t>ru</w:t>
              </w:r>
            </w:hyperlink>
          </w:p>
        </w:tc>
      </w:tr>
      <w:tr w:rsidR="00B60421" w:rsidRPr="005366AC" w:rsidTr="00C8243A">
        <w:tc>
          <w:tcPr>
            <w:tcW w:w="293" w:type="pct"/>
          </w:tcPr>
          <w:p w:rsidR="00B60421" w:rsidRDefault="00B60421" w:rsidP="00B60421">
            <w:pPr>
              <w:pStyle w:val="ConsTitle"/>
              <w:widowControl/>
              <w:ind w:right="0"/>
              <w:rPr>
                <w:rFonts w:ascii="Times New Roman" w:hAnsi="Times New Roman"/>
                <w:sz w:val="28"/>
                <w:szCs w:val="28"/>
              </w:rPr>
            </w:pPr>
            <w:r>
              <w:rPr>
                <w:rFonts w:ascii="Times New Roman" w:hAnsi="Times New Roman"/>
                <w:sz w:val="24"/>
                <w:szCs w:val="24"/>
              </w:rPr>
              <w:t>6.</w:t>
            </w:r>
          </w:p>
        </w:tc>
        <w:tc>
          <w:tcPr>
            <w:tcW w:w="1585" w:type="pct"/>
          </w:tcPr>
          <w:p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Место и порядок подачи заявок участников запроса котировок.</w:t>
            </w:r>
          </w:p>
          <w:p w:rsidR="00B60421" w:rsidRPr="00C30807" w:rsidRDefault="00B60421" w:rsidP="00B60421">
            <w:pPr>
              <w:pStyle w:val="ConsTitle"/>
              <w:widowControl/>
              <w:ind w:right="0"/>
              <w:rPr>
                <w:rFonts w:ascii="Times New Roman" w:hAnsi="Times New Roman"/>
                <w:b w:val="0"/>
                <w:sz w:val="24"/>
                <w:szCs w:val="24"/>
              </w:rPr>
            </w:pPr>
          </w:p>
        </w:tc>
        <w:tc>
          <w:tcPr>
            <w:tcW w:w="3122" w:type="pct"/>
          </w:tcPr>
          <w:p w:rsidR="00B60421" w:rsidRPr="00A87C5F" w:rsidRDefault="00B60421" w:rsidP="00B60421">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B60421" w:rsidRPr="00A87C5F" w:rsidRDefault="00B60421" w:rsidP="00B60421">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B60421" w:rsidRPr="00EB0CA0" w:rsidRDefault="00B60421" w:rsidP="00B60421">
            <w:pPr>
              <w:jc w:val="both"/>
            </w:pPr>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B60421" w:rsidRPr="005366AC" w:rsidTr="00C8243A">
        <w:tc>
          <w:tcPr>
            <w:tcW w:w="293" w:type="pct"/>
          </w:tcPr>
          <w:p w:rsidR="00B60421" w:rsidRDefault="00B60421" w:rsidP="00B60421">
            <w:pPr>
              <w:pStyle w:val="ConsTitle"/>
              <w:widowControl/>
              <w:ind w:right="0"/>
              <w:rPr>
                <w:rFonts w:ascii="Times New Roman" w:hAnsi="Times New Roman"/>
                <w:sz w:val="24"/>
                <w:szCs w:val="24"/>
              </w:rPr>
            </w:pPr>
            <w:r>
              <w:rPr>
                <w:rFonts w:ascii="Times New Roman" w:hAnsi="Times New Roman"/>
                <w:sz w:val="24"/>
                <w:szCs w:val="24"/>
              </w:rPr>
              <w:t>7.</w:t>
            </w:r>
          </w:p>
        </w:tc>
        <w:tc>
          <w:tcPr>
            <w:tcW w:w="1585" w:type="pct"/>
          </w:tcPr>
          <w:p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Дата начала подачи заявок</w:t>
            </w:r>
          </w:p>
        </w:tc>
        <w:tc>
          <w:tcPr>
            <w:tcW w:w="3122" w:type="pct"/>
          </w:tcPr>
          <w:p w:rsidR="00B60421" w:rsidRPr="006D6584" w:rsidRDefault="00B60421" w:rsidP="00B60421">
            <w:pPr>
              <w:suppressAutoHyphens/>
              <w:rPr>
                <w:b/>
              </w:rPr>
            </w:pPr>
            <w:r w:rsidRPr="006D6584">
              <w:t xml:space="preserve">Дата начала срока подачи заявок: </w:t>
            </w:r>
            <w:r w:rsidR="006D6584" w:rsidRPr="006D6584">
              <w:rPr>
                <w:b/>
              </w:rPr>
              <w:t>24</w:t>
            </w:r>
            <w:r w:rsidRPr="006D6584">
              <w:rPr>
                <w:b/>
              </w:rPr>
              <w:t>.</w:t>
            </w:r>
            <w:r w:rsidR="00F400D8" w:rsidRPr="006D6584">
              <w:rPr>
                <w:b/>
              </w:rPr>
              <w:t>0</w:t>
            </w:r>
            <w:r w:rsidR="006D6584" w:rsidRPr="006D6584">
              <w:rPr>
                <w:b/>
              </w:rPr>
              <w:t>8</w:t>
            </w:r>
            <w:r w:rsidRPr="006D6584">
              <w:rPr>
                <w:b/>
              </w:rPr>
              <w:t>.20</w:t>
            </w:r>
            <w:r w:rsidR="00F400D8" w:rsidRPr="006D6584">
              <w:rPr>
                <w:b/>
              </w:rPr>
              <w:t>2</w:t>
            </w:r>
            <w:r w:rsidR="006D6584" w:rsidRPr="006D6584">
              <w:rPr>
                <w:b/>
              </w:rPr>
              <w:t>1</w:t>
            </w:r>
            <w:r w:rsidRPr="006D6584">
              <w:rPr>
                <w:b/>
              </w:rPr>
              <w:t xml:space="preserve"> </w:t>
            </w:r>
          </w:p>
          <w:p w:rsidR="00B60421" w:rsidRPr="00FD3D16" w:rsidRDefault="00B60421" w:rsidP="00B60421">
            <w:pPr>
              <w:suppressAutoHyphens/>
              <w:rPr>
                <w:highlight w:val="yellow"/>
              </w:rPr>
            </w:pPr>
          </w:p>
        </w:tc>
      </w:tr>
      <w:tr w:rsidR="00B60421" w:rsidRPr="005366AC" w:rsidTr="00C8243A">
        <w:tc>
          <w:tcPr>
            <w:tcW w:w="293" w:type="pct"/>
          </w:tcPr>
          <w:p w:rsidR="00B60421" w:rsidRDefault="00B60421" w:rsidP="00B60421">
            <w:pPr>
              <w:pStyle w:val="ConsTitle"/>
              <w:widowControl/>
              <w:ind w:right="0"/>
              <w:rPr>
                <w:rFonts w:ascii="Times New Roman" w:hAnsi="Times New Roman"/>
                <w:sz w:val="24"/>
                <w:szCs w:val="24"/>
              </w:rPr>
            </w:pPr>
            <w:r>
              <w:rPr>
                <w:rFonts w:ascii="Times New Roman" w:hAnsi="Times New Roman"/>
                <w:sz w:val="24"/>
                <w:szCs w:val="24"/>
              </w:rPr>
              <w:t xml:space="preserve">8. </w:t>
            </w:r>
          </w:p>
        </w:tc>
        <w:tc>
          <w:tcPr>
            <w:tcW w:w="1585" w:type="pct"/>
          </w:tcPr>
          <w:p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C30807">
              <w:rPr>
                <w:rFonts w:ascii="Times New Roman" w:hAnsi="Times New Roman"/>
                <w:b w:val="0"/>
                <w:bCs/>
                <w:sz w:val="24"/>
                <w:szCs w:val="24"/>
              </w:rPr>
              <w:t>открытия доступа к заявкам</w:t>
            </w:r>
          </w:p>
        </w:tc>
        <w:tc>
          <w:tcPr>
            <w:tcW w:w="3122" w:type="pct"/>
          </w:tcPr>
          <w:p w:rsidR="00B60421" w:rsidRPr="006D6584" w:rsidRDefault="006D6584" w:rsidP="006D6584">
            <w:pPr>
              <w:suppressAutoHyphens/>
            </w:pPr>
            <w:r w:rsidRPr="006D6584">
              <w:rPr>
                <w:b/>
                <w:bCs/>
              </w:rPr>
              <w:t>01</w:t>
            </w:r>
            <w:r w:rsidR="00B60421" w:rsidRPr="006D6584">
              <w:rPr>
                <w:b/>
                <w:bCs/>
              </w:rPr>
              <w:t xml:space="preserve"> </w:t>
            </w:r>
            <w:r w:rsidR="00F400D8" w:rsidRPr="006D6584">
              <w:rPr>
                <w:b/>
                <w:bCs/>
              </w:rPr>
              <w:t>сентября 202</w:t>
            </w:r>
            <w:r w:rsidRPr="006D6584">
              <w:rPr>
                <w:b/>
                <w:bCs/>
              </w:rPr>
              <w:t>1</w:t>
            </w:r>
            <w:r w:rsidR="00B60421" w:rsidRPr="006D6584">
              <w:rPr>
                <w:b/>
                <w:bCs/>
              </w:rPr>
              <w:t xml:space="preserve"> 08</w:t>
            </w:r>
            <w:r w:rsidR="00B60421" w:rsidRPr="006D6584">
              <w:rPr>
                <w:b/>
              </w:rPr>
              <w:t xml:space="preserve"> часов 00 минут</w:t>
            </w:r>
          </w:p>
        </w:tc>
      </w:tr>
      <w:tr w:rsidR="00B60421" w:rsidRPr="005366AC" w:rsidTr="00C8243A">
        <w:tc>
          <w:tcPr>
            <w:tcW w:w="293" w:type="pct"/>
          </w:tcPr>
          <w:p w:rsidR="00B60421" w:rsidRDefault="00B60421" w:rsidP="00B60421">
            <w:pPr>
              <w:pStyle w:val="ConsTitle"/>
              <w:widowControl/>
              <w:ind w:right="0"/>
              <w:rPr>
                <w:rFonts w:ascii="Times New Roman" w:hAnsi="Times New Roman"/>
                <w:sz w:val="24"/>
                <w:szCs w:val="24"/>
              </w:rPr>
            </w:pPr>
            <w:r>
              <w:rPr>
                <w:rFonts w:ascii="Times New Roman" w:hAnsi="Times New Roman"/>
                <w:sz w:val="24"/>
                <w:szCs w:val="24"/>
              </w:rPr>
              <w:t xml:space="preserve">9. </w:t>
            </w:r>
          </w:p>
        </w:tc>
        <w:tc>
          <w:tcPr>
            <w:tcW w:w="1585" w:type="pct"/>
          </w:tcPr>
          <w:p w:rsidR="00B60421" w:rsidRPr="00C30807" w:rsidRDefault="00B60421" w:rsidP="00B60421">
            <w:pPr>
              <w:pStyle w:val="ConsTitle"/>
              <w:widowControl/>
              <w:ind w:right="0"/>
              <w:rPr>
                <w:rFonts w:ascii="Times New Roman" w:hAnsi="Times New Roman"/>
                <w:b w:val="0"/>
                <w:sz w:val="24"/>
                <w:szCs w:val="24"/>
              </w:rPr>
            </w:pPr>
            <w:r w:rsidRPr="00C30807">
              <w:rPr>
                <w:rFonts w:ascii="Times New Roman" w:hAnsi="Times New Roman"/>
                <w:b w:val="0"/>
                <w:sz w:val="24"/>
                <w:szCs w:val="24"/>
              </w:rPr>
              <w:t xml:space="preserve">Дата </w:t>
            </w:r>
            <w:r w:rsidRPr="00C30807">
              <w:rPr>
                <w:rFonts w:ascii="Times New Roman" w:hAnsi="Times New Roman"/>
                <w:b w:val="0"/>
                <w:bCs/>
                <w:sz w:val="24"/>
                <w:szCs w:val="24"/>
              </w:rPr>
              <w:t>рассмотрения заявок</w:t>
            </w:r>
          </w:p>
        </w:tc>
        <w:tc>
          <w:tcPr>
            <w:tcW w:w="3122" w:type="pct"/>
          </w:tcPr>
          <w:p w:rsidR="00B60421" w:rsidRPr="00FD3D16" w:rsidRDefault="006D6584" w:rsidP="006D6584">
            <w:pPr>
              <w:suppressAutoHyphens/>
              <w:rPr>
                <w:highlight w:val="yellow"/>
              </w:rPr>
            </w:pPr>
            <w:r w:rsidRPr="006D6584">
              <w:rPr>
                <w:b/>
                <w:bCs/>
              </w:rPr>
              <w:t>01</w:t>
            </w:r>
            <w:r w:rsidR="00B60421" w:rsidRPr="006D6584">
              <w:rPr>
                <w:b/>
                <w:bCs/>
              </w:rPr>
              <w:t xml:space="preserve"> </w:t>
            </w:r>
            <w:r w:rsidR="00F400D8" w:rsidRPr="006D6584">
              <w:rPr>
                <w:b/>
                <w:bCs/>
              </w:rPr>
              <w:t>сентября</w:t>
            </w:r>
            <w:r w:rsidR="00B60421" w:rsidRPr="006D6584">
              <w:rPr>
                <w:b/>
                <w:bCs/>
              </w:rPr>
              <w:t xml:space="preserve"> 20</w:t>
            </w:r>
            <w:r w:rsidR="00F400D8" w:rsidRPr="006D6584">
              <w:rPr>
                <w:b/>
                <w:bCs/>
              </w:rPr>
              <w:t>2</w:t>
            </w:r>
            <w:r w:rsidRPr="006D6584">
              <w:rPr>
                <w:b/>
                <w:bCs/>
              </w:rPr>
              <w:t>1</w:t>
            </w:r>
          </w:p>
        </w:tc>
      </w:tr>
      <w:tr w:rsidR="000F2E03" w:rsidRPr="005366AC" w:rsidTr="00F80BA5">
        <w:trPr>
          <w:trHeight w:val="828"/>
        </w:trPr>
        <w:tc>
          <w:tcPr>
            <w:tcW w:w="293" w:type="pct"/>
          </w:tcPr>
          <w:p w:rsidR="000F2E03" w:rsidRDefault="000F2E03" w:rsidP="00382A0C">
            <w:pPr>
              <w:pStyle w:val="ConsTitle"/>
              <w:widowControl/>
              <w:ind w:right="0"/>
              <w:rPr>
                <w:rFonts w:ascii="Times New Roman" w:hAnsi="Times New Roman"/>
                <w:sz w:val="24"/>
                <w:szCs w:val="24"/>
              </w:rPr>
            </w:pPr>
            <w:r>
              <w:rPr>
                <w:rFonts w:ascii="Times New Roman" w:hAnsi="Times New Roman"/>
                <w:sz w:val="24"/>
                <w:szCs w:val="24"/>
              </w:rPr>
              <w:lastRenderedPageBreak/>
              <w:t>10.</w:t>
            </w:r>
          </w:p>
          <w:p w:rsidR="000F2E03" w:rsidRDefault="000F2E03" w:rsidP="000F2E03">
            <w:pPr>
              <w:pStyle w:val="ConsTitle"/>
              <w:ind w:right="0"/>
              <w:rPr>
                <w:rFonts w:ascii="Times New Roman" w:hAnsi="Times New Roman"/>
                <w:sz w:val="24"/>
                <w:szCs w:val="24"/>
              </w:rPr>
            </w:pPr>
            <w:r>
              <w:rPr>
                <w:rFonts w:ascii="Times New Roman" w:hAnsi="Times New Roman"/>
                <w:sz w:val="24"/>
                <w:szCs w:val="24"/>
              </w:rPr>
              <w:t xml:space="preserve"> </w:t>
            </w:r>
          </w:p>
        </w:tc>
        <w:tc>
          <w:tcPr>
            <w:tcW w:w="1585" w:type="pct"/>
          </w:tcPr>
          <w:p w:rsidR="000F2E03" w:rsidRPr="00C30807" w:rsidRDefault="000F2E03" w:rsidP="00382A0C">
            <w:pPr>
              <w:pStyle w:val="ConsTitle"/>
              <w:widowControl/>
              <w:ind w:right="0"/>
              <w:rPr>
                <w:rFonts w:ascii="Times New Roman" w:hAnsi="Times New Roman"/>
                <w:b w:val="0"/>
                <w:sz w:val="24"/>
                <w:szCs w:val="24"/>
              </w:rPr>
            </w:pPr>
            <w:r w:rsidRPr="00C30807">
              <w:rPr>
                <w:rFonts w:ascii="Times New Roman" w:hAnsi="Times New Roman"/>
                <w:b w:val="0"/>
                <w:bCs/>
                <w:sz w:val="24"/>
                <w:szCs w:val="24"/>
              </w:rPr>
              <w:t>Дата оценки и сопоставления заявок, подведения итогов закупки</w:t>
            </w:r>
          </w:p>
        </w:tc>
        <w:tc>
          <w:tcPr>
            <w:tcW w:w="3122" w:type="pct"/>
          </w:tcPr>
          <w:p w:rsidR="000F2E03" w:rsidRPr="0038116B" w:rsidRDefault="006D6584" w:rsidP="00F400D8">
            <w:pPr>
              <w:suppressAutoHyphens/>
            </w:pPr>
            <w:r w:rsidRPr="006D6584">
              <w:rPr>
                <w:b/>
                <w:bCs/>
              </w:rPr>
              <w:t>01 сентября 2021</w:t>
            </w:r>
          </w:p>
        </w:tc>
      </w:tr>
      <w:tr w:rsidR="00564528" w:rsidRPr="005366AC" w:rsidTr="00FD3D16">
        <w:trPr>
          <w:trHeight w:val="828"/>
        </w:trPr>
        <w:tc>
          <w:tcPr>
            <w:tcW w:w="293" w:type="pct"/>
          </w:tcPr>
          <w:p w:rsidR="00564528" w:rsidRDefault="00564528" w:rsidP="00564528">
            <w:pPr>
              <w:pStyle w:val="ConsTitle"/>
              <w:widowControl/>
              <w:ind w:right="0"/>
              <w:rPr>
                <w:rFonts w:ascii="Times New Roman" w:hAnsi="Times New Roman"/>
                <w:sz w:val="24"/>
                <w:szCs w:val="24"/>
              </w:rPr>
            </w:pPr>
            <w:r>
              <w:rPr>
                <w:rFonts w:ascii="Times New Roman" w:hAnsi="Times New Roman"/>
                <w:sz w:val="24"/>
                <w:szCs w:val="24"/>
              </w:rPr>
              <w:t>11.</w:t>
            </w:r>
          </w:p>
        </w:tc>
        <w:tc>
          <w:tcPr>
            <w:tcW w:w="1585" w:type="pct"/>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122" w:type="pct"/>
            <w:vAlign w:val="center"/>
          </w:tcPr>
          <w:p w:rsidR="00564528" w:rsidRPr="00A87C5F" w:rsidRDefault="00564528" w:rsidP="00564528">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564528" w:rsidRPr="005366AC" w:rsidTr="00F80BA5">
        <w:trPr>
          <w:trHeight w:val="828"/>
        </w:trPr>
        <w:tc>
          <w:tcPr>
            <w:tcW w:w="293" w:type="pct"/>
          </w:tcPr>
          <w:p w:rsidR="00564528" w:rsidRDefault="00564528" w:rsidP="00564528">
            <w:pPr>
              <w:pStyle w:val="ConsTitle"/>
              <w:widowControl/>
              <w:ind w:right="0"/>
              <w:rPr>
                <w:rFonts w:ascii="Times New Roman" w:hAnsi="Times New Roman"/>
                <w:sz w:val="24"/>
                <w:szCs w:val="24"/>
              </w:rPr>
            </w:pPr>
            <w:r>
              <w:rPr>
                <w:rFonts w:ascii="Times New Roman" w:hAnsi="Times New Roman"/>
                <w:sz w:val="24"/>
                <w:szCs w:val="24"/>
              </w:rPr>
              <w:t>12.</w:t>
            </w:r>
          </w:p>
        </w:tc>
        <w:tc>
          <w:tcPr>
            <w:tcW w:w="1585" w:type="pct"/>
          </w:tcPr>
          <w:p w:rsidR="00564528" w:rsidRPr="00A87C5F" w:rsidRDefault="00564528" w:rsidP="00564528">
            <w:pPr>
              <w:autoSpaceDE w:val="0"/>
              <w:autoSpaceDN w:val="0"/>
              <w:adjustRightInd w:val="0"/>
              <w:outlineLvl w:val="1"/>
            </w:pPr>
            <w:r w:rsidRPr="00A87C5F">
              <w:t xml:space="preserve">Размер и порядок внесения денежных средств </w:t>
            </w:r>
          </w:p>
          <w:p w:rsidR="00564528" w:rsidRPr="00A87C5F" w:rsidRDefault="00564528" w:rsidP="00564528">
            <w:pPr>
              <w:autoSpaceDE w:val="0"/>
              <w:autoSpaceDN w:val="0"/>
              <w:adjustRightInd w:val="0"/>
              <w:outlineLvl w:val="1"/>
              <w:rPr>
                <w:bCs/>
              </w:rPr>
            </w:pPr>
            <w:r w:rsidRPr="00A87C5F">
              <w:t>в качестве обеспечения заявок на участие в запросе котировок</w:t>
            </w:r>
          </w:p>
        </w:tc>
        <w:tc>
          <w:tcPr>
            <w:tcW w:w="3122" w:type="pct"/>
          </w:tcPr>
          <w:p w:rsidR="00564528" w:rsidRPr="00A87C5F" w:rsidRDefault="00564528" w:rsidP="00564528">
            <w:r w:rsidRPr="00A87C5F">
              <w:t xml:space="preserve">Не требуется </w:t>
            </w:r>
          </w:p>
          <w:p w:rsidR="00564528" w:rsidRPr="00A87C5F" w:rsidRDefault="00564528" w:rsidP="00564528">
            <w:pPr>
              <w:ind w:firstLine="567"/>
              <w:jc w:val="both"/>
            </w:pPr>
          </w:p>
        </w:tc>
      </w:tr>
      <w:tr w:rsidR="00564528" w:rsidRPr="005366AC" w:rsidTr="00F80BA5">
        <w:trPr>
          <w:trHeight w:val="828"/>
        </w:trPr>
        <w:tc>
          <w:tcPr>
            <w:tcW w:w="293" w:type="pct"/>
          </w:tcPr>
          <w:p w:rsidR="00564528" w:rsidRDefault="00564528" w:rsidP="00564528">
            <w:pPr>
              <w:pStyle w:val="ConsTitle"/>
              <w:widowControl/>
              <w:ind w:right="0"/>
              <w:rPr>
                <w:rFonts w:ascii="Times New Roman" w:hAnsi="Times New Roman"/>
                <w:sz w:val="24"/>
                <w:szCs w:val="24"/>
              </w:rPr>
            </w:pPr>
            <w:r>
              <w:rPr>
                <w:rFonts w:ascii="Times New Roman" w:hAnsi="Times New Roman"/>
                <w:sz w:val="24"/>
                <w:szCs w:val="24"/>
              </w:rPr>
              <w:t>13.</w:t>
            </w:r>
          </w:p>
        </w:tc>
        <w:tc>
          <w:tcPr>
            <w:tcW w:w="1585" w:type="pct"/>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122" w:type="pct"/>
          </w:tcPr>
          <w:p w:rsidR="00564528" w:rsidRPr="00A87C5F" w:rsidRDefault="00564528" w:rsidP="00564528">
            <w:r w:rsidRPr="00A87C5F">
              <w:t xml:space="preserve">Не требуется </w:t>
            </w:r>
          </w:p>
          <w:p w:rsidR="00564528" w:rsidRPr="00A87C5F" w:rsidRDefault="00564528" w:rsidP="00564528">
            <w:pPr>
              <w:autoSpaceDE w:val="0"/>
              <w:autoSpaceDN w:val="0"/>
              <w:adjustRightInd w:val="0"/>
              <w:jc w:val="both"/>
            </w:pPr>
          </w:p>
        </w:tc>
      </w:tr>
      <w:tr w:rsidR="00564528" w:rsidRPr="005366AC" w:rsidTr="00F80BA5">
        <w:tc>
          <w:tcPr>
            <w:tcW w:w="293" w:type="pct"/>
          </w:tcPr>
          <w:p w:rsidR="00564528" w:rsidRDefault="00564528" w:rsidP="00564528">
            <w:pPr>
              <w:pStyle w:val="ConsTitle"/>
              <w:widowControl/>
              <w:ind w:right="0"/>
              <w:rPr>
                <w:rFonts w:ascii="Times New Roman" w:hAnsi="Times New Roman"/>
                <w:sz w:val="24"/>
                <w:szCs w:val="24"/>
              </w:rPr>
            </w:pPr>
            <w:r>
              <w:rPr>
                <w:rFonts w:ascii="Times New Roman" w:hAnsi="Times New Roman"/>
                <w:sz w:val="24"/>
                <w:szCs w:val="24"/>
              </w:rPr>
              <w:t>14.</w:t>
            </w:r>
          </w:p>
        </w:tc>
        <w:tc>
          <w:tcPr>
            <w:tcW w:w="1585" w:type="pct"/>
          </w:tcPr>
          <w:p w:rsidR="00564528" w:rsidRPr="00A87C5F" w:rsidRDefault="00564528" w:rsidP="00564528">
            <w:pPr>
              <w:autoSpaceDE w:val="0"/>
              <w:autoSpaceDN w:val="0"/>
              <w:adjustRightInd w:val="0"/>
              <w:outlineLvl w:val="1"/>
            </w:pPr>
            <w:r w:rsidRPr="00A87C5F">
              <w:t>Требования к участникам закупки </w:t>
            </w:r>
          </w:p>
          <w:p w:rsidR="00564528" w:rsidRPr="00A87C5F" w:rsidRDefault="00564528" w:rsidP="00564528">
            <w:pPr>
              <w:pStyle w:val="ConsTitle"/>
              <w:widowControl/>
              <w:ind w:right="0"/>
              <w:rPr>
                <w:rFonts w:ascii="Times New Roman" w:hAnsi="Times New Roman"/>
                <w:b w:val="0"/>
                <w:sz w:val="24"/>
                <w:szCs w:val="24"/>
              </w:rPr>
            </w:pPr>
          </w:p>
        </w:tc>
        <w:tc>
          <w:tcPr>
            <w:tcW w:w="3122" w:type="pct"/>
          </w:tcPr>
          <w:p w:rsidR="00564528" w:rsidRPr="00A87C5F" w:rsidRDefault="00564528" w:rsidP="00564528">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564528" w:rsidRPr="00A87C5F" w:rsidRDefault="00564528" w:rsidP="00564528">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564528" w:rsidRPr="00A87C5F" w:rsidRDefault="00564528" w:rsidP="00564528">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4528" w:rsidRPr="00A87C5F" w:rsidRDefault="00564528" w:rsidP="00564528">
            <w:pPr>
              <w:tabs>
                <w:tab w:val="left" w:pos="0"/>
                <w:tab w:val="num" w:pos="1080"/>
                <w:tab w:val="left" w:pos="1134"/>
                <w:tab w:val="left" w:pos="1276"/>
                <w:tab w:val="left" w:pos="4680"/>
                <w:tab w:val="left" w:pos="5387"/>
              </w:tabs>
              <w:autoSpaceDE w:val="0"/>
              <w:autoSpaceDN w:val="0"/>
              <w:adjustRightInd w:val="0"/>
              <w:ind w:firstLine="319"/>
              <w:jc w:val="both"/>
            </w:pPr>
            <w:bookmarkStart w:id="0" w:name="sub_3114"/>
            <w:r w:rsidRPr="00A87C5F">
              <w:t xml:space="preserve">3. отсутствие приостановления деятельности участника закупки в порядке, установленном </w:t>
            </w:r>
            <w:hyperlink r:id="rId13"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564528" w:rsidRPr="00A87C5F" w:rsidRDefault="00564528" w:rsidP="00564528">
            <w:pPr>
              <w:widowControl w:val="0"/>
              <w:autoSpaceDE w:val="0"/>
              <w:autoSpaceDN w:val="0"/>
              <w:adjustRightInd w:val="0"/>
              <w:ind w:firstLine="319"/>
              <w:jc w:val="both"/>
            </w:pPr>
            <w:bookmarkStart w:id="1" w:name="sub_3115"/>
            <w:bookmarkEnd w:id="0"/>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w:t>
            </w:r>
            <w:r w:rsidRPr="00A87C5F">
              <w:lastRenderedPageBreak/>
              <w:t>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4528" w:rsidRPr="00A87C5F" w:rsidRDefault="00564528" w:rsidP="00564528">
            <w:pPr>
              <w:tabs>
                <w:tab w:val="left" w:pos="0"/>
                <w:tab w:val="num" w:pos="1080"/>
                <w:tab w:val="left" w:pos="1134"/>
                <w:tab w:val="left" w:pos="1276"/>
                <w:tab w:val="left" w:pos="4680"/>
                <w:tab w:val="left" w:pos="5387"/>
              </w:tabs>
              <w:autoSpaceDE w:val="0"/>
              <w:autoSpaceDN w:val="0"/>
              <w:adjustRightInd w:val="0"/>
              <w:ind w:firstLine="567"/>
              <w:jc w:val="both"/>
            </w:pPr>
            <w:bookmarkStart w:id="2" w:name="sub_3117"/>
            <w:bookmarkEnd w:id="1"/>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564528" w:rsidRPr="00A87C5F" w:rsidRDefault="00564528" w:rsidP="00564528">
            <w:pPr>
              <w:tabs>
                <w:tab w:val="left" w:pos="0"/>
                <w:tab w:val="num" w:pos="1080"/>
                <w:tab w:val="left" w:pos="1134"/>
                <w:tab w:val="left" w:pos="1276"/>
                <w:tab w:val="left" w:pos="4680"/>
                <w:tab w:val="left" w:pos="5387"/>
              </w:tabs>
              <w:autoSpaceDE w:val="0"/>
              <w:autoSpaceDN w:val="0"/>
              <w:adjustRightInd w:val="0"/>
              <w:ind w:firstLine="567"/>
              <w:jc w:val="both"/>
            </w:pPr>
            <w:r w:rsidRPr="00A87C5F">
              <w:t xml:space="preserve">6. участник закупки – юридическое лицо, которое в течение двух лет до момента подачи заявки на участие в закупке не было привлечено </w:t>
            </w:r>
            <w:r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4528" w:rsidRPr="00A87C5F" w:rsidRDefault="00564528" w:rsidP="00564528">
            <w:pPr>
              <w:tabs>
                <w:tab w:val="left" w:pos="0"/>
                <w:tab w:val="num" w:pos="1080"/>
                <w:tab w:val="left" w:pos="1134"/>
                <w:tab w:val="left" w:pos="1276"/>
                <w:tab w:val="left" w:pos="4680"/>
                <w:tab w:val="left" w:pos="5387"/>
              </w:tabs>
              <w:autoSpaceDE w:val="0"/>
              <w:autoSpaceDN w:val="0"/>
              <w:adjustRightInd w:val="0"/>
              <w:ind w:firstLine="567"/>
              <w:jc w:val="both"/>
            </w:pPr>
            <w:r w:rsidRPr="00A87C5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w:t>
            </w:r>
            <w:r w:rsidRPr="00A87C5F">
              <w:lastRenderedPageBreak/>
              <w:t>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64528" w:rsidRPr="00A87C5F" w:rsidRDefault="00564528" w:rsidP="00564528">
            <w:pPr>
              <w:ind w:firstLine="319"/>
              <w:jc w:val="both"/>
            </w:pPr>
            <w:r w:rsidRPr="00A87C5F">
              <w:t xml:space="preserve">8.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Pr="00A87C5F">
              <w:rPr>
                <w:rFonts w:eastAsia="Calibri"/>
              </w:rPr>
              <w:t xml:space="preserve">в предусмотренном Федеральным законом </w:t>
            </w:r>
            <w:r w:rsidRPr="00A87C5F">
              <w:t>от 05.04.2013 № 44-ФЗ «О контрактной системе в сфере закупок товаров, работ, услуг для обеспечения государственных и муниципальных нужд»</w:t>
            </w:r>
            <w:r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64528" w:rsidRPr="005366AC" w:rsidTr="00FD3D16">
        <w:trPr>
          <w:trHeight w:val="1150"/>
        </w:trPr>
        <w:tc>
          <w:tcPr>
            <w:tcW w:w="293" w:type="pct"/>
            <w:tcBorders>
              <w:top w:val="nil"/>
              <w:bottom w:val="single" w:sz="4" w:space="0" w:color="auto"/>
            </w:tcBorders>
          </w:tcPr>
          <w:p w:rsidR="00564528" w:rsidRPr="009F5AAD" w:rsidRDefault="00564528" w:rsidP="00564528">
            <w:pPr>
              <w:pStyle w:val="ConsTitle"/>
              <w:ind w:right="0"/>
              <w:jc w:val="center"/>
              <w:rPr>
                <w:rFonts w:ascii="Times New Roman" w:hAnsi="Times New Roman"/>
                <w:sz w:val="28"/>
                <w:szCs w:val="28"/>
              </w:rPr>
            </w:pPr>
            <w:r>
              <w:rPr>
                <w:rFonts w:ascii="Times New Roman" w:hAnsi="Times New Roman"/>
                <w:sz w:val="28"/>
                <w:szCs w:val="28"/>
              </w:rPr>
              <w:lastRenderedPageBreak/>
              <w:t>15.</w:t>
            </w:r>
          </w:p>
        </w:tc>
        <w:tc>
          <w:tcPr>
            <w:tcW w:w="1585" w:type="pct"/>
            <w:tcBorders>
              <w:top w:val="nil"/>
              <w:bottom w:val="single" w:sz="4" w:space="0" w:color="auto"/>
            </w:tcBorders>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122" w:type="pct"/>
            <w:tcBorders>
              <w:top w:val="nil"/>
              <w:bottom w:val="single" w:sz="4" w:space="0" w:color="auto"/>
            </w:tcBorders>
          </w:tcPr>
          <w:p w:rsidR="00564528" w:rsidRPr="00A87C5F" w:rsidRDefault="00564528" w:rsidP="00564528">
            <w:pPr>
              <w:ind w:firstLine="319"/>
              <w:jc w:val="both"/>
            </w:pPr>
            <w:r w:rsidRPr="00A87C5F">
              <w:t>Заявка должна быть оформлена по форме в соответствии с приложениями к документации о проведении запроса котировок.</w:t>
            </w:r>
          </w:p>
          <w:p w:rsidR="00564528" w:rsidRPr="00A87C5F" w:rsidRDefault="00564528" w:rsidP="00564528">
            <w:pPr>
              <w:ind w:firstLine="319"/>
              <w:jc w:val="both"/>
            </w:pPr>
            <w:r w:rsidRPr="00A87C5F">
              <w:t>Заявка (</w:t>
            </w:r>
            <w:hyperlink w:anchor="_Форма_1_ЗАЯВКА" w:history="1">
              <w:r w:rsidRPr="00A87C5F">
                <w:rPr>
                  <w:rStyle w:val="ab"/>
                  <w:b/>
                  <w:color w:val="auto"/>
                </w:rPr>
                <w:t>форма 1</w:t>
              </w:r>
            </w:hyperlink>
            <w:r w:rsidRPr="00A87C5F">
              <w:t>) должна содержать следующие сведения и документы:</w:t>
            </w:r>
          </w:p>
          <w:p w:rsidR="00564528" w:rsidRPr="00A87C5F" w:rsidRDefault="00564528" w:rsidP="00564528">
            <w:pPr>
              <w:ind w:firstLine="319"/>
              <w:jc w:val="both"/>
            </w:pPr>
            <w:r w:rsidRPr="00A87C5F">
              <w:t>1.  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564528" w:rsidRPr="00A87C5F" w:rsidRDefault="00564528" w:rsidP="00564528">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поставляемом товаре, выполняемой работе, оказываемой услуге» раздела II документации.</w:t>
            </w:r>
          </w:p>
          <w:p w:rsidR="00564528" w:rsidRPr="00A87C5F" w:rsidRDefault="00564528" w:rsidP="00564528">
            <w:pPr>
              <w:ind w:firstLine="319"/>
              <w:jc w:val="both"/>
            </w:pPr>
            <w:r w:rsidRPr="00A87C5F">
              <w:t>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564528" w:rsidRPr="00A87C5F" w:rsidRDefault="00564528" w:rsidP="00564528">
            <w:pPr>
              <w:ind w:firstLine="319"/>
              <w:jc w:val="both"/>
            </w:pPr>
            <w:r w:rsidRPr="00A87C5F">
              <w:t>сведения о наименовании (фирменном наименовании), 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564528" w:rsidRPr="00A87C5F" w:rsidRDefault="00564528" w:rsidP="00564528">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564528" w:rsidRPr="00A87C5F" w:rsidRDefault="00564528" w:rsidP="00564528">
            <w:pPr>
              <w:ind w:firstLine="319"/>
            </w:pPr>
            <w:r w:rsidRPr="00A87C5F">
              <w:t>иные реквизиты, установленные формой заявки.</w:t>
            </w:r>
          </w:p>
          <w:p w:rsidR="00564528" w:rsidRPr="00A87C5F" w:rsidRDefault="00564528" w:rsidP="00564528">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b"/>
                  <w:b/>
                  <w:color w:val="auto"/>
                </w:rPr>
                <w:t>формой № 2</w:t>
              </w:r>
            </w:hyperlink>
            <w:r w:rsidRPr="00A87C5F">
              <w:rPr>
                <w:rStyle w:val="ab"/>
                <w:color w:val="auto"/>
              </w:rPr>
              <w:t xml:space="preserve"> «</w:t>
            </w:r>
            <w:r w:rsidRPr="00A87C5F">
              <w:t xml:space="preserve">Информация об участнике </w:t>
            </w:r>
            <w:r w:rsidRPr="00A87C5F">
              <w:lastRenderedPageBreak/>
              <w:t>запроса котировок</w:t>
            </w:r>
            <w:r w:rsidRPr="00A87C5F">
              <w:rPr>
                <w:rStyle w:val="ab"/>
                <w:color w:val="auto"/>
              </w:rPr>
              <w:t>», указанной</w:t>
            </w:r>
            <w:r w:rsidRPr="00A87C5F">
              <w:t xml:space="preserve"> в разделе I</w:t>
            </w:r>
            <w:r w:rsidRPr="00A87C5F">
              <w:rPr>
                <w:lang w:val="en-US"/>
              </w:rPr>
              <w:t>I</w:t>
            </w:r>
            <w:r w:rsidRPr="00A87C5F">
              <w:t xml:space="preserve"> документации;</w:t>
            </w:r>
          </w:p>
          <w:p w:rsidR="00564528" w:rsidRPr="00A87C5F" w:rsidRDefault="00564528" w:rsidP="00564528">
            <w:pPr>
              <w:keepNext/>
              <w:keepLines/>
              <w:ind w:firstLine="319"/>
              <w:jc w:val="both"/>
            </w:pPr>
            <w:r w:rsidRPr="00A87C5F">
              <w:t>3. соглашение между участниками коллективной заявки (в случае если заявка подается коллективным участником (группой лиц));</w:t>
            </w:r>
          </w:p>
          <w:p w:rsidR="00564528" w:rsidRPr="00A87C5F" w:rsidRDefault="00564528" w:rsidP="00564528">
            <w:pPr>
              <w:ind w:firstLine="319"/>
              <w:jc w:val="both"/>
            </w:pPr>
            <w:r w:rsidRPr="00A87C5F">
              <w:t>4. копии учредительных документов (</w:t>
            </w:r>
            <w:r w:rsidRPr="00A87C5F">
              <w:rPr>
                <w:u w:val="single"/>
              </w:rPr>
              <w:t>для юридических лиц</w:t>
            </w:r>
            <w:r w:rsidRPr="00A87C5F">
              <w:t>).</w:t>
            </w:r>
          </w:p>
          <w:p w:rsidR="00564528" w:rsidRPr="00A87C5F" w:rsidRDefault="00564528" w:rsidP="00564528">
            <w:pPr>
              <w:ind w:firstLine="319"/>
              <w:jc w:val="both"/>
            </w:pPr>
            <w:r w:rsidRPr="00A87C5F">
              <w:t>5. копию паспорта (</w:t>
            </w:r>
            <w:r w:rsidRPr="00A87C5F">
              <w:rPr>
                <w:u w:val="single"/>
              </w:rPr>
              <w:t>для физических лиц и индивидуальных предпринимателей</w:t>
            </w:r>
            <w:r w:rsidRPr="00A87C5F">
              <w:t>);</w:t>
            </w:r>
          </w:p>
          <w:p w:rsidR="00564528" w:rsidRPr="00A87C5F" w:rsidRDefault="00564528" w:rsidP="00564528">
            <w:pPr>
              <w:ind w:firstLine="319"/>
              <w:jc w:val="both"/>
            </w:pPr>
            <w:r w:rsidRPr="00A87C5F">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564528" w:rsidRPr="00A87C5F" w:rsidRDefault="00564528" w:rsidP="00564528">
            <w:pPr>
              <w:ind w:firstLine="319"/>
              <w:jc w:val="both"/>
            </w:pPr>
            <w:r w:rsidRPr="00A87C5F">
              <w:t xml:space="preserve">7. декларацию о соответствии участника запроса котировок требованиям, установленным в документации о закупке </w:t>
            </w:r>
            <w:r w:rsidRPr="00A87C5F">
              <w:rPr>
                <w:b/>
              </w:rPr>
              <w:t>(рекомендуемая форма</w:t>
            </w:r>
            <w:r w:rsidRPr="00A87C5F">
              <w:t xml:space="preserve"> для заполнения участниками закупки –</w:t>
            </w:r>
            <w:r w:rsidRPr="00A87C5F">
              <w:rPr>
                <w:b/>
              </w:rPr>
              <w:t xml:space="preserve"> форма № 3</w:t>
            </w:r>
            <w:r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p>
        </w:tc>
      </w:tr>
      <w:tr w:rsidR="00564528" w:rsidRPr="005366AC" w:rsidTr="00FD3D16">
        <w:trPr>
          <w:trHeight w:val="1150"/>
        </w:trPr>
        <w:tc>
          <w:tcPr>
            <w:tcW w:w="293" w:type="pct"/>
            <w:tcBorders>
              <w:top w:val="nil"/>
              <w:bottom w:val="single" w:sz="4" w:space="0" w:color="auto"/>
            </w:tcBorders>
          </w:tcPr>
          <w:p w:rsidR="00564528" w:rsidRDefault="00564528" w:rsidP="00564528">
            <w:pPr>
              <w:pStyle w:val="ConsTitle"/>
              <w:ind w:right="0"/>
              <w:jc w:val="center"/>
              <w:rPr>
                <w:rFonts w:ascii="Times New Roman" w:hAnsi="Times New Roman"/>
                <w:sz w:val="24"/>
                <w:szCs w:val="24"/>
              </w:rPr>
            </w:pPr>
          </w:p>
          <w:p w:rsidR="00564528" w:rsidRPr="009F5AAD" w:rsidRDefault="00564528" w:rsidP="00564528">
            <w:pPr>
              <w:pStyle w:val="ConsTitle"/>
              <w:ind w:right="0"/>
              <w:jc w:val="center"/>
              <w:rPr>
                <w:rFonts w:ascii="Times New Roman" w:hAnsi="Times New Roman"/>
                <w:sz w:val="28"/>
                <w:szCs w:val="28"/>
              </w:rPr>
            </w:pPr>
            <w:r>
              <w:rPr>
                <w:rFonts w:ascii="Times New Roman" w:hAnsi="Times New Roman"/>
                <w:sz w:val="24"/>
                <w:szCs w:val="24"/>
              </w:rPr>
              <w:t>16.</w:t>
            </w:r>
          </w:p>
        </w:tc>
        <w:tc>
          <w:tcPr>
            <w:tcW w:w="1585" w:type="pct"/>
            <w:tcBorders>
              <w:top w:val="nil"/>
              <w:bottom w:val="single" w:sz="4" w:space="0" w:color="auto"/>
            </w:tcBorders>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122" w:type="pct"/>
            <w:tcBorders>
              <w:top w:val="nil"/>
              <w:bottom w:val="single" w:sz="4" w:space="0" w:color="auto"/>
            </w:tcBorders>
          </w:tcPr>
          <w:p w:rsidR="00564528" w:rsidRPr="00A87C5F" w:rsidRDefault="00564528" w:rsidP="00564528">
            <w:pPr>
              <w:jc w:val="both"/>
            </w:pPr>
            <w:r w:rsidRPr="00A87C5F">
              <w:rPr>
                <w:i/>
              </w:rPr>
              <w:t>нет</w:t>
            </w:r>
          </w:p>
        </w:tc>
      </w:tr>
      <w:tr w:rsidR="00564528" w:rsidRPr="005366AC" w:rsidTr="00F80BA5">
        <w:tc>
          <w:tcPr>
            <w:tcW w:w="293" w:type="pct"/>
            <w:vAlign w:val="center"/>
          </w:tcPr>
          <w:p w:rsidR="00564528" w:rsidRPr="005366AC"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t>17.</w:t>
            </w:r>
          </w:p>
        </w:tc>
        <w:tc>
          <w:tcPr>
            <w:tcW w:w="1585" w:type="pct"/>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122" w:type="pct"/>
            <w:vAlign w:val="center"/>
          </w:tcPr>
          <w:p w:rsidR="00564528" w:rsidRPr="00F60BD2" w:rsidRDefault="00564528" w:rsidP="00564528">
            <w:pPr>
              <w:ind w:firstLine="319"/>
              <w:jc w:val="both"/>
              <w:rPr>
                <w:szCs w:val="26"/>
              </w:rPr>
            </w:pPr>
            <w:r w:rsidRPr="00F60BD2">
              <w:rPr>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564528" w:rsidRPr="00F60BD2" w:rsidRDefault="00564528" w:rsidP="00564528">
            <w:pPr>
              <w:ind w:firstLine="319"/>
              <w:jc w:val="both"/>
              <w:rPr>
                <w:szCs w:val="26"/>
              </w:rPr>
            </w:pPr>
            <w:r w:rsidRPr="00F60BD2">
              <w:rPr>
                <w:szCs w:val="26"/>
              </w:rPr>
              <w:t>наименование страны происхождения товаров;</w:t>
            </w:r>
          </w:p>
          <w:p w:rsidR="00564528" w:rsidRPr="00F60BD2" w:rsidRDefault="00564528" w:rsidP="00564528">
            <w:pPr>
              <w:ind w:firstLine="319"/>
              <w:jc w:val="both"/>
              <w:rPr>
                <w:szCs w:val="26"/>
              </w:rPr>
            </w:pPr>
            <w:r w:rsidRPr="00F60BD2">
              <w:rPr>
                <w:szCs w:val="26"/>
              </w:rPr>
              <w:t>сведения о цене единицы каждого товара (работы, услуги), являющегося предметом закупки;</w:t>
            </w:r>
          </w:p>
          <w:p w:rsidR="00564528" w:rsidRPr="00F60BD2" w:rsidRDefault="00564528" w:rsidP="00564528">
            <w:pPr>
              <w:ind w:firstLine="319"/>
              <w:jc w:val="both"/>
              <w:rPr>
                <w:szCs w:val="26"/>
              </w:rPr>
            </w:pPr>
            <w:r w:rsidRPr="00F60BD2">
              <w:rPr>
                <w:szCs w:val="26"/>
              </w:rPr>
              <w:t>сведения о включении товаров в Единый реестр российской радиоэлектронной продукции (в соответствии с постановлением Правительства РФ от 10.07.2019 № 878).</w:t>
            </w:r>
          </w:p>
          <w:p w:rsidR="00564528" w:rsidRPr="00F60BD2" w:rsidRDefault="00564528" w:rsidP="00564528">
            <w:pPr>
              <w:ind w:firstLine="319"/>
              <w:jc w:val="both"/>
              <w:rPr>
                <w:szCs w:val="26"/>
              </w:rPr>
            </w:pPr>
            <w:r w:rsidRPr="00F60BD2">
              <w:rPr>
                <w:szCs w:val="26"/>
              </w:rPr>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64528" w:rsidRPr="00F60BD2" w:rsidRDefault="00564528" w:rsidP="00564528">
            <w:pPr>
              <w:ind w:firstLine="319"/>
              <w:jc w:val="both"/>
              <w:rPr>
                <w:szCs w:val="26"/>
              </w:rPr>
            </w:pPr>
            <w:r w:rsidRPr="00F60BD2">
              <w:rPr>
                <w:szCs w:val="26"/>
              </w:rPr>
              <w:lastRenderedPageBreak/>
              <w:t>Отсутствие указания страны происхождения товаров составе заявки не является основанием для отклонения такой заявки в участии в закупке.</w:t>
            </w:r>
          </w:p>
          <w:p w:rsidR="00564528" w:rsidRPr="00F60BD2" w:rsidRDefault="00564528" w:rsidP="00564528">
            <w:pPr>
              <w:ind w:firstLine="319"/>
              <w:jc w:val="both"/>
              <w:rPr>
                <w:szCs w:val="26"/>
              </w:rPr>
            </w:pPr>
            <w:r w:rsidRPr="00F60BD2">
              <w:rPr>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64528" w:rsidRPr="00F60BD2" w:rsidRDefault="00564528" w:rsidP="00564528">
            <w:pPr>
              <w:ind w:firstLine="319"/>
              <w:jc w:val="both"/>
              <w:rPr>
                <w:szCs w:val="26"/>
              </w:rPr>
            </w:pPr>
            <w:r w:rsidRPr="00F60BD2">
              <w:rPr>
                <w:szCs w:val="26"/>
              </w:rPr>
              <w:t>Ответственность за достоверность сведений о стране происхождения товаров несет участник.</w:t>
            </w:r>
          </w:p>
          <w:p w:rsidR="00564528" w:rsidRPr="00F60BD2" w:rsidRDefault="00564528" w:rsidP="00564528">
            <w:pPr>
              <w:ind w:firstLine="319"/>
              <w:jc w:val="both"/>
              <w:rPr>
                <w:szCs w:val="26"/>
              </w:rPr>
            </w:pPr>
            <w:r w:rsidRPr="00F60BD2">
              <w:rPr>
                <w:szCs w:val="26"/>
              </w:rPr>
              <w:t xml:space="preserve">Преференции (преимущества) не предоставляются, если: </w:t>
            </w:r>
          </w:p>
          <w:p w:rsidR="00564528" w:rsidRPr="00F60BD2" w:rsidRDefault="00564528" w:rsidP="00564528">
            <w:pPr>
              <w:ind w:firstLine="319"/>
              <w:jc w:val="both"/>
              <w:rPr>
                <w:szCs w:val="26"/>
              </w:rPr>
            </w:pPr>
            <w:r w:rsidRPr="00F60BD2">
              <w:rPr>
                <w:szCs w:val="26"/>
              </w:rPr>
              <w:t>а) закупка признана несостоявшейся и договор заключается с единственным участником закупки;</w:t>
            </w:r>
          </w:p>
          <w:p w:rsidR="00564528" w:rsidRPr="00F60BD2" w:rsidRDefault="00564528" w:rsidP="00564528">
            <w:pPr>
              <w:ind w:firstLine="319"/>
              <w:jc w:val="both"/>
              <w:rPr>
                <w:szCs w:val="26"/>
              </w:rPr>
            </w:pPr>
            <w:r w:rsidRPr="00F60BD2">
              <w:rPr>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64528" w:rsidRPr="00F60BD2" w:rsidRDefault="00564528" w:rsidP="00564528">
            <w:pPr>
              <w:ind w:firstLine="319"/>
              <w:jc w:val="both"/>
              <w:rPr>
                <w:szCs w:val="26"/>
              </w:rPr>
            </w:pPr>
            <w:r w:rsidRPr="00F60BD2">
              <w:rPr>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64528" w:rsidRPr="00F60BD2" w:rsidRDefault="00564528" w:rsidP="00564528">
            <w:pPr>
              <w:ind w:firstLine="319"/>
              <w:jc w:val="both"/>
              <w:rPr>
                <w:szCs w:val="26"/>
              </w:rPr>
            </w:pPr>
            <w:r w:rsidRPr="00F60BD2">
              <w:rPr>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64528" w:rsidRPr="00F60BD2" w:rsidRDefault="00564528" w:rsidP="00564528">
            <w:pPr>
              <w:ind w:firstLine="319"/>
              <w:jc w:val="both"/>
              <w:rPr>
                <w:szCs w:val="26"/>
              </w:rPr>
            </w:pPr>
            <w:r w:rsidRPr="00F60BD2">
              <w:rPr>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64528" w:rsidRPr="00F60BD2" w:rsidRDefault="00564528" w:rsidP="00564528">
            <w:pPr>
              <w:pStyle w:val="ConsTitle"/>
              <w:widowControl/>
              <w:ind w:right="0"/>
              <w:jc w:val="both"/>
              <w:rPr>
                <w:rFonts w:ascii="Times New Roman" w:hAnsi="Times New Roman"/>
                <w:b w:val="0"/>
                <w:sz w:val="24"/>
                <w:szCs w:val="26"/>
              </w:rPr>
            </w:pPr>
            <w:r w:rsidRPr="00F60BD2">
              <w:rPr>
                <w:rFonts w:ascii="Times New Roman" w:hAnsi="Times New Roman"/>
                <w:b w:val="0"/>
                <w:sz w:val="24"/>
                <w:szCs w:val="26"/>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64528" w:rsidRPr="00F60BD2" w:rsidRDefault="00564528" w:rsidP="00564528">
            <w:pPr>
              <w:pStyle w:val="ConsTitle"/>
              <w:widowControl/>
              <w:ind w:right="0"/>
              <w:jc w:val="both"/>
              <w:rPr>
                <w:rFonts w:ascii="Times New Roman" w:hAnsi="Times New Roman"/>
                <w:b w:val="0"/>
                <w:sz w:val="24"/>
                <w:szCs w:val="24"/>
              </w:rPr>
            </w:pPr>
            <w:r w:rsidRPr="00F60BD2">
              <w:rPr>
                <w:rFonts w:ascii="Times New Roman" w:hAnsi="Times New Roman"/>
                <w:b w:val="0"/>
                <w:sz w:val="24"/>
                <w:szCs w:val="26"/>
              </w:rPr>
              <w:t>Сопоставление заявок на участие в закупке, которые содержат предложения о поставке радиоэлектронной про</w:t>
            </w:r>
            <w:r w:rsidRPr="00F60BD2">
              <w:rPr>
                <w:rFonts w:ascii="Times New Roman" w:hAnsi="Times New Roman"/>
                <w:b w:val="0"/>
                <w:sz w:val="24"/>
                <w:szCs w:val="26"/>
              </w:rPr>
              <w:lastRenderedPageBreak/>
              <w:t>дукции, включенной в единый реестр российской радиоэлектронной продукции,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tc>
      </w:tr>
      <w:tr w:rsidR="00564528" w:rsidRPr="005366AC" w:rsidTr="00FD3D16">
        <w:tc>
          <w:tcPr>
            <w:tcW w:w="293" w:type="pct"/>
            <w:vAlign w:val="center"/>
          </w:tcPr>
          <w:p w:rsidR="00564528" w:rsidRPr="005366AC"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lastRenderedPageBreak/>
              <w:t>18.</w:t>
            </w:r>
          </w:p>
        </w:tc>
        <w:tc>
          <w:tcPr>
            <w:tcW w:w="1585" w:type="pct"/>
          </w:tcPr>
          <w:p w:rsidR="00564528" w:rsidRPr="00A87C5F" w:rsidRDefault="00564528" w:rsidP="00564528">
            <w:pPr>
              <w:autoSpaceDE w:val="0"/>
              <w:autoSpaceDN w:val="0"/>
              <w:adjustRightInd w:val="0"/>
              <w:outlineLvl w:val="1"/>
              <w:rPr>
                <w:bCs/>
              </w:rPr>
            </w:pPr>
            <w:r w:rsidRPr="00A87C5F">
              <w:t>Требования к оформлению заявки на участие в запросе котировок</w:t>
            </w:r>
          </w:p>
        </w:tc>
        <w:tc>
          <w:tcPr>
            <w:tcW w:w="3122" w:type="pct"/>
          </w:tcPr>
          <w:p w:rsidR="00564528" w:rsidRPr="00A87C5F" w:rsidRDefault="00564528" w:rsidP="00564528">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64528" w:rsidRPr="00A87C5F" w:rsidRDefault="00564528" w:rsidP="00564528">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64528" w:rsidRPr="00A87C5F" w:rsidRDefault="00564528" w:rsidP="00564528">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64528" w:rsidRPr="00A87C5F" w:rsidRDefault="00564528" w:rsidP="00564528">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64528" w:rsidRPr="00A87C5F" w:rsidRDefault="00564528" w:rsidP="00564528">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64528" w:rsidRPr="00A87C5F" w:rsidRDefault="00564528" w:rsidP="00564528">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64528" w:rsidRPr="00A87C5F" w:rsidRDefault="00564528" w:rsidP="00564528">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64528" w:rsidRPr="00A87C5F" w:rsidRDefault="00564528" w:rsidP="00564528">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64528" w:rsidRPr="00A87C5F" w:rsidRDefault="00564528" w:rsidP="00564528">
            <w:pPr>
              <w:widowControl w:val="0"/>
              <w:autoSpaceDE w:val="0"/>
              <w:autoSpaceDN w:val="0"/>
              <w:adjustRightInd w:val="0"/>
              <w:ind w:firstLine="319"/>
              <w:jc w:val="both"/>
            </w:pPr>
            <w:r w:rsidRPr="00A87C5F">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564528" w:rsidRPr="00A87C5F" w:rsidRDefault="00564528" w:rsidP="00564528">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64528" w:rsidRPr="00A87C5F" w:rsidRDefault="00564528" w:rsidP="00564528">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w:t>
            </w:r>
            <w:r w:rsidRPr="00A87C5F">
              <w:lastRenderedPageBreak/>
              <w:t>рактеристики;</w:t>
            </w:r>
          </w:p>
          <w:p w:rsidR="00564528" w:rsidRPr="00A87C5F" w:rsidRDefault="00564528" w:rsidP="00564528">
            <w:pPr>
              <w:widowControl w:val="0"/>
              <w:autoSpaceDE w:val="0"/>
              <w:autoSpaceDN w:val="0"/>
              <w:adjustRightInd w:val="0"/>
              <w:ind w:firstLine="319"/>
              <w:jc w:val="both"/>
            </w:pPr>
            <w:r w:rsidRPr="00A87C5F">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64528" w:rsidRPr="00A87C5F" w:rsidRDefault="00564528" w:rsidP="00564528">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64528" w:rsidRPr="00A87C5F" w:rsidRDefault="00564528" w:rsidP="00564528">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64528" w:rsidRPr="00A87C5F" w:rsidRDefault="00564528" w:rsidP="00564528">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64528" w:rsidRPr="00A87C5F" w:rsidRDefault="00564528" w:rsidP="00564528">
            <w:pPr>
              <w:widowControl w:val="0"/>
              <w:autoSpaceDE w:val="0"/>
              <w:autoSpaceDN w:val="0"/>
              <w:adjustRightInd w:val="0"/>
              <w:ind w:firstLine="319"/>
              <w:rPr>
                <w:b/>
              </w:rPr>
            </w:pPr>
            <w:r w:rsidRPr="00A87C5F">
              <w:rPr>
                <w:b/>
              </w:rPr>
              <w:t>Рекомендуется:</w:t>
            </w:r>
          </w:p>
          <w:p w:rsidR="00564528" w:rsidRPr="000C5AB4" w:rsidRDefault="00564528" w:rsidP="00564528">
            <w:pPr>
              <w:widowControl w:val="0"/>
              <w:autoSpaceDE w:val="0"/>
              <w:autoSpaceDN w:val="0"/>
              <w:adjustRightInd w:val="0"/>
              <w:ind w:firstLine="319"/>
              <w:jc w:val="both"/>
            </w:pPr>
            <w:r w:rsidRPr="000C5AB4">
              <w:t>представлять все документы, входящие в состав заявки на участие в закупке, в формате А4, размер шрифта не менее 12 без масштабирования;</w:t>
            </w:r>
          </w:p>
          <w:p w:rsidR="00564528" w:rsidRPr="000C5AB4" w:rsidRDefault="00564528" w:rsidP="00564528">
            <w:pPr>
              <w:widowControl w:val="0"/>
              <w:autoSpaceDE w:val="0"/>
              <w:autoSpaceDN w:val="0"/>
              <w:adjustRightInd w:val="0"/>
              <w:ind w:firstLine="319"/>
              <w:jc w:val="both"/>
            </w:pPr>
            <w:r w:rsidRPr="000C5AB4">
              <w:t>наименовать файлы в соответствии с наименованием или содержанием документа, прилагаемого к заявке на участие в закупке;</w:t>
            </w:r>
          </w:p>
          <w:p w:rsidR="00564528" w:rsidRPr="000C5AB4" w:rsidRDefault="00564528" w:rsidP="00564528">
            <w:pPr>
              <w:widowControl w:val="0"/>
              <w:autoSpaceDE w:val="0"/>
              <w:autoSpaceDN w:val="0"/>
              <w:adjustRightInd w:val="0"/>
              <w:ind w:firstLine="319"/>
              <w:jc w:val="both"/>
            </w:pPr>
            <w:r w:rsidRPr="000C5AB4">
              <w:t xml:space="preserve">нумеровать файлы согласно описи, представленной в составе заявки на участие в закупке; </w:t>
            </w:r>
          </w:p>
          <w:p w:rsidR="00564528" w:rsidRPr="00A87C5F" w:rsidRDefault="00564528" w:rsidP="00564528">
            <w:pPr>
              <w:ind w:firstLine="567"/>
              <w:jc w:val="both"/>
            </w:pPr>
            <w:r w:rsidRPr="000C5AB4">
              <w:t>использовать при подготовке заявки образцы форм документации о закупке.</w:t>
            </w:r>
          </w:p>
        </w:tc>
      </w:tr>
      <w:tr w:rsidR="00564528" w:rsidRPr="005366AC" w:rsidTr="00FD3D16">
        <w:tc>
          <w:tcPr>
            <w:tcW w:w="293" w:type="pct"/>
            <w:vAlign w:val="center"/>
          </w:tcPr>
          <w:p w:rsidR="00564528"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lastRenderedPageBreak/>
              <w:t>19.</w:t>
            </w:r>
          </w:p>
        </w:tc>
        <w:tc>
          <w:tcPr>
            <w:tcW w:w="1585" w:type="pct"/>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Внесение изменений в  извещение, документацию о закупке</w:t>
            </w:r>
          </w:p>
        </w:tc>
        <w:tc>
          <w:tcPr>
            <w:tcW w:w="3122" w:type="pct"/>
            <w:vAlign w:val="center"/>
          </w:tcPr>
          <w:p w:rsidR="00564528" w:rsidRPr="00A87C5F" w:rsidRDefault="00564528" w:rsidP="00564528">
            <w:pPr>
              <w:pStyle w:val="rvps9"/>
              <w:ind w:firstLine="319"/>
            </w:pPr>
            <w:r>
              <w:t>ГАУЗ АО «ВСП</w:t>
            </w:r>
            <w:r w:rsidRPr="00A87C5F">
              <w:t>»</w:t>
            </w:r>
            <w:r>
              <w:t xml:space="preserve"> </w:t>
            </w:r>
            <w:r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564528" w:rsidRPr="00A87C5F" w:rsidRDefault="00564528" w:rsidP="00564528">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564528" w:rsidRPr="00A87C5F" w:rsidRDefault="00564528" w:rsidP="00564528">
            <w:pPr>
              <w:tabs>
                <w:tab w:val="left" w:pos="851"/>
                <w:tab w:val="left" w:pos="1134"/>
              </w:tabs>
              <w:suppressAutoHyphens/>
              <w:ind w:firstLine="319"/>
              <w:jc w:val="both"/>
            </w:pPr>
            <w:r w:rsidRPr="00A87C5F">
              <w:lastRenderedPageBreak/>
              <w:t xml:space="preserve">Изменения, вносимые в извещение о закупке, документацию о закупке размещаются </w:t>
            </w:r>
            <w:r>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564528" w:rsidRPr="00A87C5F" w:rsidRDefault="00564528" w:rsidP="00564528">
            <w:pPr>
              <w:ind w:firstLine="319"/>
              <w:jc w:val="both"/>
            </w:pPr>
            <w:r w:rsidRPr="00A87C5F">
              <w:t>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3 (три) рабочих дня.</w:t>
            </w:r>
          </w:p>
        </w:tc>
      </w:tr>
      <w:tr w:rsidR="00564528" w:rsidRPr="005366AC" w:rsidTr="00F80BA5">
        <w:tc>
          <w:tcPr>
            <w:tcW w:w="293" w:type="pct"/>
            <w:vAlign w:val="center"/>
          </w:tcPr>
          <w:p w:rsidR="00564528"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lastRenderedPageBreak/>
              <w:t>20.</w:t>
            </w:r>
          </w:p>
        </w:tc>
        <w:tc>
          <w:tcPr>
            <w:tcW w:w="1585" w:type="pct"/>
          </w:tcPr>
          <w:p w:rsidR="00564528" w:rsidRPr="00A87C5F" w:rsidRDefault="00564528" w:rsidP="00564528">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122" w:type="pct"/>
          </w:tcPr>
          <w:p w:rsidR="00564528" w:rsidRPr="00A87C5F" w:rsidRDefault="00564528" w:rsidP="00564528">
            <w:pPr>
              <w:ind w:firstLine="319"/>
              <w:jc w:val="both"/>
              <w:rPr>
                <w:b/>
              </w:rPr>
            </w:pPr>
            <w:r w:rsidRPr="00A87C5F">
              <w:t>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w:t>
            </w:r>
            <w:r w:rsidRPr="0000109B">
              <w:t xml:space="preserve">: </w:t>
            </w:r>
            <w:r w:rsidRPr="0000109B">
              <w:rPr>
                <w:b/>
              </w:rPr>
              <w:t>с даты начал</w:t>
            </w:r>
            <w:r w:rsidR="0000109B" w:rsidRPr="0000109B">
              <w:rPr>
                <w:b/>
              </w:rPr>
              <w:t>а подачи заявок до «27</w:t>
            </w:r>
            <w:r w:rsidRPr="0000109B">
              <w:rPr>
                <w:b/>
              </w:rPr>
              <w:t xml:space="preserve">» </w:t>
            </w:r>
            <w:r w:rsidR="0000109B" w:rsidRPr="0000109B">
              <w:rPr>
                <w:b/>
              </w:rPr>
              <w:t>августа</w:t>
            </w:r>
            <w:r w:rsidRPr="0000109B">
              <w:rPr>
                <w:b/>
              </w:rPr>
              <w:t xml:space="preserve"> 202</w:t>
            </w:r>
            <w:r w:rsidR="0000109B" w:rsidRPr="0000109B">
              <w:rPr>
                <w:b/>
              </w:rPr>
              <w:t>1</w:t>
            </w:r>
            <w:r w:rsidRPr="0000109B">
              <w:rPr>
                <w:b/>
              </w:rPr>
              <w:t xml:space="preserve"> года включительно</w:t>
            </w:r>
            <w:r w:rsidRPr="0000109B">
              <w:t xml:space="preserve"> в порядке, предусмотренном</w:t>
            </w:r>
            <w:r w:rsidRPr="00A87C5F">
              <w:t xml:space="preserve"> регламентом электронной площадки.</w:t>
            </w:r>
          </w:p>
          <w:p w:rsidR="00564528" w:rsidRPr="00A87C5F" w:rsidRDefault="00564528" w:rsidP="00564528">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t>ГАУЗ АО «ВСП»</w:t>
            </w:r>
            <w:r w:rsidRPr="00A87C5F">
              <w:t xml:space="preserve"> размещает разъяснения положений документации о закупке на электронной площадке.</w:t>
            </w:r>
          </w:p>
        </w:tc>
      </w:tr>
      <w:tr w:rsidR="00564528" w:rsidRPr="005366AC" w:rsidTr="00F80BA5">
        <w:tc>
          <w:tcPr>
            <w:tcW w:w="293" w:type="pct"/>
            <w:vAlign w:val="center"/>
          </w:tcPr>
          <w:p w:rsidR="00564528"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t>21.</w:t>
            </w:r>
          </w:p>
        </w:tc>
        <w:tc>
          <w:tcPr>
            <w:tcW w:w="1585" w:type="pct"/>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122" w:type="pct"/>
          </w:tcPr>
          <w:p w:rsidR="00564528" w:rsidRPr="00A87C5F" w:rsidRDefault="00564528" w:rsidP="00564528">
            <w:pPr>
              <w:ind w:firstLine="319"/>
              <w:jc w:val="both"/>
            </w:pPr>
            <w:r>
              <w:t>ГАУЗ АО «ВСП»</w:t>
            </w:r>
            <w:r w:rsidRPr="00A87C5F">
              <w:t>,</w:t>
            </w:r>
            <w:r w:rsidRPr="00A87C5F">
              <w:rPr>
                <w:b/>
              </w:rPr>
              <w:t xml:space="preserve"> </w:t>
            </w:r>
            <w:r w:rsidRPr="00A87C5F">
              <w:t>заказчик вправе отказаться от проведения запроса котировок до наступления даты и времени окончания срока подачи заявок.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564528" w:rsidRPr="005366AC" w:rsidTr="00F80BA5">
        <w:tc>
          <w:tcPr>
            <w:tcW w:w="293" w:type="pct"/>
            <w:vAlign w:val="center"/>
          </w:tcPr>
          <w:p w:rsidR="00564528" w:rsidRPr="005366AC"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t>22.</w:t>
            </w:r>
          </w:p>
        </w:tc>
        <w:tc>
          <w:tcPr>
            <w:tcW w:w="1585" w:type="pct"/>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122" w:type="pct"/>
          </w:tcPr>
          <w:p w:rsidR="00564528" w:rsidRPr="00A87C5F" w:rsidRDefault="00564528" w:rsidP="00564528">
            <w:pPr>
              <w:ind w:firstLine="319"/>
              <w:jc w:val="both"/>
            </w:pPr>
            <w:r w:rsidRPr="00A87C5F">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564528" w:rsidRPr="00A87C5F" w:rsidRDefault="00564528" w:rsidP="00564528">
            <w:pPr>
              <w:ind w:firstLine="319"/>
              <w:jc w:val="both"/>
              <w:rPr>
                <w:b/>
              </w:rPr>
            </w:pPr>
            <w:bookmarkStart w:id="3" w:name="sub_1211"/>
            <w:r w:rsidRPr="00A87C5F">
              <w:rPr>
                <w:b/>
              </w:rPr>
              <w:t>По результатам рассмотрения заявок закупочная комиссия не допускает участника к участию в запросе котировок в следующих случаях:</w:t>
            </w:r>
          </w:p>
          <w:bookmarkEnd w:id="3"/>
          <w:p w:rsidR="00564528" w:rsidRPr="00A87C5F" w:rsidRDefault="00564528" w:rsidP="00564528">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64528" w:rsidRPr="00A87C5F" w:rsidRDefault="00564528" w:rsidP="00564528">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64528" w:rsidRPr="00A87C5F" w:rsidRDefault="00564528" w:rsidP="00564528">
            <w:pPr>
              <w:widowControl w:val="0"/>
              <w:autoSpaceDE w:val="0"/>
              <w:autoSpaceDN w:val="0"/>
              <w:adjustRightInd w:val="0"/>
              <w:ind w:firstLine="319"/>
              <w:jc w:val="both"/>
            </w:pPr>
            <w:r w:rsidRPr="00A87C5F">
              <w:t xml:space="preserve">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w:t>
            </w:r>
            <w:r w:rsidRPr="00A87C5F">
              <w:lastRenderedPageBreak/>
              <w:t>(максимальную)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64528" w:rsidRPr="00A87C5F" w:rsidRDefault="00564528" w:rsidP="00564528">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64528" w:rsidRPr="00A87C5F" w:rsidRDefault="00564528" w:rsidP="00564528">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64528" w:rsidRPr="00A87C5F" w:rsidRDefault="00564528" w:rsidP="00564528">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564528" w:rsidRPr="00A87C5F" w:rsidRDefault="00564528" w:rsidP="00564528">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64528" w:rsidRPr="00A87C5F" w:rsidRDefault="00564528" w:rsidP="00564528">
            <w:pPr>
              <w:ind w:firstLine="319"/>
              <w:jc w:val="both"/>
            </w:pPr>
            <w:r w:rsidRPr="00A87C5F">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64528" w:rsidRPr="00A87C5F" w:rsidRDefault="00564528" w:rsidP="00564528">
            <w:pPr>
              <w:ind w:firstLine="319"/>
              <w:jc w:val="both"/>
            </w:pPr>
            <w:r w:rsidRPr="00A87C5F">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564528" w:rsidRPr="005366AC" w:rsidTr="00F80BA5">
        <w:tc>
          <w:tcPr>
            <w:tcW w:w="293" w:type="pct"/>
            <w:vAlign w:val="center"/>
          </w:tcPr>
          <w:p w:rsidR="00564528"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lastRenderedPageBreak/>
              <w:t>23.</w:t>
            </w:r>
          </w:p>
        </w:tc>
        <w:tc>
          <w:tcPr>
            <w:tcW w:w="1585" w:type="pct"/>
          </w:tcPr>
          <w:p w:rsidR="00564528" w:rsidRPr="00A87C5F" w:rsidRDefault="00564528" w:rsidP="00564528">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122" w:type="pct"/>
          </w:tcPr>
          <w:p w:rsidR="00564528" w:rsidRPr="00A87C5F" w:rsidRDefault="00564528" w:rsidP="00564528">
            <w:pPr>
              <w:ind w:firstLine="319"/>
              <w:jc w:val="both"/>
            </w:pPr>
            <w:r w:rsidRPr="00A87C5F">
              <w:t>Запрос котировок признается несостоявшимся, в случае если:</w:t>
            </w:r>
          </w:p>
          <w:p w:rsidR="00564528" w:rsidRPr="00A87C5F" w:rsidRDefault="00564528" w:rsidP="00564528">
            <w:pPr>
              <w:ind w:firstLine="319"/>
            </w:pPr>
            <w:r w:rsidRPr="00A87C5F">
              <w:t>- не подано ни одной заявки;</w:t>
            </w:r>
          </w:p>
          <w:p w:rsidR="00564528" w:rsidRPr="00A87C5F" w:rsidRDefault="00564528" w:rsidP="00564528">
            <w:pPr>
              <w:ind w:firstLine="319"/>
            </w:pPr>
            <w:r w:rsidRPr="00A87C5F">
              <w:t>- подана только одна заявка;</w:t>
            </w:r>
          </w:p>
          <w:p w:rsidR="00564528" w:rsidRPr="00A87C5F" w:rsidRDefault="00564528" w:rsidP="00564528">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64528" w:rsidRPr="00A87C5F" w:rsidRDefault="00564528" w:rsidP="00564528">
            <w:pPr>
              <w:ind w:firstLine="319"/>
              <w:jc w:val="both"/>
            </w:pPr>
            <w:r w:rsidRPr="00A87C5F">
              <w:t xml:space="preserve">При наличии единственного участника закупки его заявка рассматривается, и в случае соответствия заявки </w:t>
            </w:r>
            <w:r w:rsidRPr="00A87C5F">
              <w:lastRenderedPageBreak/>
              <w:t>и участника закупки требованиям документации о запросе котировок заказчик вправе заключить договор с таким участником.</w:t>
            </w:r>
          </w:p>
        </w:tc>
      </w:tr>
      <w:tr w:rsidR="00564528" w:rsidRPr="005366AC" w:rsidTr="00FD3D16">
        <w:tc>
          <w:tcPr>
            <w:tcW w:w="293" w:type="pct"/>
            <w:vAlign w:val="center"/>
          </w:tcPr>
          <w:p w:rsidR="00564528"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lastRenderedPageBreak/>
              <w:t>24.</w:t>
            </w:r>
          </w:p>
        </w:tc>
        <w:tc>
          <w:tcPr>
            <w:tcW w:w="1585" w:type="pct"/>
          </w:tcPr>
          <w:p w:rsidR="00564528" w:rsidRPr="00A87C5F" w:rsidRDefault="00564528" w:rsidP="00564528">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122" w:type="pct"/>
          </w:tcPr>
          <w:p w:rsidR="00564528" w:rsidRPr="00986C42" w:rsidRDefault="00564528" w:rsidP="00564528">
            <w:pPr>
              <w:pStyle w:val="a6"/>
              <w:tabs>
                <w:tab w:val="clear" w:pos="4677"/>
                <w:tab w:val="clear" w:pos="9355"/>
              </w:tabs>
              <w:ind w:firstLine="319"/>
              <w:jc w:val="both"/>
              <w:rPr>
                <w:szCs w:val="26"/>
              </w:rPr>
            </w:pPr>
            <w:r w:rsidRPr="00986C42">
              <w:rPr>
                <w:szCs w:val="26"/>
              </w:rPr>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564528" w:rsidRPr="00986C42" w:rsidRDefault="00564528" w:rsidP="00564528">
            <w:pPr>
              <w:pStyle w:val="a6"/>
              <w:tabs>
                <w:tab w:val="clear" w:pos="4677"/>
                <w:tab w:val="clear" w:pos="9355"/>
              </w:tabs>
              <w:ind w:firstLine="319"/>
              <w:jc w:val="both"/>
              <w:rPr>
                <w:szCs w:val="26"/>
              </w:rPr>
            </w:pPr>
            <w:r w:rsidRPr="00986C42">
              <w:rPr>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564528" w:rsidRPr="00986C42" w:rsidRDefault="00564528" w:rsidP="00564528">
            <w:pPr>
              <w:pStyle w:val="a6"/>
              <w:tabs>
                <w:tab w:val="clear" w:pos="4677"/>
                <w:tab w:val="clear" w:pos="9355"/>
              </w:tabs>
              <w:ind w:firstLine="319"/>
              <w:jc w:val="both"/>
              <w:rPr>
                <w:szCs w:val="26"/>
              </w:rPr>
            </w:pPr>
            <w:r w:rsidRPr="00986C42">
              <w:rPr>
                <w:szCs w:val="26"/>
              </w:rPr>
              <w:t>Заказчик обязан направить проект договора победителю в срок не позднее 3 (трех) рабочих дней со дня подписания итогового протокола.</w:t>
            </w:r>
          </w:p>
          <w:p w:rsidR="00564528" w:rsidRPr="00986C42" w:rsidRDefault="00564528" w:rsidP="00564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Cs w:val="26"/>
              </w:rPr>
            </w:pPr>
            <w:r w:rsidRPr="00986C42">
              <w:rPr>
                <w:szCs w:val="26"/>
              </w:rPr>
              <w:t>Договор по результатам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w:t>
            </w:r>
          </w:p>
          <w:p w:rsidR="00564528" w:rsidRPr="00986C42" w:rsidRDefault="00564528" w:rsidP="00564528">
            <w:pPr>
              <w:ind w:firstLine="319"/>
              <w:jc w:val="both"/>
              <w:rPr>
                <w:szCs w:val="26"/>
              </w:rPr>
            </w:pPr>
            <w:r w:rsidRPr="00986C42">
              <w:rPr>
                <w:szCs w:val="26"/>
              </w:rPr>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подписанный экземпляр проекта договора (два экземпляра - в случае заключения договора в бумажной форме),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564528" w:rsidRPr="00986C42" w:rsidRDefault="00564528" w:rsidP="00564528">
            <w:pPr>
              <w:ind w:firstLine="319"/>
              <w:jc w:val="both"/>
              <w:rPr>
                <w:szCs w:val="26"/>
              </w:rPr>
            </w:pPr>
            <w:r w:rsidRPr="00986C42">
              <w:rPr>
                <w:szCs w:val="26"/>
              </w:rPr>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564528" w:rsidRPr="00986C42" w:rsidRDefault="00564528" w:rsidP="00564528">
            <w:pPr>
              <w:widowControl w:val="0"/>
              <w:autoSpaceDE w:val="0"/>
              <w:autoSpaceDN w:val="0"/>
              <w:adjustRightInd w:val="0"/>
              <w:ind w:firstLine="319"/>
              <w:jc w:val="both"/>
              <w:rPr>
                <w:szCs w:val="26"/>
              </w:rPr>
            </w:pPr>
            <w:r w:rsidRPr="00986C42">
              <w:rPr>
                <w:szCs w:val="26"/>
              </w:rPr>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564528" w:rsidRPr="005366AC" w:rsidTr="0000109B">
        <w:trPr>
          <w:trHeight w:val="2258"/>
        </w:trPr>
        <w:tc>
          <w:tcPr>
            <w:tcW w:w="293" w:type="pct"/>
            <w:tcBorders>
              <w:top w:val="nil"/>
              <w:bottom w:val="single" w:sz="4" w:space="0" w:color="auto"/>
            </w:tcBorders>
            <w:vAlign w:val="center"/>
          </w:tcPr>
          <w:p w:rsidR="00564528" w:rsidRDefault="00564528" w:rsidP="00564528">
            <w:pPr>
              <w:pStyle w:val="ConsTitle"/>
              <w:widowControl/>
              <w:ind w:right="0"/>
              <w:jc w:val="center"/>
              <w:rPr>
                <w:rFonts w:ascii="Times New Roman" w:hAnsi="Times New Roman"/>
                <w:sz w:val="24"/>
                <w:szCs w:val="24"/>
              </w:rPr>
            </w:pPr>
            <w:r>
              <w:rPr>
                <w:rFonts w:ascii="Times New Roman" w:hAnsi="Times New Roman"/>
                <w:sz w:val="24"/>
                <w:szCs w:val="24"/>
              </w:rPr>
              <w:t>25.</w:t>
            </w:r>
          </w:p>
        </w:tc>
        <w:tc>
          <w:tcPr>
            <w:tcW w:w="1585" w:type="pct"/>
            <w:tcBorders>
              <w:top w:val="nil"/>
              <w:bottom w:val="single" w:sz="4" w:space="0" w:color="auto"/>
            </w:tcBorders>
          </w:tcPr>
          <w:p w:rsidR="00564528" w:rsidRPr="00A87C5F" w:rsidRDefault="00564528" w:rsidP="00564528">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122" w:type="pct"/>
            <w:tcBorders>
              <w:bottom w:val="single" w:sz="4" w:space="0" w:color="auto"/>
            </w:tcBorders>
          </w:tcPr>
          <w:p w:rsidR="00564528" w:rsidRPr="00986C42" w:rsidRDefault="00564528" w:rsidP="00564528">
            <w:pPr>
              <w:pStyle w:val="52"/>
              <w:tabs>
                <w:tab w:val="left" w:pos="1276"/>
              </w:tabs>
              <w:spacing w:before="0" w:line="200" w:lineRule="atLeast"/>
              <w:rPr>
                <w:rFonts w:ascii="Times New Roman" w:hAnsi="Times New Roman" w:cs="Times New Roman"/>
                <w:kern w:val="0"/>
                <w:sz w:val="24"/>
                <w:szCs w:val="26"/>
                <w:lang w:eastAsia="ru-RU"/>
              </w:rPr>
            </w:pPr>
            <w:r w:rsidRPr="00986C42">
              <w:rPr>
                <w:rFonts w:ascii="Times New Roman" w:hAnsi="Times New Roman" w:cs="Times New Roman"/>
                <w:kern w:val="0"/>
                <w:sz w:val="24"/>
                <w:szCs w:val="26"/>
                <w:lang w:eastAsia="ru-RU"/>
              </w:rPr>
              <w:t xml:space="preserve">     Согласно разделу IV «Проект договора».</w:t>
            </w:r>
          </w:p>
          <w:p w:rsidR="00564528" w:rsidRPr="00A87C5F" w:rsidRDefault="00564528" w:rsidP="00564528">
            <w:pPr>
              <w:tabs>
                <w:tab w:val="left" w:pos="851"/>
                <w:tab w:val="left" w:pos="1134"/>
              </w:tabs>
              <w:suppressAutoHyphens/>
              <w:ind w:firstLine="319"/>
              <w:jc w:val="both"/>
            </w:pPr>
          </w:p>
        </w:tc>
      </w:tr>
    </w:tbl>
    <w:p w:rsidR="0000109B" w:rsidRDefault="0000109B" w:rsidP="00065504">
      <w:pPr>
        <w:pStyle w:val="ConsNormal"/>
        <w:widowControl/>
        <w:tabs>
          <w:tab w:val="left" w:pos="1134"/>
        </w:tabs>
        <w:ind w:right="0" w:firstLine="709"/>
        <w:jc w:val="center"/>
        <w:rPr>
          <w:rFonts w:ascii="Times New Roman" w:hAnsi="Times New Roman"/>
          <w:b/>
          <w:bCs/>
          <w:sz w:val="24"/>
          <w:szCs w:val="24"/>
        </w:rPr>
      </w:pPr>
    </w:p>
    <w:p w:rsidR="00AE7506" w:rsidRDefault="00AE7506" w:rsidP="00065504">
      <w:pPr>
        <w:pStyle w:val="ConsNormal"/>
        <w:widowControl/>
        <w:tabs>
          <w:tab w:val="left" w:pos="1134"/>
        </w:tabs>
        <w:ind w:right="0" w:firstLine="709"/>
        <w:jc w:val="center"/>
        <w:rPr>
          <w:rFonts w:ascii="Times New Roman" w:hAnsi="Times New Roman"/>
          <w:b/>
          <w:sz w:val="24"/>
          <w:szCs w:val="24"/>
        </w:rPr>
      </w:pPr>
      <w:r>
        <w:rPr>
          <w:rFonts w:ascii="Times New Roman" w:hAnsi="Times New Roman"/>
          <w:b/>
          <w:bCs/>
          <w:sz w:val="24"/>
          <w:szCs w:val="24"/>
        </w:rPr>
        <w:lastRenderedPageBreak/>
        <w:t xml:space="preserve">РАЗДЕЛ </w:t>
      </w:r>
      <w:r w:rsidRPr="00EC0F34">
        <w:rPr>
          <w:rFonts w:ascii="Times New Roman" w:hAnsi="Times New Roman"/>
          <w:b/>
          <w:bCs/>
          <w:sz w:val="24"/>
          <w:szCs w:val="24"/>
          <w:lang w:val="en-US"/>
        </w:rPr>
        <w:t>II</w:t>
      </w:r>
      <w:r w:rsidRPr="00EC0F34">
        <w:rPr>
          <w:rFonts w:ascii="Times New Roman" w:hAnsi="Times New Roman"/>
          <w:b/>
          <w:bCs/>
          <w:sz w:val="24"/>
          <w:szCs w:val="24"/>
        </w:rPr>
        <w:t xml:space="preserve">. </w:t>
      </w:r>
      <w:r w:rsidRPr="0078793E">
        <w:rPr>
          <w:rFonts w:ascii="Times New Roman" w:hAnsi="Times New Roman"/>
          <w:b/>
          <w:sz w:val="24"/>
          <w:szCs w:val="24"/>
        </w:rPr>
        <w:t>Техническое задание</w:t>
      </w:r>
    </w:p>
    <w:tbl>
      <w:tblPr>
        <w:tblW w:w="10206" w:type="dxa"/>
        <w:tblInd w:w="108" w:type="dxa"/>
        <w:tblLayout w:type="fixed"/>
        <w:tblLook w:val="00A0" w:firstRow="1" w:lastRow="0" w:firstColumn="1" w:lastColumn="0" w:noHBand="0" w:noVBand="0"/>
      </w:tblPr>
      <w:tblGrid>
        <w:gridCol w:w="10206"/>
      </w:tblGrid>
      <w:tr w:rsidR="00AE7506" w:rsidRPr="00A1483C" w:rsidTr="008240E6">
        <w:trPr>
          <w:trHeight w:val="330"/>
        </w:trPr>
        <w:tc>
          <w:tcPr>
            <w:tcW w:w="10206" w:type="dxa"/>
            <w:tcBorders>
              <w:top w:val="nil"/>
              <w:left w:val="nil"/>
              <w:bottom w:val="nil"/>
              <w:right w:val="nil"/>
            </w:tcBorders>
            <w:noWrap/>
            <w:vAlign w:val="bottom"/>
          </w:tcPr>
          <w:p w:rsidR="00AE7506" w:rsidRPr="00D92006" w:rsidRDefault="00D92006" w:rsidP="00FD3D16">
            <w:pPr>
              <w:jc w:val="center"/>
              <w:rPr>
                <w:b/>
                <w:bCs/>
                <w:sz w:val="32"/>
                <w:szCs w:val="38"/>
              </w:rPr>
            </w:pPr>
            <w:r w:rsidRPr="00D92006">
              <w:rPr>
                <w:b/>
                <w:bCs/>
                <w:sz w:val="32"/>
                <w:szCs w:val="38"/>
              </w:rPr>
              <w:t xml:space="preserve">Оказание услуг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Обслуживания </w:t>
            </w:r>
            <w:r w:rsidR="00E14839">
              <w:rPr>
                <w:b/>
                <w:bCs/>
                <w:sz w:val="32"/>
                <w:szCs w:val="38"/>
              </w:rPr>
              <w:t>Населения» «САМСОН» в 202</w:t>
            </w:r>
            <w:r w:rsidR="00FD3D16">
              <w:rPr>
                <w:b/>
                <w:bCs/>
                <w:sz w:val="32"/>
                <w:szCs w:val="38"/>
              </w:rPr>
              <w:t>1</w:t>
            </w:r>
            <w:r w:rsidRPr="00D92006">
              <w:rPr>
                <w:b/>
                <w:bCs/>
                <w:sz w:val="32"/>
                <w:szCs w:val="38"/>
              </w:rPr>
              <w:t xml:space="preserve"> году</w:t>
            </w:r>
          </w:p>
        </w:tc>
      </w:tr>
      <w:tr w:rsidR="00AE7506" w:rsidRPr="00285251" w:rsidTr="00666945">
        <w:trPr>
          <w:trHeight w:val="255"/>
        </w:trPr>
        <w:tc>
          <w:tcPr>
            <w:tcW w:w="10206" w:type="dxa"/>
            <w:tcBorders>
              <w:top w:val="nil"/>
              <w:left w:val="nil"/>
              <w:bottom w:val="nil"/>
              <w:right w:val="nil"/>
            </w:tcBorders>
            <w:noWrap/>
            <w:vAlign w:val="center"/>
          </w:tcPr>
          <w:p w:rsidR="00AE7506" w:rsidRPr="00285251" w:rsidRDefault="00AE7506" w:rsidP="008240E6">
            <w:pPr>
              <w:jc w:val="center"/>
              <w:rPr>
                <w:color w:val="000000"/>
                <w:sz w:val="20"/>
                <w:szCs w:val="20"/>
              </w:rPr>
            </w:pPr>
          </w:p>
        </w:tc>
      </w:tr>
    </w:tbl>
    <w:p w:rsidR="00AE7506" w:rsidRDefault="00AE7506" w:rsidP="00A0614E">
      <w:pPr>
        <w:jc w:val="both"/>
        <w:rPr>
          <w:b/>
          <w:szCs w:val="26"/>
        </w:rPr>
      </w:pPr>
    </w:p>
    <w:p w:rsidR="00AE7506" w:rsidRPr="00421672" w:rsidRDefault="00AE7506" w:rsidP="00063B4D">
      <w:pPr>
        <w:widowControl w:val="0"/>
        <w:autoSpaceDE w:val="0"/>
        <w:autoSpaceDN w:val="0"/>
        <w:adjustRightInd w:val="0"/>
        <w:jc w:val="center"/>
        <w:rPr>
          <w:b/>
          <w:color w:val="000000"/>
          <w:sz w:val="28"/>
        </w:rPr>
      </w:pPr>
      <w:r w:rsidRPr="00421672">
        <w:rPr>
          <w:b/>
          <w:color w:val="000000"/>
          <w:sz w:val="28"/>
        </w:rPr>
        <w:t>Техническое задание</w:t>
      </w:r>
    </w:p>
    <w:p w:rsidR="00AE7506" w:rsidRPr="009F10EB" w:rsidRDefault="00AE7506" w:rsidP="00063B4D">
      <w:pPr>
        <w:widowControl w:val="0"/>
        <w:autoSpaceDE w:val="0"/>
        <w:autoSpaceDN w:val="0"/>
        <w:adjustRightInd w:val="0"/>
        <w:jc w:val="center"/>
        <w:rPr>
          <w:b/>
          <w:color w:val="000000"/>
        </w:rPr>
      </w:pPr>
    </w:p>
    <w:p w:rsidR="00FD3D16" w:rsidRPr="00C01865" w:rsidRDefault="00FD3D16" w:rsidP="00FD3D16">
      <w:pPr>
        <w:keepNext/>
        <w:spacing w:after="120"/>
        <w:ind w:left="284" w:hanging="425"/>
        <w:rPr>
          <w:rFonts w:cs="Calibri"/>
          <w:b/>
          <w:bCs/>
          <w:color w:val="000000"/>
        </w:rPr>
      </w:pPr>
      <w:r w:rsidRPr="00C01865">
        <w:rPr>
          <w:rFonts w:cs="Calibri"/>
          <w:b/>
          <w:bCs/>
          <w:color w:val="000000"/>
        </w:rPr>
        <w:t>Термины и определения</w:t>
      </w:r>
    </w:p>
    <w:tbl>
      <w:tblPr>
        <w:tblW w:w="48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33"/>
        <w:gridCol w:w="2651"/>
        <w:gridCol w:w="6405"/>
      </w:tblGrid>
      <w:tr w:rsidR="00DC441C" w:rsidRPr="00C01865" w:rsidTr="00670164">
        <w:trPr>
          <w:tblHeader/>
        </w:trPr>
        <w:tc>
          <w:tcPr>
            <w:tcW w:w="228" w:type="pct"/>
            <w:shd w:val="clear" w:color="auto" w:fill="auto"/>
            <w:vAlign w:val="center"/>
          </w:tcPr>
          <w:p w:rsidR="00DC441C" w:rsidRPr="00C01865" w:rsidRDefault="00DC441C" w:rsidP="00670164">
            <w:pPr>
              <w:pStyle w:val="af3"/>
              <w:tabs>
                <w:tab w:val="left" w:pos="0"/>
              </w:tabs>
              <w:ind w:left="142" w:right="-391" w:hanging="425"/>
              <w:jc w:val="center"/>
              <w:rPr>
                <w:color w:val="000000"/>
                <w:sz w:val="20"/>
                <w:szCs w:val="20"/>
              </w:rPr>
            </w:pPr>
            <w:r w:rsidRPr="00C01865">
              <w:rPr>
                <w:color w:val="000000"/>
                <w:sz w:val="20"/>
                <w:szCs w:val="20"/>
              </w:rPr>
              <w:t>№</w:t>
            </w:r>
          </w:p>
        </w:tc>
        <w:tc>
          <w:tcPr>
            <w:tcW w:w="1397" w:type="pct"/>
            <w:shd w:val="clear" w:color="auto" w:fill="auto"/>
            <w:vAlign w:val="center"/>
          </w:tcPr>
          <w:p w:rsidR="00DC441C" w:rsidRPr="00C01865" w:rsidRDefault="00DC441C" w:rsidP="00670164">
            <w:pPr>
              <w:pStyle w:val="af3"/>
              <w:ind w:left="284" w:hanging="425"/>
              <w:jc w:val="center"/>
              <w:rPr>
                <w:color w:val="000000"/>
                <w:sz w:val="20"/>
                <w:szCs w:val="20"/>
              </w:rPr>
            </w:pPr>
            <w:r w:rsidRPr="00C01865">
              <w:rPr>
                <w:color w:val="000000"/>
                <w:sz w:val="20"/>
                <w:szCs w:val="20"/>
              </w:rPr>
              <w:t>Термин, сокращение</w:t>
            </w:r>
          </w:p>
        </w:tc>
        <w:tc>
          <w:tcPr>
            <w:tcW w:w="3375" w:type="pct"/>
            <w:shd w:val="clear" w:color="auto" w:fill="auto"/>
            <w:vAlign w:val="center"/>
          </w:tcPr>
          <w:p w:rsidR="00DC441C" w:rsidRPr="00C01865" w:rsidRDefault="00DC441C" w:rsidP="00670164">
            <w:pPr>
              <w:pStyle w:val="af3"/>
              <w:ind w:left="284" w:hanging="284"/>
              <w:jc w:val="center"/>
              <w:rPr>
                <w:color w:val="000000"/>
                <w:sz w:val="20"/>
                <w:szCs w:val="20"/>
              </w:rPr>
            </w:pPr>
            <w:r w:rsidRPr="00C01865">
              <w:rPr>
                <w:color w:val="000000"/>
                <w:sz w:val="20"/>
                <w:szCs w:val="20"/>
              </w:rPr>
              <w:t>Описание, определение, расшифровка</w:t>
            </w:r>
          </w:p>
        </w:tc>
      </w:tr>
      <w:tr w:rsidR="00DC441C" w:rsidRPr="00C01865" w:rsidTr="00670164">
        <w:tc>
          <w:tcPr>
            <w:tcW w:w="228" w:type="pct"/>
            <w:shd w:val="clear" w:color="auto" w:fill="auto"/>
            <w:vAlign w:val="center"/>
          </w:tcPr>
          <w:p w:rsidR="00DC441C" w:rsidRPr="00C01865" w:rsidRDefault="00DC441C" w:rsidP="00DC441C">
            <w:pPr>
              <w:pStyle w:val="af3"/>
              <w:numPr>
                <w:ilvl w:val="0"/>
                <w:numId w:val="18"/>
              </w:numPr>
              <w:suppressAutoHyphens/>
              <w:ind w:left="142" w:right="-391" w:hanging="425"/>
              <w:jc w:val="center"/>
              <w:rPr>
                <w:color w:val="000000"/>
                <w:sz w:val="20"/>
                <w:szCs w:val="20"/>
              </w:rPr>
            </w:pPr>
          </w:p>
        </w:tc>
        <w:tc>
          <w:tcPr>
            <w:tcW w:w="1397" w:type="pct"/>
            <w:shd w:val="clear" w:color="auto" w:fill="auto"/>
            <w:vAlign w:val="center"/>
          </w:tcPr>
          <w:p w:rsidR="00DC441C" w:rsidRPr="00C01865" w:rsidRDefault="00DC441C" w:rsidP="00670164">
            <w:pPr>
              <w:pStyle w:val="af3"/>
              <w:ind w:left="284" w:hanging="425"/>
              <w:jc w:val="center"/>
              <w:rPr>
                <w:color w:val="000000"/>
                <w:sz w:val="20"/>
                <w:szCs w:val="20"/>
              </w:rPr>
            </w:pPr>
            <w:r w:rsidRPr="00C01865">
              <w:rPr>
                <w:color w:val="000000"/>
                <w:sz w:val="20"/>
                <w:szCs w:val="20"/>
              </w:rPr>
              <w:t>Автоматизированная система (АС)</w:t>
            </w:r>
          </w:p>
        </w:tc>
        <w:tc>
          <w:tcPr>
            <w:tcW w:w="3375" w:type="pct"/>
            <w:shd w:val="clear" w:color="auto" w:fill="auto"/>
            <w:vAlign w:val="center"/>
          </w:tcPr>
          <w:p w:rsidR="00DC441C" w:rsidRPr="00C01865" w:rsidRDefault="00DC441C" w:rsidP="00670164">
            <w:pPr>
              <w:pStyle w:val="af3"/>
              <w:ind w:left="284" w:hanging="284"/>
              <w:jc w:val="center"/>
              <w:rPr>
                <w:color w:val="000000"/>
                <w:sz w:val="20"/>
                <w:szCs w:val="20"/>
              </w:rPr>
            </w:pPr>
            <w:r w:rsidRPr="00C01865">
              <w:rPr>
                <w:color w:val="000000"/>
                <w:sz w:val="20"/>
                <w:szCs w:val="20"/>
              </w:rPr>
              <w:t>Автоматизированная система «человек-машина», функционирование которой осуществляется с применением вычислительных средств, медицинской информационной базы и техники для эффективной реализации медицинской программы</w:t>
            </w:r>
          </w:p>
        </w:tc>
      </w:tr>
      <w:tr w:rsidR="00DC441C" w:rsidRPr="00C01865" w:rsidTr="00670164">
        <w:tc>
          <w:tcPr>
            <w:tcW w:w="228" w:type="pct"/>
            <w:shd w:val="clear" w:color="auto" w:fill="auto"/>
            <w:vAlign w:val="center"/>
          </w:tcPr>
          <w:p w:rsidR="00DC441C" w:rsidRPr="00C01865"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C01865" w:rsidRDefault="00DC441C" w:rsidP="00670164">
            <w:pPr>
              <w:pStyle w:val="af3"/>
              <w:ind w:left="284" w:hanging="425"/>
              <w:jc w:val="center"/>
              <w:rPr>
                <w:color w:val="000000"/>
                <w:sz w:val="20"/>
                <w:szCs w:val="20"/>
              </w:rPr>
            </w:pPr>
            <w:r w:rsidRPr="00C01865">
              <w:rPr>
                <w:color w:val="000000"/>
                <w:sz w:val="20"/>
                <w:szCs w:val="20"/>
              </w:rPr>
              <w:t>Автоматизированная медицинская система обработки данных</w:t>
            </w:r>
          </w:p>
        </w:tc>
        <w:tc>
          <w:tcPr>
            <w:tcW w:w="3375" w:type="pct"/>
            <w:shd w:val="clear" w:color="auto" w:fill="auto"/>
            <w:vAlign w:val="center"/>
          </w:tcPr>
          <w:p w:rsidR="00DC441C" w:rsidRPr="00C01865" w:rsidRDefault="00DC441C" w:rsidP="00670164">
            <w:pPr>
              <w:pStyle w:val="af3"/>
              <w:ind w:left="284" w:hanging="284"/>
              <w:jc w:val="center"/>
              <w:rPr>
                <w:color w:val="000000"/>
                <w:sz w:val="20"/>
                <w:szCs w:val="20"/>
              </w:rPr>
            </w:pPr>
            <w:r w:rsidRPr="00C01865">
              <w:rPr>
                <w:color w:val="000000"/>
                <w:sz w:val="20"/>
                <w:szCs w:val="20"/>
              </w:rPr>
              <w:t>Автоматизированная медицинская система, осуществляющая сбор или прием, передачу и логическое преобразование, выдачу с регистрацией и (или) отображением, накопление и (или) хранение медико-биологических данных</w:t>
            </w:r>
          </w:p>
        </w:tc>
      </w:tr>
      <w:tr w:rsidR="00DC441C" w:rsidRPr="00C01865" w:rsidTr="00670164">
        <w:tc>
          <w:tcPr>
            <w:tcW w:w="228" w:type="pct"/>
            <w:shd w:val="clear" w:color="auto" w:fill="auto"/>
            <w:vAlign w:val="center"/>
          </w:tcPr>
          <w:p w:rsidR="00DC441C" w:rsidRPr="00C01865"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C01865" w:rsidRDefault="00DC441C" w:rsidP="00670164">
            <w:pPr>
              <w:pStyle w:val="af3"/>
              <w:ind w:left="284" w:hanging="425"/>
              <w:jc w:val="center"/>
              <w:rPr>
                <w:color w:val="000000"/>
                <w:sz w:val="20"/>
                <w:szCs w:val="20"/>
              </w:rPr>
            </w:pPr>
            <w:r w:rsidRPr="00C01865">
              <w:rPr>
                <w:color w:val="000000"/>
                <w:sz w:val="20"/>
                <w:szCs w:val="20"/>
              </w:rPr>
              <w:t>Автоматизированная медицинская информационная система (МИС)</w:t>
            </w:r>
          </w:p>
        </w:tc>
        <w:tc>
          <w:tcPr>
            <w:tcW w:w="3375" w:type="pct"/>
            <w:shd w:val="clear" w:color="auto" w:fill="auto"/>
            <w:vAlign w:val="center"/>
          </w:tcPr>
          <w:p w:rsidR="00DC441C" w:rsidRPr="00C01865" w:rsidRDefault="00DC441C" w:rsidP="00670164">
            <w:pPr>
              <w:pStyle w:val="af3"/>
              <w:ind w:left="284" w:hanging="284"/>
              <w:jc w:val="center"/>
              <w:rPr>
                <w:color w:val="000000"/>
                <w:sz w:val="20"/>
                <w:szCs w:val="20"/>
              </w:rPr>
            </w:pPr>
            <w:r w:rsidRPr="00C01865">
              <w:rPr>
                <w:color w:val="000000"/>
                <w:sz w:val="20"/>
                <w:szCs w:val="20"/>
              </w:rPr>
              <w:t>Автоматизированная медицинская система обработки данных, осуществляющая организацию базы данных, а также поиск и сортировку медико-биологических данных</w:t>
            </w:r>
          </w:p>
        </w:tc>
      </w:tr>
      <w:tr w:rsidR="00DC441C" w:rsidRPr="00C01865" w:rsidTr="00670164">
        <w:tc>
          <w:tcPr>
            <w:tcW w:w="228" w:type="pct"/>
            <w:shd w:val="clear" w:color="auto" w:fill="auto"/>
            <w:vAlign w:val="center"/>
          </w:tcPr>
          <w:p w:rsidR="00DC441C" w:rsidRPr="00C01865"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C01865" w:rsidRDefault="00DC441C" w:rsidP="00670164">
            <w:pPr>
              <w:pStyle w:val="af3"/>
              <w:ind w:left="284" w:hanging="425"/>
              <w:jc w:val="center"/>
              <w:rPr>
                <w:color w:val="000000"/>
                <w:sz w:val="20"/>
                <w:szCs w:val="20"/>
              </w:rPr>
            </w:pPr>
            <w:r w:rsidRPr="00C01865">
              <w:rPr>
                <w:color w:val="000000"/>
                <w:sz w:val="20"/>
                <w:szCs w:val="20"/>
              </w:rPr>
              <w:t>БД</w:t>
            </w:r>
          </w:p>
        </w:tc>
        <w:tc>
          <w:tcPr>
            <w:tcW w:w="3375" w:type="pct"/>
            <w:shd w:val="clear" w:color="auto" w:fill="auto"/>
            <w:vAlign w:val="center"/>
          </w:tcPr>
          <w:p w:rsidR="00DC441C" w:rsidRPr="00C01865" w:rsidRDefault="00DC441C" w:rsidP="00670164">
            <w:pPr>
              <w:pStyle w:val="af3"/>
              <w:ind w:left="284" w:hanging="284"/>
              <w:jc w:val="center"/>
              <w:rPr>
                <w:color w:val="000000"/>
                <w:sz w:val="20"/>
                <w:szCs w:val="20"/>
              </w:rPr>
            </w:pPr>
            <w:r w:rsidRPr="00C01865">
              <w:rPr>
                <w:color w:val="000000"/>
                <w:sz w:val="20"/>
                <w:szCs w:val="20"/>
              </w:rPr>
              <w:t>База данных</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color w:val="000000"/>
                <w:sz w:val="20"/>
                <w:szCs w:val="20"/>
              </w:rPr>
            </w:pPr>
            <w:r w:rsidRPr="008B5BC6">
              <w:rPr>
                <w:color w:val="000000"/>
                <w:sz w:val="20"/>
                <w:szCs w:val="20"/>
              </w:rPr>
              <w:t>ИС, Информационная система</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sidRPr="008B5BC6">
              <w:rPr>
                <w:color w:val="000000"/>
                <w:sz w:val="20"/>
                <w:szCs w:val="20"/>
              </w:rPr>
              <w:t>Отчуждаемый продукт информационных технологий, представляющий собой информационное ядро автоматизированной системы. В состав информационной системы включаются те компоненты АС, которые могут быть отчуждаемы (отделены от объекта автоматизации и представлены в виде многократно используемого тиражируемого ИТ продукта): прикладные программы, информационные средства (БД и СУБД), документация, необходимая для использования и эксплуатации ИС. Под использованием здесь следует также понимать использование ИС при создании на объекте автоматизации АС на ее основе.</w:t>
            </w:r>
          </w:p>
          <w:p w:rsidR="00DC441C" w:rsidRPr="008B5BC6" w:rsidRDefault="00DC441C" w:rsidP="00670164">
            <w:pPr>
              <w:pStyle w:val="af3"/>
              <w:ind w:left="284" w:hanging="284"/>
              <w:jc w:val="center"/>
              <w:rPr>
                <w:color w:val="000000"/>
                <w:sz w:val="20"/>
                <w:szCs w:val="20"/>
              </w:rPr>
            </w:pPr>
            <w:r w:rsidRPr="008B5BC6">
              <w:rPr>
                <w:color w:val="000000"/>
                <w:sz w:val="20"/>
                <w:szCs w:val="20"/>
              </w:rPr>
              <w:t>ИТ инфраструктура и персонал АС в состав ИС не включаются</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color w:val="000000"/>
                <w:sz w:val="20"/>
                <w:szCs w:val="20"/>
              </w:rPr>
            </w:pPr>
            <w:r w:rsidRPr="008B5BC6">
              <w:rPr>
                <w:color w:val="000000"/>
                <w:sz w:val="20"/>
                <w:szCs w:val="20"/>
              </w:rPr>
              <w:t>ИТ</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sidRPr="008B5BC6">
              <w:rPr>
                <w:color w:val="000000"/>
                <w:sz w:val="20"/>
                <w:szCs w:val="20"/>
              </w:rPr>
              <w:t>Информационная технология</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color w:val="000000"/>
                <w:sz w:val="20"/>
                <w:szCs w:val="20"/>
              </w:rPr>
            </w:pPr>
            <w:r w:rsidRPr="008B5BC6">
              <w:rPr>
                <w:color w:val="000000"/>
                <w:sz w:val="20"/>
                <w:szCs w:val="20"/>
              </w:rPr>
              <w:t>ЕГИСЗ РФ</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sidRPr="008B5BC6">
              <w:rPr>
                <w:color w:val="000000"/>
                <w:sz w:val="20"/>
                <w:szCs w:val="20"/>
              </w:rPr>
              <w:t>Единая государственная информационная система здравоохранения Российской Федерации</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color w:val="000000"/>
                <w:sz w:val="20"/>
                <w:szCs w:val="20"/>
              </w:rPr>
            </w:pPr>
            <w:r w:rsidRPr="008B5BC6">
              <w:rPr>
                <w:color w:val="000000"/>
                <w:sz w:val="20"/>
                <w:szCs w:val="20"/>
              </w:rPr>
              <w:t>РЕГИСЗ</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sidRPr="008B5BC6">
              <w:rPr>
                <w:color w:val="000000"/>
                <w:sz w:val="20"/>
                <w:szCs w:val="20"/>
              </w:rPr>
              <w:t>Региональный сегмент единой государственной информационной системы здравоохранения</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color w:val="000000"/>
                <w:sz w:val="20"/>
                <w:szCs w:val="20"/>
              </w:rPr>
            </w:pPr>
            <w:r>
              <w:rPr>
                <w:color w:val="000000"/>
                <w:sz w:val="20"/>
                <w:szCs w:val="20"/>
              </w:rPr>
              <w:t>И</w:t>
            </w:r>
            <w:r w:rsidRPr="008B5BC6">
              <w:rPr>
                <w:color w:val="000000"/>
                <w:sz w:val="20"/>
                <w:szCs w:val="20"/>
              </w:rPr>
              <w:t>ЭМК</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sidRPr="008B5BC6">
              <w:rPr>
                <w:color w:val="000000"/>
                <w:sz w:val="20"/>
                <w:szCs w:val="20"/>
              </w:rPr>
              <w:t>Интегрированная электронная медицинская карта</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color w:val="000000"/>
                <w:sz w:val="20"/>
                <w:szCs w:val="20"/>
              </w:rPr>
            </w:pPr>
            <w:r w:rsidRPr="008B5BC6">
              <w:rPr>
                <w:color w:val="000000"/>
                <w:sz w:val="20"/>
                <w:szCs w:val="20"/>
              </w:rPr>
              <w:t>СЗПВ</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sidRPr="008B5BC6">
              <w:rPr>
                <w:color w:val="000000"/>
                <w:sz w:val="20"/>
                <w:szCs w:val="20"/>
              </w:rPr>
              <w:t>Сервис записи на прием к врачу</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color w:val="000000"/>
                <w:sz w:val="20"/>
                <w:szCs w:val="20"/>
              </w:rPr>
            </w:pPr>
            <w:r w:rsidRPr="008B5BC6">
              <w:rPr>
                <w:color w:val="000000"/>
                <w:sz w:val="20"/>
                <w:szCs w:val="20"/>
              </w:rPr>
              <w:t>УО</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sidRPr="008B5BC6">
              <w:rPr>
                <w:color w:val="000000"/>
                <w:sz w:val="20"/>
                <w:szCs w:val="20"/>
              </w:rPr>
              <w:t>Управление очередями</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color w:val="000000"/>
                <w:sz w:val="20"/>
                <w:szCs w:val="20"/>
              </w:rPr>
            </w:pPr>
            <w:r w:rsidRPr="008B5BC6">
              <w:rPr>
                <w:color w:val="000000"/>
                <w:sz w:val="20"/>
                <w:szCs w:val="20"/>
              </w:rPr>
              <w:t>ОДЛИ</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sidRPr="008B5BC6">
              <w:rPr>
                <w:color w:val="000000"/>
                <w:sz w:val="20"/>
                <w:szCs w:val="20"/>
              </w:rPr>
              <w:t>Обмен данными лабораторных исследований</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color w:val="000000"/>
                <w:sz w:val="20"/>
                <w:szCs w:val="20"/>
              </w:rPr>
            </w:pPr>
            <w:r w:rsidRPr="008B5BC6">
              <w:rPr>
                <w:color w:val="000000"/>
                <w:sz w:val="20"/>
                <w:szCs w:val="20"/>
              </w:rPr>
              <w:t>ОДИИ</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sidRPr="008B5BC6">
              <w:rPr>
                <w:color w:val="000000"/>
                <w:sz w:val="20"/>
                <w:szCs w:val="20"/>
              </w:rPr>
              <w:t>Обмен данными диагностических исследований</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color w:val="000000"/>
                <w:sz w:val="20"/>
                <w:szCs w:val="20"/>
              </w:rPr>
            </w:pPr>
            <w:r w:rsidRPr="008B5BC6">
              <w:rPr>
                <w:color w:val="000000"/>
                <w:sz w:val="20"/>
                <w:szCs w:val="20"/>
              </w:rPr>
              <w:t>СУОД</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sidRPr="008B5BC6">
              <w:rPr>
                <w:color w:val="000000"/>
                <w:sz w:val="20"/>
                <w:szCs w:val="20"/>
              </w:rPr>
              <w:t>Система управления общим доступом</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color w:val="000000"/>
                <w:sz w:val="20"/>
                <w:szCs w:val="20"/>
              </w:rPr>
            </w:pPr>
            <w:r w:rsidRPr="008B5BC6">
              <w:rPr>
                <w:color w:val="000000"/>
                <w:sz w:val="20"/>
                <w:szCs w:val="20"/>
              </w:rPr>
              <w:t>СУБД</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sidRPr="008B5BC6">
              <w:rPr>
                <w:color w:val="000000"/>
                <w:sz w:val="20"/>
                <w:szCs w:val="20"/>
              </w:rPr>
              <w:t>Система управления базами данных</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color w:val="000000"/>
                <w:sz w:val="20"/>
                <w:szCs w:val="20"/>
              </w:rPr>
            </w:pPr>
            <w:r w:rsidRPr="008B5BC6">
              <w:rPr>
                <w:color w:val="000000"/>
                <w:sz w:val="20"/>
                <w:szCs w:val="20"/>
              </w:rPr>
              <w:t>Модернизация</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sidRPr="008B5BC6">
              <w:rPr>
                <w:color w:val="000000"/>
                <w:sz w:val="20"/>
                <w:szCs w:val="20"/>
              </w:rPr>
              <w:t>Модификация/переработка программы для ЭВМ или базы данных, которая включает в себя любое их изменение.</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color w:val="000000"/>
                <w:sz w:val="20"/>
                <w:szCs w:val="20"/>
              </w:rPr>
            </w:pPr>
            <w:r w:rsidRPr="008B5BC6">
              <w:rPr>
                <w:color w:val="000000"/>
                <w:sz w:val="20"/>
                <w:szCs w:val="20"/>
              </w:rPr>
              <w:t>Сервис</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Pr>
                <w:color w:val="000000"/>
                <w:sz w:val="20"/>
                <w:szCs w:val="20"/>
              </w:rPr>
              <w:t>Н</w:t>
            </w:r>
            <w:r w:rsidRPr="008B5BC6">
              <w:rPr>
                <w:color w:val="000000"/>
                <w:sz w:val="20"/>
                <w:szCs w:val="20"/>
              </w:rPr>
              <w:t>абор функциональных механизмов, предназначенных для решения отдельных задач, связанных с автоматизацией процессов обслуживания пациентов и планирования деятельности медицинской орга</w:t>
            </w:r>
            <w:r w:rsidRPr="008B5BC6">
              <w:rPr>
                <w:color w:val="000000"/>
                <w:sz w:val="20"/>
                <w:szCs w:val="20"/>
              </w:rPr>
              <w:lastRenderedPageBreak/>
              <w:t>низации.</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color w:val="000000"/>
                <w:sz w:val="20"/>
                <w:szCs w:val="20"/>
              </w:rPr>
            </w:pPr>
            <w:r w:rsidRPr="008B5BC6">
              <w:rPr>
                <w:sz w:val="20"/>
                <w:szCs w:val="20"/>
              </w:rPr>
              <w:t>ПО МИС</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sidRPr="008B5BC6">
              <w:rPr>
                <w:color w:val="000000"/>
                <w:sz w:val="20"/>
                <w:szCs w:val="20"/>
              </w:rPr>
              <w:t>Программное обеспечение медицинской информационной системы</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sz w:val="20"/>
                <w:szCs w:val="20"/>
              </w:rPr>
            </w:pPr>
            <w:r w:rsidRPr="008B5BC6">
              <w:rPr>
                <w:sz w:val="20"/>
                <w:szCs w:val="20"/>
              </w:rPr>
              <w:t>МЭС</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sidRPr="008B5BC6">
              <w:rPr>
                <w:color w:val="000000"/>
                <w:sz w:val="20"/>
                <w:szCs w:val="20"/>
              </w:rPr>
              <w:t>Медико-экономический стандарт</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sz w:val="20"/>
                <w:szCs w:val="20"/>
              </w:rPr>
            </w:pPr>
            <w:r w:rsidRPr="008B5BC6">
              <w:rPr>
                <w:sz w:val="20"/>
                <w:szCs w:val="20"/>
              </w:rPr>
              <w:t>КСГ</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sidRPr="008B5BC6">
              <w:rPr>
                <w:color w:val="000000"/>
                <w:sz w:val="20"/>
                <w:szCs w:val="20"/>
              </w:rPr>
              <w:t xml:space="preserve">Клинико-статистические группы </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sz w:val="20"/>
                <w:szCs w:val="20"/>
              </w:rPr>
            </w:pPr>
            <w:r w:rsidRPr="008B5BC6">
              <w:rPr>
                <w:sz w:val="20"/>
                <w:szCs w:val="20"/>
              </w:rPr>
              <w:t>ОМС</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sidRPr="008B5BC6">
              <w:rPr>
                <w:color w:val="000000"/>
                <w:sz w:val="20"/>
                <w:szCs w:val="20"/>
              </w:rPr>
              <w:t>Обязательное медицинское страхование</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sz w:val="20"/>
                <w:szCs w:val="20"/>
              </w:rPr>
            </w:pPr>
            <w:r w:rsidRPr="008B5BC6">
              <w:rPr>
                <w:sz w:val="20"/>
                <w:szCs w:val="20"/>
              </w:rPr>
              <w:t>ДМС</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sidRPr="008B5BC6">
              <w:rPr>
                <w:color w:val="000000"/>
                <w:sz w:val="20"/>
                <w:szCs w:val="20"/>
              </w:rPr>
              <w:t>Дополнительное медицинское страхование</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sz w:val="20"/>
                <w:szCs w:val="20"/>
              </w:rPr>
            </w:pPr>
            <w:r w:rsidRPr="008B5BC6">
              <w:rPr>
                <w:sz w:val="20"/>
                <w:szCs w:val="20"/>
              </w:rPr>
              <w:t>ЛФК</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sidRPr="008B5BC6">
              <w:rPr>
                <w:color w:val="000000"/>
                <w:sz w:val="20"/>
                <w:szCs w:val="20"/>
              </w:rPr>
              <w:t>Лечебная физическая культура</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sz w:val="20"/>
                <w:szCs w:val="20"/>
              </w:rPr>
            </w:pPr>
            <w:r w:rsidRPr="008B5BC6">
              <w:rPr>
                <w:sz w:val="20"/>
                <w:szCs w:val="20"/>
              </w:rPr>
              <w:t>ЛСиИМН</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sidRPr="008B5BC6">
              <w:rPr>
                <w:color w:val="000000"/>
                <w:sz w:val="20"/>
                <w:szCs w:val="20"/>
              </w:rPr>
              <w:t>Лекарственные средства и изделия медицинского назначения</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sz w:val="20"/>
                <w:szCs w:val="20"/>
              </w:rPr>
            </w:pPr>
            <w:r w:rsidRPr="008B5BC6">
              <w:rPr>
                <w:bCs/>
                <w:color w:val="000000"/>
                <w:sz w:val="20"/>
                <w:szCs w:val="20"/>
              </w:rPr>
              <w:t>ФГИС МДЛП</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Pr>
                <w:color w:val="000000"/>
                <w:sz w:val="20"/>
                <w:szCs w:val="20"/>
              </w:rPr>
              <w:t>Ф</w:t>
            </w:r>
            <w:r w:rsidRPr="008B5BC6">
              <w:rPr>
                <w:color w:val="000000"/>
                <w:sz w:val="20"/>
                <w:szCs w:val="20"/>
              </w:rPr>
              <w:t>едеральн</w:t>
            </w:r>
            <w:r>
              <w:rPr>
                <w:color w:val="000000"/>
                <w:sz w:val="20"/>
                <w:szCs w:val="20"/>
              </w:rPr>
              <w:t>ая</w:t>
            </w:r>
            <w:r w:rsidRPr="008B5BC6">
              <w:rPr>
                <w:color w:val="000000"/>
                <w:sz w:val="20"/>
                <w:szCs w:val="20"/>
              </w:rPr>
              <w:t xml:space="preserve"> государственн</w:t>
            </w:r>
            <w:r>
              <w:rPr>
                <w:color w:val="000000"/>
                <w:sz w:val="20"/>
                <w:szCs w:val="20"/>
              </w:rPr>
              <w:t>ая</w:t>
            </w:r>
            <w:r w:rsidRPr="008B5BC6">
              <w:rPr>
                <w:color w:val="000000"/>
                <w:sz w:val="20"/>
                <w:szCs w:val="20"/>
              </w:rPr>
              <w:t xml:space="preserve"> информационн</w:t>
            </w:r>
            <w:r>
              <w:rPr>
                <w:color w:val="000000"/>
                <w:sz w:val="20"/>
                <w:szCs w:val="20"/>
              </w:rPr>
              <w:t>ая</w:t>
            </w:r>
            <w:r w:rsidRPr="008B5BC6">
              <w:rPr>
                <w:color w:val="000000"/>
                <w:sz w:val="20"/>
                <w:szCs w:val="20"/>
              </w:rPr>
              <w:t xml:space="preserve"> систем</w:t>
            </w:r>
            <w:r>
              <w:rPr>
                <w:color w:val="000000"/>
                <w:sz w:val="20"/>
                <w:szCs w:val="20"/>
              </w:rPr>
              <w:t>а</w:t>
            </w:r>
            <w:r w:rsidRPr="008B5BC6">
              <w:rPr>
                <w:color w:val="000000"/>
                <w:sz w:val="20"/>
                <w:szCs w:val="20"/>
              </w:rPr>
              <w:t xml:space="preserve"> мониторинга движения лекарственных препаратов</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bCs/>
                <w:color w:val="000000"/>
                <w:sz w:val="20"/>
                <w:szCs w:val="20"/>
              </w:rPr>
            </w:pPr>
            <w:r w:rsidRPr="008B5BC6">
              <w:rPr>
                <w:bCs/>
                <w:color w:val="000000"/>
                <w:sz w:val="20"/>
                <w:szCs w:val="20"/>
              </w:rPr>
              <w:t>ФСС</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sidRPr="008B5BC6">
              <w:rPr>
                <w:color w:val="000000"/>
                <w:sz w:val="20"/>
                <w:szCs w:val="20"/>
              </w:rPr>
              <w:t>Фонд социального страхования</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sz w:val="20"/>
                <w:szCs w:val="20"/>
              </w:rPr>
            </w:pPr>
            <w:r w:rsidRPr="008B5BC6">
              <w:rPr>
                <w:sz w:val="20"/>
                <w:szCs w:val="20"/>
              </w:rPr>
              <w:t>ККТ</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sidRPr="008B5BC6">
              <w:rPr>
                <w:color w:val="000000"/>
                <w:sz w:val="20"/>
                <w:szCs w:val="20"/>
              </w:rPr>
              <w:t xml:space="preserve">Контрольно-кассовая техника </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sz w:val="20"/>
                <w:szCs w:val="20"/>
              </w:rPr>
            </w:pPr>
            <w:r w:rsidRPr="008B5BC6">
              <w:rPr>
                <w:sz w:val="20"/>
                <w:szCs w:val="20"/>
              </w:rPr>
              <w:t>ЛИС</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sidRPr="008B5BC6">
              <w:rPr>
                <w:color w:val="000000"/>
                <w:sz w:val="20"/>
                <w:szCs w:val="20"/>
              </w:rPr>
              <w:t>Лабораторная информационная система</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sz w:val="20"/>
                <w:szCs w:val="20"/>
              </w:rPr>
            </w:pPr>
            <w:r w:rsidRPr="008B5BC6">
              <w:rPr>
                <w:sz w:val="20"/>
                <w:szCs w:val="20"/>
              </w:rPr>
              <w:t>РИС</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sidRPr="008B5BC6">
              <w:rPr>
                <w:color w:val="000000"/>
                <w:sz w:val="20"/>
                <w:szCs w:val="20"/>
              </w:rPr>
              <w:t>Радиологическая информационная система</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B5BC6" w:rsidRDefault="00DC441C" w:rsidP="00670164">
            <w:pPr>
              <w:pStyle w:val="af3"/>
              <w:ind w:left="284" w:hanging="425"/>
              <w:jc w:val="center"/>
              <w:rPr>
                <w:sz w:val="20"/>
                <w:szCs w:val="20"/>
              </w:rPr>
            </w:pPr>
            <w:r w:rsidRPr="008B5BC6">
              <w:rPr>
                <w:sz w:val="20"/>
                <w:szCs w:val="20"/>
              </w:rPr>
              <w:t>ТФОМС</w:t>
            </w:r>
          </w:p>
        </w:tc>
        <w:tc>
          <w:tcPr>
            <w:tcW w:w="3375" w:type="pct"/>
            <w:shd w:val="clear" w:color="auto" w:fill="auto"/>
            <w:vAlign w:val="center"/>
          </w:tcPr>
          <w:p w:rsidR="00DC441C" w:rsidRPr="008B5BC6" w:rsidRDefault="00DC441C" w:rsidP="00670164">
            <w:pPr>
              <w:pStyle w:val="af3"/>
              <w:ind w:left="284" w:hanging="284"/>
              <w:jc w:val="center"/>
              <w:rPr>
                <w:color w:val="000000"/>
                <w:sz w:val="20"/>
                <w:szCs w:val="20"/>
              </w:rPr>
            </w:pPr>
            <w:r w:rsidRPr="008B5BC6">
              <w:rPr>
                <w:color w:val="000000"/>
                <w:sz w:val="20"/>
                <w:szCs w:val="20"/>
              </w:rPr>
              <w:t>Территориальный фонд обязательного медицинского страхования</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86DFD" w:rsidRDefault="00DC441C" w:rsidP="00670164">
            <w:pPr>
              <w:pStyle w:val="af3"/>
              <w:ind w:left="284" w:hanging="425"/>
              <w:jc w:val="center"/>
              <w:rPr>
                <w:sz w:val="20"/>
                <w:szCs w:val="20"/>
              </w:rPr>
            </w:pPr>
            <w:r w:rsidRPr="00886DFD">
              <w:rPr>
                <w:sz w:val="20"/>
                <w:szCs w:val="20"/>
              </w:rPr>
              <w:t>Продукт</w:t>
            </w:r>
          </w:p>
        </w:tc>
        <w:tc>
          <w:tcPr>
            <w:tcW w:w="3375" w:type="pct"/>
            <w:shd w:val="clear" w:color="auto" w:fill="auto"/>
            <w:vAlign w:val="center"/>
          </w:tcPr>
          <w:p w:rsidR="00DC441C" w:rsidRPr="00886DFD" w:rsidRDefault="00DC441C" w:rsidP="00670164">
            <w:pPr>
              <w:pStyle w:val="af3"/>
              <w:ind w:left="284" w:hanging="284"/>
              <w:jc w:val="center"/>
              <w:rPr>
                <w:color w:val="000000"/>
                <w:sz w:val="20"/>
                <w:szCs w:val="20"/>
              </w:rPr>
            </w:pPr>
            <w:r w:rsidRPr="00886DFD">
              <w:rPr>
                <w:color w:val="000000"/>
                <w:sz w:val="20"/>
                <w:szCs w:val="20"/>
              </w:rPr>
              <w:t>Медицинская Информационная Система «Комплекс Программных Средств «Система Автоматизации Медико-Страхового Обслуживания Населения» «САМСОН»</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886DFD" w:rsidRDefault="00DC441C" w:rsidP="00670164">
            <w:pPr>
              <w:pStyle w:val="af3"/>
              <w:ind w:left="284" w:hanging="425"/>
              <w:jc w:val="center"/>
              <w:rPr>
                <w:sz w:val="20"/>
                <w:szCs w:val="20"/>
              </w:rPr>
            </w:pPr>
            <w:r w:rsidRPr="00886DFD">
              <w:rPr>
                <w:sz w:val="20"/>
                <w:szCs w:val="20"/>
                <w:lang w:val="en-US"/>
              </w:rPr>
              <w:t>IT</w:t>
            </w:r>
            <w:r w:rsidRPr="00886DFD">
              <w:rPr>
                <w:sz w:val="20"/>
                <w:szCs w:val="20"/>
              </w:rPr>
              <w:t>- сервис</w:t>
            </w:r>
          </w:p>
        </w:tc>
        <w:tc>
          <w:tcPr>
            <w:tcW w:w="3375" w:type="pct"/>
            <w:shd w:val="clear" w:color="auto" w:fill="auto"/>
            <w:vAlign w:val="center"/>
          </w:tcPr>
          <w:p w:rsidR="00DC441C" w:rsidRPr="00886DFD" w:rsidRDefault="00DC441C" w:rsidP="00670164">
            <w:pPr>
              <w:pStyle w:val="af3"/>
              <w:ind w:left="284" w:hanging="284"/>
              <w:jc w:val="center"/>
              <w:rPr>
                <w:color w:val="000000"/>
                <w:sz w:val="20"/>
                <w:szCs w:val="20"/>
              </w:rPr>
            </w:pPr>
            <w:r w:rsidRPr="00886DFD">
              <w:rPr>
                <w:color w:val="000000"/>
                <w:sz w:val="20"/>
                <w:szCs w:val="20"/>
              </w:rPr>
              <w:t xml:space="preserve">Функция Продукта </w:t>
            </w:r>
            <w:r w:rsidRPr="00D26475">
              <w:rPr>
                <w:color w:val="000000"/>
                <w:sz w:val="20"/>
                <w:szCs w:val="20"/>
              </w:rPr>
              <w:t>представляющая ценность для бизнес интересов Заказчика.</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Pr="003B70D3" w:rsidRDefault="00DC441C" w:rsidP="00670164">
            <w:pPr>
              <w:pStyle w:val="af3"/>
              <w:ind w:left="284" w:hanging="425"/>
              <w:jc w:val="center"/>
              <w:rPr>
                <w:sz w:val="20"/>
                <w:szCs w:val="20"/>
              </w:rPr>
            </w:pPr>
            <w:r>
              <w:rPr>
                <w:sz w:val="20"/>
                <w:szCs w:val="20"/>
              </w:rPr>
              <w:t>Пользователь</w:t>
            </w:r>
          </w:p>
        </w:tc>
        <w:tc>
          <w:tcPr>
            <w:tcW w:w="3375" w:type="pct"/>
            <w:shd w:val="clear" w:color="auto" w:fill="auto"/>
            <w:vAlign w:val="center"/>
          </w:tcPr>
          <w:p w:rsidR="00DC441C" w:rsidRPr="00886DFD" w:rsidRDefault="00DC441C" w:rsidP="00670164">
            <w:pPr>
              <w:pStyle w:val="af3"/>
              <w:ind w:left="284" w:hanging="284"/>
              <w:jc w:val="center"/>
              <w:rPr>
                <w:color w:val="000000"/>
                <w:sz w:val="20"/>
                <w:szCs w:val="20"/>
              </w:rPr>
            </w:pPr>
            <w:r>
              <w:rPr>
                <w:color w:val="000000"/>
                <w:sz w:val="20"/>
                <w:szCs w:val="20"/>
              </w:rPr>
              <w:t xml:space="preserve">Физическое лицо, эксплуатирующее ПО МИС в бизнес интересах Заказчика </w:t>
            </w:r>
          </w:p>
        </w:tc>
      </w:tr>
      <w:tr w:rsidR="00DC441C" w:rsidRPr="00C01865" w:rsidTr="00670164">
        <w:tc>
          <w:tcPr>
            <w:tcW w:w="228" w:type="pct"/>
            <w:shd w:val="clear" w:color="auto" w:fill="auto"/>
            <w:vAlign w:val="center"/>
          </w:tcPr>
          <w:p w:rsidR="00DC441C" w:rsidRPr="00886DFD" w:rsidRDefault="00DC441C" w:rsidP="00DC441C">
            <w:pPr>
              <w:pStyle w:val="af3"/>
              <w:numPr>
                <w:ilvl w:val="0"/>
                <w:numId w:val="18"/>
              </w:numPr>
              <w:tabs>
                <w:tab w:val="left" w:pos="0"/>
              </w:tabs>
              <w:suppressAutoHyphens/>
              <w:ind w:left="142" w:right="-391" w:hanging="425"/>
              <w:jc w:val="center"/>
              <w:rPr>
                <w:color w:val="000000"/>
                <w:sz w:val="20"/>
                <w:szCs w:val="20"/>
              </w:rPr>
            </w:pPr>
          </w:p>
        </w:tc>
        <w:tc>
          <w:tcPr>
            <w:tcW w:w="1397" w:type="pct"/>
            <w:shd w:val="clear" w:color="auto" w:fill="auto"/>
            <w:vAlign w:val="center"/>
          </w:tcPr>
          <w:p w:rsidR="00DC441C" w:rsidRDefault="00DC441C" w:rsidP="00670164">
            <w:pPr>
              <w:pStyle w:val="af3"/>
              <w:ind w:left="284" w:hanging="425"/>
              <w:jc w:val="center"/>
              <w:rPr>
                <w:sz w:val="20"/>
                <w:szCs w:val="20"/>
              </w:rPr>
            </w:pPr>
            <w:r>
              <w:t>Спецификация</w:t>
            </w:r>
          </w:p>
        </w:tc>
        <w:tc>
          <w:tcPr>
            <w:tcW w:w="3375" w:type="pct"/>
            <w:shd w:val="clear" w:color="auto" w:fill="auto"/>
            <w:vAlign w:val="center"/>
          </w:tcPr>
          <w:p w:rsidR="00DC441C" w:rsidRDefault="00DC441C" w:rsidP="00670164">
            <w:pPr>
              <w:pStyle w:val="af3"/>
              <w:ind w:left="284" w:hanging="284"/>
              <w:jc w:val="center"/>
              <w:rPr>
                <w:color w:val="000000"/>
                <w:sz w:val="20"/>
                <w:szCs w:val="20"/>
              </w:rPr>
            </w:pPr>
            <w:r>
              <w:rPr>
                <w:color w:val="000000"/>
                <w:sz w:val="20"/>
                <w:szCs w:val="20"/>
              </w:rPr>
              <w:t>Д</w:t>
            </w:r>
            <w:r w:rsidRPr="00533783">
              <w:rPr>
                <w:color w:val="000000"/>
                <w:sz w:val="20"/>
                <w:szCs w:val="20"/>
              </w:rPr>
              <w:t>окумент, который точно, полностью и в поддающейся проверке форме определяет требования, устройство, поведение или другие особенности системы, компонента, продукта, результата или услуги, а также процедуры, способные определить, были ли выполнены эти условия</w:t>
            </w:r>
          </w:p>
        </w:tc>
      </w:tr>
    </w:tbl>
    <w:p w:rsidR="00087DE8" w:rsidRPr="00C01865" w:rsidRDefault="00087DE8" w:rsidP="00087DE8">
      <w:pPr>
        <w:ind w:left="360"/>
        <w:rPr>
          <w:rFonts w:cs="Calibri"/>
          <w:b/>
        </w:rPr>
      </w:pPr>
    </w:p>
    <w:p w:rsidR="00087DE8" w:rsidRPr="00C01865" w:rsidRDefault="00087DE8" w:rsidP="00087DE8">
      <w:pPr>
        <w:ind w:left="360"/>
        <w:rPr>
          <w:rFonts w:cs="Calibri"/>
          <w:b/>
        </w:rPr>
      </w:pPr>
    </w:p>
    <w:p w:rsidR="00C8243A" w:rsidRPr="00C01865" w:rsidRDefault="00C8243A" w:rsidP="00C8243A">
      <w:pPr>
        <w:numPr>
          <w:ilvl w:val="0"/>
          <w:numId w:val="12"/>
        </w:numPr>
        <w:spacing w:after="200" w:line="276" w:lineRule="auto"/>
        <w:ind w:left="-567" w:firstLine="0"/>
        <w:rPr>
          <w:rFonts w:cs="Calibri"/>
          <w:b/>
        </w:rPr>
      </w:pPr>
      <w:r w:rsidRPr="00C01865">
        <w:rPr>
          <w:rFonts w:cs="Calibri"/>
          <w:b/>
        </w:rPr>
        <w:t xml:space="preserve">Предмет </w:t>
      </w:r>
      <w:r w:rsidR="00AE4737" w:rsidRPr="00AE4737">
        <w:rPr>
          <w:rFonts w:cs="Calibri"/>
          <w:b/>
        </w:rPr>
        <w:t>запроса котировок</w:t>
      </w:r>
      <w:r w:rsidRPr="00C01865">
        <w:rPr>
          <w:rFonts w:cs="Calibri"/>
          <w:b/>
        </w:rPr>
        <w:t xml:space="preserve"> в электронной форме. Начальная (максимальная) цена </w:t>
      </w:r>
      <w:r w:rsidR="00AE4737">
        <w:rPr>
          <w:rFonts w:cs="Calibri"/>
          <w:b/>
        </w:rPr>
        <w:t>договора</w:t>
      </w:r>
    </w:p>
    <w:p w:rsidR="00087DE8" w:rsidRPr="00C01865" w:rsidRDefault="00C8243A" w:rsidP="00C8243A">
      <w:pPr>
        <w:numPr>
          <w:ilvl w:val="1"/>
          <w:numId w:val="12"/>
        </w:numPr>
        <w:spacing w:after="200" w:line="276" w:lineRule="auto"/>
        <w:ind w:left="-567" w:firstLine="0"/>
        <w:rPr>
          <w:rFonts w:cs="Calibri"/>
        </w:rPr>
      </w:pPr>
      <w:r w:rsidRPr="00C01865">
        <w:rPr>
          <w:rFonts w:cs="Calibri"/>
        </w:rPr>
        <w:t xml:space="preserve">Предметом настоящего </w:t>
      </w:r>
      <w:r w:rsidR="00EF4544" w:rsidRPr="00EF4544">
        <w:rPr>
          <w:rFonts w:cs="Calibri"/>
        </w:rPr>
        <w:t>запроса котировок</w:t>
      </w:r>
      <w:r w:rsidR="00EF4544" w:rsidRPr="00EF4544">
        <w:rPr>
          <w:rFonts w:cs="Calibri"/>
          <w:b/>
        </w:rPr>
        <w:t xml:space="preserve"> </w:t>
      </w:r>
      <w:r w:rsidRPr="00C01865">
        <w:rPr>
          <w:rFonts w:cs="Calibri"/>
        </w:rPr>
        <w:t xml:space="preserve">а в электронной форме является право заключения </w:t>
      </w:r>
      <w:r w:rsidR="00AE4737">
        <w:rPr>
          <w:rFonts w:cs="Calibri"/>
        </w:rPr>
        <w:t>договора</w:t>
      </w:r>
      <w:r w:rsidRPr="00C01865">
        <w:rPr>
          <w:rFonts w:cs="Calibri"/>
        </w:rPr>
        <w:t xml:space="preserve"> на </w:t>
      </w:r>
      <w:r w:rsidRPr="00C01865">
        <w:rPr>
          <w:rFonts w:cs="Calibri"/>
          <w:color w:val="000000"/>
        </w:rPr>
        <w:t>оказание</w:t>
      </w:r>
      <w:r w:rsidRPr="00C01865">
        <w:rPr>
          <w:rFonts w:cs="Calibri"/>
        </w:rPr>
        <w:t xml:space="preserve"> услуг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 (Далее МИС) в 20</w:t>
      </w:r>
      <w:r>
        <w:rPr>
          <w:rFonts w:cs="Calibri"/>
        </w:rPr>
        <w:t>2</w:t>
      </w:r>
      <w:r w:rsidR="00FD3D16">
        <w:rPr>
          <w:rFonts w:cs="Calibri"/>
        </w:rPr>
        <w:t>1</w:t>
      </w:r>
      <w:r>
        <w:rPr>
          <w:rFonts w:cs="Calibri"/>
        </w:rPr>
        <w:t xml:space="preserve"> </w:t>
      </w:r>
      <w:r w:rsidRPr="00C01865">
        <w:rPr>
          <w:rFonts w:cs="Calibri"/>
        </w:rPr>
        <w:t xml:space="preserve">году для нужд </w:t>
      </w:r>
      <w:r w:rsidR="00087DE8">
        <w:rPr>
          <w:color w:val="000000"/>
        </w:rPr>
        <w:t>Государственного автономного</w:t>
      </w:r>
      <w:r w:rsidR="00087DE8" w:rsidRPr="00C654E4">
        <w:rPr>
          <w:color w:val="000000"/>
        </w:rPr>
        <w:t xml:space="preserve"> учреждения здравоохранения </w:t>
      </w:r>
      <w:r w:rsidR="00087DE8">
        <w:rPr>
          <w:color w:val="000000"/>
        </w:rPr>
        <w:t xml:space="preserve">Архангельской области «Вельская стоматологическая поликлиника </w:t>
      </w:r>
      <w:r w:rsidR="00087DE8" w:rsidRPr="00C654E4">
        <w:rPr>
          <w:color w:val="000000"/>
        </w:rPr>
        <w:t>»</w:t>
      </w:r>
      <w:r w:rsidR="00087DE8" w:rsidRPr="00C654E4">
        <w:rPr>
          <w:rFonts w:cs="Calibri"/>
        </w:rPr>
        <w:t xml:space="preserve"> </w:t>
      </w:r>
      <w:r w:rsidR="00087DE8" w:rsidRPr="00C01865">
        <w:rPr>
          <w:rFonts w:cs="Calibri"/>
        </w:rPr>
        <w:t xml:space="preserve"> (далее – </w:t>
      </w:r>
      <w:r w:rsidR="00C17347">
        <w:rPr>
          <w:rFonts w:cs="Calibri"/>
        </w:rPr>
        <w:t>договор</w:t>
      </w:r>
      <w:r w:rsidR="00087DE8" w:rsidRPr="00C01865">
        <w:rPr>
          <w:rFonts w:cs="Calibri"/>
        </w:rPr>
        <w:t>).</w:t>
      </w:r>
    </w:p>
    <w:p w:rsidR="00C8243A" w:rsidRPr="00C01865" w:rsidRDefault="00AE4737" w:rsidP="00C8243A">
      <w:pPr>
        <w:numPr>
          <w:ilvl w:val="1"/>
          <w:numId w:val="12"/>
        </w:numPr>
        <w:spacing w:after="200" w:line="276" w:lineRule="auto"/>
        <w:ind w:left="-567" w:firstLine="0"/>
        <w:rPr>
          <w:rFonts w:cs="Calibri"/>
        </w:rPr>
      </w:pPr>
      <w:r>
        <w:rPr>
          <w:rFonts w:cs="Calibri"/>
        </w:rPr>
        <w:t>Начальная (максимальная) цена договора</w:t>
      </w:r>
      <w:r w:rsidR="00C8243A" w:rsidRPr="00C01865">
        <w:rPr>
          <w:rFonts w:cs="Calibri"/>
        </w:rPr>
        <w:t xml:space="preserve">: </w:t>
      </w:r>
      <w:r w:rsidR="00FD3D16">
        <w:rPr>
          <w:rFonts w:cs="Calibri"/>
        </w:rPr>
        <w:t>142 836</w:t>
      </w:r>
      <w:r w:rsidR="00C8243A" w:rsidRPr="00B9231F">
        <w:rPr>
          <w:rFonts w:cs="Calibri"/>
        </w:rPr>
        <w:t xml:space="preserve"> рублей 00 копеек.</w:t>
      </w:r>
    </w:p>
    <w:p w:rsidR="00C8243A" w:rsidRPr="00C01865" w:rsidRDefault="00C8243A" w:rsidP="00C8243A">
      <w:pPr>
        <w:numPr>
          <w:ilvl w:val="1"/>
          <w:numId w:val="12"/>
        </w:numPr>
        <w:spacing w:after="200" w:line="276" w:lineRule="auto"/>
        <w:ind w:left="-567" w:firstLine="0"/>
        <w:rPr>
          <w:rFonts w:cs="Calibri"/>
        </w:rPr>
      </w:pPr>
      <w:r w:rsidRPr="00C01865">
        <w:rPr>
          <w:rFonts w:cs="Calibri"/>
        </w:rPr>
        <w:t>Код (коды) по Общероссийскому классификатору продукции по видам экономической деятельности (ОКПД</w:t>
      </w:r>
      <w:r>
        <w:rPr>
          <w:rFonts w:cs="Calibri"/>
        </w:rPr>
        <w:t>2</w:t>
      </w:r>
      <w:r w:rsidRPr="00C01865">
        <w:rPr>
          <w:rFonts w:cs="Calibri"/>
        </w:rPr>
        <w:t>)</w:t>
      </w:r>
      <w:r>
        <w:rPr>
          <w:rFonts w:cs="Calibri"/>
        </w:rPr>
        <w:t xml:space="preserve"> ОК 034-2014</w:t>
      </w:r>
      <w:r w:rsidRPr="00C01865">
        <w:rPr>
          <w:rFonts w:cs="Calibri"/>
        </w:rPr>
        <w:t xml:space="preserve"> с указанием вида (-ов) продукции, соответств</w:t>
      </w:r>
      <w:r>
        <w:rPr>
          <w:rFonts w:cs="Calibri"/>
        </w:rPr>
        <w:t xml:space="preserve">ующий (-ие) предмету </w:t>
      </w:r>
      <w:r w:rsidR="00EF4544" w:rsidRPr="00EF4544">
        <w:rPr>
          <w:rFonts w:cs="Calibri"/>
        </w:rPr>
        <w:t>запроса котировок</w:t>
      </w:r>
      <w:r>
        <w:rPr>
          <w:rFonts w:cs="Calibri"/>
        </w:rPr>
        <w:t>: 62.02.30.000</w:t>
      </w:r>
      <w:r w:rsidRPr="00B77960">
        <w:rPr>
          <w:rFonts w:cs="Calibri"/>
        </w:rPr>
        <w:t xml:space="preserve"> </w:t>
      </w:r>
      <w:r>
        <w:rPr>
          <w:rFonts w:cs="Calibri"/>
        </w:rPr>
        <w:t>«</w:t>
      </w:r>
      <w:r w:rsidRPr="00B77960">
        <w:rPr>
          <w:rFonts w:cs="Calibri"/>
        </w:rPr>
        <w:t>Услуги по технической поддержке информационных технологий</w:t>
      </w:r>
      <w:r>
        <w:rPr>
          <w:rFonts w:cs="Calibri"/>
        </w:rPr>
        <w:t>».</w:t>
      </w:r>
    </w:p>
    <w:p w:rsidR="00C8243A" w:rsidRPr="004E0074" w:rsidRDefault="00C8243A" w:rsidP="00C8243A">
      <w:pPr>
        <w:numPr>
          <w:ilvl w:val="1"/>
          <w:numId w:val="12"/>
        </w:numPr>
        <w:spacing w:after="200" w:line="276" w:lineRule="auto"/>
        <w:ind w:left="-567" w:firstLine="0"/>
        <w:rPr>
          <w:rFonts w:cs="Calibri"/>
        </w:rPr>
      </w:pPr>
      <w:r w:rsidRPr="00C01865">
        <w:rPr>
          <w:rFonts w:cs="Calibri"/>
        </w:rPr>
        <w:t xml:space="preserve">Код по </w:t>
      </w:r>
      <w:r w:rsidRPr="004E0074">
        <w:rPr>
          <w:rFonts w:cs="Calibri"/>
        </w:rPr>
        <w:t>Общероссийскому классификатору видов экономической деятельности (ОКВЭД2): 62.0</w:t>
      </w:r>
      <w:r>
        <w:rPr>
          <w:rFonts w:cs="Calibri"/>
        </w:rPr>
        <w:t>2</w:t>
      </w:r>
      <w:r w:rsidRPr="004E0074">
        <w:rPr>
          <w:rFonts w:cs="Calibri"/>
        </w:rPr>
        <w:t xml:space="preserve"> «</w:t>
      </w:r>
      <w:r>
        <w:rPr>
          <w:rFonts w:cs="Calibri"/>
        </w:rPr>
        <w:t>Деятельность консультативная и работы в области компьютерных технологий».</w:t>
      </w:r>
    </w:p>
    <w:p w:rsidR="00C8243A" w:rsidRPr="00C01865" w:rsidRDefault="00C8243A" w:rsidP="00C8243A">
      <w:pPr>
        <w:numPr>
          <w:ilvl w:val="0"/>
          <w:numId w:val="12"/>
        </w:numPr>
        <w:spacing w:after="200" w:line="276" w:lineRule="auto"/>
        <w:ind w:left="-567" w:firstLine="0"/>
        <w:rPr>
          <w:rFonts w:cs="Calibri"/>
          <w:b/>
        </w:rPr>
      </w:pPr>
      <w:r w:rsidRPr="00C01865">
        <w:rPr>
          <w:rFonts w:cs="Calibri"/>
          <w:b/>
        </w:rPr>
        <w:lastRenderedPageBreak/>
        <w:t>Цели для оказания услуг</w:t>
      </w:r>
    </w:p>
    <w:p w:rsidR="00C8243A" w:rsidRPr="00C01865" w:rsidRDefault="00C8243A" w:rsidP="00C8243A">
      <w:pPr>
        <w:numPr>
          <w:ilvl w:val="1"/>
          <w:numId w:val="12"/>
        </w:numPr>
        <w:spacing w:after="200" w:line="276" w:lineRule="auto"/>
        <w:ind w:left="-567" w:firstLine="0"/>
        <w:rPr>
          <w:rFonts w:cs="Calibri"/>
        </w:rPr>
      </w:pPr>
      <w:r w:rsidRPr="00C01865">
        <w:rPr>
          <w:rFonts w:cs="Calibri"/>
        </w:rPr>
        <w:t>Целями данной закупки является обеспечение бесперебойной работы и поддержка актуальности МИС в 20</w:t>
      </w:r>
      <w:r>
        <w:rPr>
          <w:rFonts w:cs="Calibri"/>
        </w:rPr>
        <w:t>2</w:t>
      </w:r>
      <w:r w:rsidR="00FD3D16">
        <w:rPr>
          <w:rFonts w:cs="Calibri"/>
        </w:rPr>
        <w:t>1</w:t>
      </w:r>
      <w:r w:rsidRPr="00C01865">
        <w:rPr>
          <w:rFonts w:cs="Calibri"/>
        </w:rPr>
        <w:t xml:space="preserve"> году.</w:t>
      </w:r>
    </w:p>
    <w:p w:rsidR="00087DE8" w:rsidRPr="00C01865" w:rsidRDefault="00087DE8" w:rsidP="00C8243A">
      <w:pPr>
        <w:numPr>
          <w:ilvl w:val="0"/>
          <w:numId w:val="12"/>
        </w:numPr>
        <w:spacing w:after="200" w:line="276" w:lineRule="auto"/>
        <w:ind w:left="-567" w:firstLine="0"/>
        <w:rPr>
          <w:rFonts w:cs="Calibri"/>
          <w:b/>
        </w:rPr>
      </w:pPr>
      <w:r w:rsidRPr="00C01865">
        <w:rPr>
          <w:rFonts w:cs="Calibri"/>
          <w:b/>
        </w:rPr>
        <w:t>Источник финансирования</w:t>
      </w:r>
    </w:p>
    <w:p w:rsidR="00087DE8" w:rsidRPr="00C01865" w:rsidRDefault="00087DE8" w:rsidP="00C8243A">
      <w:pPr>
        <w:numPr>
          <w:ilvl w:val="1"/>
          <w:numId w:val="12"/>
        </w:numPr>
        <w:spacing w:after="200" w:line="276" w:lineRule="auto"/>
        <w:ind w:left="-567" w:firstLine="0"/>
        <w:rPr>
          <w:rFonts w:cs="Calibri"/>
        </w:rPr>
      </w:pPr>
      <w:r w:rsidRPr="00C01865">
        <w:rPr>
          <w:rFonts w:cs="Calibri"/>
        </w:rPr>
        <w:t xml:space="preserve">Источник финансирования: </w:t>
      </w:r>
      <w:r w:rsidR="004943A6">
        <w:rPr>
          <w:rFonts w:cs="Calibri"/>
        </w:rPr>
        <w:t>Средства ОМС</w:t>
      </w:r>
      <w:r w:rsidR="00C8243A">
        <w:rPr>
          <w:rFonts w:cs="Calibri"/>
        </w:rPr>
        <w:t>, ПД</w:t>
      </w:r>
    </w:p>
    <w:p w:rsidR="00C8243A" w:rsidRPr="00C01865" w:rsidRDefault="00C8243A" w:rsidP="00C8243A">
      <w:pPr>
        <w:numPr>
          <w:ilvl w:val="0"/>
          <w:numId w:val="12"/>
        </w:numPr>
        <w:spacing w:after="200" w:line="276" w:lineRule="auto"/>
        <w:ind w:left="-567" w:firstLine="0"/>
        <w:rPr>
          <w:rFonts w:cs="Calibri"/>
          <w:b/>
        </w:rPr>
      </w:pPr>
      <w:r w:rsidRPr="00C01865">
        <w:rPr>
          <w:rFonts w:cs="Calibri"/>
          <w:b/>
        </w:rPr>
        <w:t>Место, условия и сроки (периоды) оказания услуг</w:t>
      </w:r>
    </w:p>
    <w:p w:rsidR="00C8243A" w:rsidRPr="00C01865" w:rsidRDefault="00C8243A" w:rsidP="00C8243A">
      <w:pPr>
        <w:numPr>
          <w:ilvl w:val="1"/>
          <w:numId w:val="12"/>
        </w:numPr>
        <w:spacing w:after="200" w:line="276" w:lineRule="auto"/>
        <w:ind w:left="-567" w:firstLine="0"/>
        <w:rPr>
          <w:rFonts w:cs="Calibri"/>
        </w:rPr>
      </w:pPr>
      <w:r w:rsidRPr="00C01865">
        <w:rPr>
          <w:rFonts w:cs="Calibri"/>
        </w:rPr>
        <w:t>Места оказания услуг: согласно Приложению № 1 к Техническому заданию.</w:t>
      </w:r>
    </w:p>
    <w:p w:rsidR="00C8243A" w:rsidRPr="00C01865" w:rsidRDefault="00C8243A" w:rsidP="00C8243A">
      <w:pPr>
        <w:numPr>
          <w:ilvl w:val="1"/>
          <w:numId w:val="12"/>
        </w:numPr>
        <w:spacing w:after="200" w:line="276" w:lineRule="auto"/>
        <w:ind w:left="-567" w:firstLine="0"/>
        <w:rPr>
          <w:rFonts w:cs="Calibri"/>
        </w:rPr>
      </w:pPr>
      <w:r w:rsidRPr="00C01865">
        <w:rPr>
          <w:rFonts w:cs="Calibri"/>
        </w:rPr>
        <w:t xml:space="preserve">Условия и сроки оказания услуг: </w:t>
      </w:r>
    </w:p>
    <w:p w:rsidR="00C8243A" w:rsidRPr="00C01865" w:rsidRDefault="00C8243A" w:rsidP="00C8243A">
      <w:pPr>
        <w:ind w:left="-567"/>
        <w:rPr>
          <w:rFonts w:cs="Calibri"/>
        </w:rPr>
      </w:pPr>
      <w:r w:rsidRPr="00C01865">
        <w:rPr>
          <w:rFonts w:cs="Calibri"/>
        </w:rPr>
        <w:t xml:space="preserve">начало оказания услуг: с момента заключения </w:t>
      </w:r>
      <w:r w:rsidR="00AE4737">
        <w:rPr>
          <w:rFonts w:cs="Calibri"/>
        </w:rPr>
        <w:t>договор</w:t>
      </w:r>
      <w:r w:rsidRPr="00C01865">
        <w:rPr>
          <w:rFonts w:cs="Calibri"/>
        </w:rPr>
        <w:t xml:space="preserve">а, но не ранее </w:t>
      </w:r>
      <w:r w:rsidRPr="00B9231F">
        <w:rPr>
          <w:rFonts w:cs="Calibri"/>
        </w:rPr>
        <w:t>01.</w:t>
      </w:r>
      <w:r w:rsidR="006E0BE3">
        <w:rPr>
          <w:rFonts w:cs="Calibri"/>
        </w:rPr>
        <w:t>10</w:t>
      </w:r>
      <w:r w:rsidRPr="00B9231F">
        <w:rPr>
          <w:rFonts w:cs="Calibri"/>
        </w:rPr>
        <w:t>.202</w:t>
      </w:r>
      <w:r w:rsidR="00FD3D16">
        <w:rPr>
          <w:rFonts w:cs="Calibri"/>
        </w:rPr>
        <w:t>1</w:t>
      </w:r>
      <w:r w:rsidRPr="00B9231F">
        <w:rPr>
          <w:rFonts w:cs="Calibri"/>
        </w:rPr>
        <w:t>;</w:t>
      </w:r>
    </w:p>
    <w:p w:rsidR="00C8243A" w:rsidRPr="00B9231F" w:rsidRDefault="00C8243A" w:rsidP="00C8243A">
      <w:pPr>
        <w:ind w:left="-567"/>
        <w:rPr>
          <w:rFonts w:cs="Calibri"/>
        </w:rPr>
      </w:pPr>
      <w:r w:rsidRPr="00C01865">
        <w:rPr>
          <w:rFonts w:cs="Calibri"/>
        </w:rPr>
        <w:t>окончание оказания услуг</w:t>
      </w:r>
      <w:r w:rsidRPr="00B9231F">
        <w:rPr>
          <w:rFonts w:cs="Calibri"/>
        </w:rPr>
        <w:t>: 3</w:t>
      </w:r>
      <w:r w:rsidR="006E0BE3">
        <w:rPr>
          <w:rFonts w:cs="Calibri"/>
        </w:rPr>
        <w:t>1</w:t>
      </w:r>
      <w:r w:rsidRPr="00B9231F">
        <w:rPr>
          <w:rFonts w:cs="Calibri"/>
        </w:rPr>
        <w:t>.</w:t>
      </w:r>
      <w:r w:rsidR="006E0BE3">
        <w:rPr>
          <w:rFonts w:cs="Calibri"/>
        </w:rPr>
        <w:t>12</w:t>
      </w:r>
      <w:r w:rsidRPr="00B9231F">
        <w:rPr>
          <w:rFonts w:cs="Calibri"/>
        </w:rPr>
        <w:t>.202</w:t>
      </w:r>
      <w:r w:rsidR="00FD3D16">
        <w:rPr>
          <w:rFonts w:cs="Calibri"/>
        </w:rPr>
        <w:t>1</w:t>
      </w:r>
      <w:r w:rsidRPr="00B9231F">
        <w:rPr>
          <w:rFonts w:cs="Calibri"/>
        </w:rPr>
        <w:t>.</w:t>
      </w:r>
    </w:p>
    <w:p w:rsidR="00C8243A" w:rsidRPr="00C01865" w:rsidRDefault="00C8243A" w:rsidP="00C8243A">
      <w:pPr>
        <w:numPr>
          <w:ilvl w:val="0"/>
          <w:numId w:val="12"/>
        </w:numPr>
        <w:spacing w:after="200" w:line="276" w:lineRule="auto"/>
        <w:ind w:left="-567" w:firstLine="0"/>
        <w:rPr>
          <w:rFonts w:cs="Calibri"/>
          <w:b/>
        </w:rPr>
      </w:pPr>
      <w:r w:rsidRPr="00C01865">
        <w:rPr>
          <w:rFonts w:cs="Calibri"/>
          <w:b/>
        </w:rPr>
        <w:t>Требования к сроку и объему предоставления гарантии качества услуг</w:t>
      </w:r>
    </w:p>
    <w:p w:rsidR="00C8243A" w:rsidRDefault="00C8243A" w:rsidP="00C8243A">
      <w:pPr>
        <w:numPr>
          <w:ilvl w:val="1"/>
          <w:numId w:val="12"/>
        </w:numPr>
        <w:spacing w:after="200" w:line="276" w:lineRule="auto"/>
        <w:ind w:left="-567" w:firstLine="0"/>
        <w:rPr>
          <w:rFonts w:cs="Calibri"/>
        </w:rPr>
      </w:pPr>
      <w:r w:rsidRPr="00C01865">
        <w:rPr>
          <w:rFonts w:cs="Calibri"/>
        </w:rPr>
        <w:t xml:space="preserve">Гарантийный срок на оказанные услуги: не менее 12 месяцев с момента </w:t>
      </w:r>
      <w:r w:rsidR="00DC441C" w:rsidRPr="00DB2ABA">
        <w:rPr>
          <w:rFonts w:cs="Calibri"/>
        </w:rPr>
        <w:t>прекращения действия</w:t>
      </w:r>
      <w:r w:rsidR="00DC441C">
        <w:rPr>
          <w:rFonts w:cs="Calibri"/>
        </w:rPr>
        <w:t xml:space="preserve"> договора</w:t>
      </w:r>
      <w:r w:rsidRPr="00C01865">
        <w:rPr>
          <w:rFonts w:cs="Calibri"/>
        </w:rPr>
        <w:t>.</w:t>
      </w:r>
    </w:p>
    <w:p w:rsidR="00FD3D16" w:rsidRPr="00DB2ABA" w:rsidRDefault="00FD3D16" w:rsidP="00FD3D16">
      <w:pPr>
        <w:numPr>
          <w:ilvl w:val="1"/>
          <w:numId w:val="12"/>
        </w:numPr>
        <w:spacing w:after="200" w:line="276" w:lineRule="auto"/>
        <w:ind w:left="-567" w:firstLine="0"/>
        <w:rPr>
          <w:rFonts w:cs="Calibri"/>
        </w:rPr>
      </w:pPr>
      <w:r w:rsidRPr="00DB2ABA">
        <w:rPr>
          <w:rFonts w:cs="Calibri"/>
        </w:rPr>
        <w:t xml:space="preserve">Гарантийные обязательства распространяются на все изменения, внесенные в исходные тексты МИС в течении действия </w:t>
      </w:r>
      <w:r w:rsidR="00DC441C">
        <w:rPr>
          <w:rFonts w:cs="Calibri"/>
        </w:rPr>
        <w:t>Договора</w:t>
      </w:r>
      <w:r w:rsidRPr="00DB2ABA">
        <w:rPr>
          <w:rFonts w:cs="Calibri"/>
        </w:rPr>
        <w:t xml:space="preserve">. Исполнитель в течении срока действия </w:t>
      </w:r>
      <w:r w:rsidR="00F64D82">
        <w:rPr>
          <w:rFonts w:cs="Calibri"/>
        </w:rPr>
        <w:t>Договора</w:t>
      </w:r>
      <w:r w:rsidRPr="00DB2ABA">
        <w:rPr>
          <w:rFonts w:cs="Calibri"/>
        </w:rPr>
        <w:t xml:space="preserve"> и гарантийного срока обязуется не ограничивать функциональность МИС и доступа к данным.</w:t>
      </w:r>
    </w:p>
    <w:p w:rsidR="00FD3D16" w:rsidRPr="00DB2ABA" w:rsidRDefault="00FD3D16" w:rsidP="00FD3D16">
      <w:pPr>
        <w:numPr>
          <w:ilvl w:val="1"/>
          <w:numId w:val="12"/>
        </w:numPr>
        <w:tabs>
          <w:tab w:val="left" w:pos="0"/>
        </w:tabs>
        <w:spacing w:after="200" w:line="276" w:lineRule="auto"/>
        <w:ind w:left="-567" w:firstLine="0"/>
        <w:jc w:val="both"/>
        <w:rPr>
          <w:rFonts w:cs="Calibri"/>
        </w:rPr>
      </w:pPr>
      <w:r w:rsidRPr="00DB2ABA">
        <w:rPr>
          <w:rFonts w:cs="Calibri"/>
        </w:rPr>
        <w:t>Наличие дефектов и сроки их устранения фиксируются двухсторонним актом Исполнителя и Заказчика.</w:t>
      </w:r>
    </w:p>
    <w:p w:rsidR="00FD3D16" w:rsidRPr="00DB2ABA" w:rsidRDefault="00FD3D16" w:rsidP="00FD3D16">
      <w:pPr>
        <w:numPr>
          <w:ilvl w:val="1"/>
          <w:numId w:val="12"/>
        </w:numPr>
        <w:spacing w:after="200" w:line="276" w:lineRule="auto"/>
        <w:ind w:left="-567" w:firstLine="0"/>
        <w:rPr>
          <w:rFonts w:cs="Calibri"/>
        </w:rPr>
      </w:pPr>
      <w:r w:rsidRPr="00DB2ABA">
        <w:rPr>
          <w:rFonts w:cs="Calibri"/>
        </w:rPr>
        <w:t>Устранение дефектов в рамках гарантийного срока осуществляется Исполнителем за свой счет.</w:t>
      </w:r>
    </w:p>
    <w:p w:rsidR="00FD3D16" w:rsidRPr="00AB3FD3" w:rsidRDefault="00FD3D16" w:rsidP="00FD3D16">
      <w:pPr>
        <w:numPr>
          <w:ilvl w:val="1"/>
          <w:numId w:val="12"/>
        </w:numPr>
        <w:spacing w:after="200" w:line="276" w:lineRule="auto"/>
        <w:ind w:left="-567" w:firstLine="0"/>
        <w:rPr>
          <w:rFonts w:cs="Calibri"/>
          <w:b/>
        </w:rPr>
      </w:pPr>
      <w:r w:rsidRPr="00DB2ABA">
        <w:rPr>
          <w:rFonts w:cs="Calibri"/>
        </w:rPr>
        <w:t xml:space="preserve">Гарантийные обязательства досрочно прекращают свое действие, если в исходный текст МИС </w:t>
      </w:r>
      <w:r w:rsidRPr="00AB3FD3">
        <w:rPr>
          <w:rFonts w:cs="Calibri"/>
        </w:rPr>
        <w:t>были внесены изменения в течении срока действия гарантийного обязательства, не связанные с устранением выявленных дефектов. Данное нарушение оформляется двусторонним актом. Подписание акта является основанием для возврата обеспечения гарантийных обязательств.</w:t>
      </w:r>
    </w:p>
    <w:p w:rsidR="00C8243A" w:rsidRPr="00C01865" w:rsidRDefault="00C8243A" w:rsidP="00C8243A">
      <w:pPr>
        <w:numPr>
          <w:ilvl w:val="0"/>
          <w:numId w:val="12"/>
        </w:numPr>
        <w:spacing w:after="200" w:line="276" w:lineRule="auto"/>
        <w:ind w:left="-567" w:firstLine="0"/>
        <w:rPr>
          <w:rFonts w:cs="Calibri"/>
          <w:b/>
        </w:rPr>
      </w:pPr>
      <w:r w:rsidRPr="00C01865">
        <w:rPr>
          <w:rFonts w:cs="Calibri"/>
          <w:b/>
        </w:rPr>
        <w:t xml:space="preserve">Порядок формирования начальной (максимальной) цены </w:t>
      </w:r>
      <w:r w:rsidR="00AE4737">
        <w:rPr>
          <w:rFonts w:cs="Calibri"/>
          <w:b/>
        </w:rPr>
        <w:t>договора</w:t>
      </w:r>
    </w:p>
    <w:p w:rsidR="00C8243A" w:rsidRPr="00C01865" w:rsidRDefault="00C8243A" w:rsidP="00C8243A">
      <w:pPr>
        <w:numPr>
          <w:ilvl w:val="1"/>
          <w:numId w:val="12"/>
        </w:numPr>
        <w:spacing w:after="200" w:line="276" w:lineRule="auto"/>
        <w:ind w:left="-567" w:firstLine="0"/>
        <w:rPr>
          <w:rFonts w:cs="Calibri"/>
        </w:rPr>
      </w:pPr>
      <w:r w:rsidRPr="00C01865">
        <w:rPr>
          <w:rFonts w:cs="Calibri"/>
        </w:rPr>
        <w:t xml:space="preserve">Расчет начальной (максимальной) цены </w:t>
      </w:r>
      <w:r w:rsidR="00AE4737">
        <w:rPr>
          <w:rFonts w:cs="Calibri"/>
        </w:rPr>
        <w:t>договора</w:t>
      </w:r>
      <w:r w:rsidRPr="00C01865">
        <w:rPr>
          <w:rFonts w:cs="Calibri"/>
        </w:rPr>
        <w:t xml:space="preserve"> с учетом расходов на перевозку, страхование, уплату таможенных пошлин, налогов и других обязательных платежей: согласно Приложению № 2 к Техническому заданию.</w:t>
      </w:r>
    </w:p>
    <w:p w:rsidR="00C8243A" w:rsidRPr="00C01865" w:rsidRDefault="00C8243A" w:rsidP="00C8243A">
      <w:pPr>
        <w:numPr>
          <w:ilvl w:val="1"/>
          <w:numId w:val="12"/>
        </w:numPr>
        <w:spacing w:after="200" w:line="276" w:lineRule="auto"/>
        <w:ind w:left="-567" w:firstLine="0"/>
        <w:rPr>
          <w:rFonts w:cs="Calibri"/>
        </w:rPr>
      </w:pPr>
      <w:r w:rsidRPr="00C01865">
        <w:rPr>
          <w:rFonts w:cs="Calibri"/>
        </w:rPr>
        <w:t xml:space="preserve">Обоснование начальной (максимальной) цены </w:t>
      </w:r>
      <w:r w:rsidR="00AE4737">
        <w:rPr>
          <w:rFonts w:cs="Calibri"/>
        </w:rPr>
        <w:t>договора</w:t>
      </w:r>
      <w:r w:rsidRPr="00C01865">
        <w:rPr>
          <w:rFonts w:cs="Calibri"/>
        </w:rPr>
        <w:t xml:space="preserve"> (далее – НМЦК) и порядок формирования НМЦК представлены в Приложении №4.</w:t>
      </w:r>
    </w:p>
    <w:p w:rsidR="00C8243A" w:rsidRPr="00C01865" w:rsidRDefault="00C8243A" w:rsidP="00C8243A">
      <w:pPr>
        <w:numPr>
          <w:ilvl w:val="0"/>
          <w:numId w:val="12"/>
        </w:numPr>
        <w:spacing w:after="200" w:line="276" w:lineRule="auto"/>
        <w:ind w:left="-567" w:firstLine="0"/>
        <w:rPr>
          <w:rFonts w:cs="Calibri"/>
          <w:b/>
        </w:rPr>
      </w:pPr>
      <w:r w:rsidRPr="00C01865">
        <w:rPr>
          <w:rFonts w:cs="Calibri"/>
          <w:b/>
        </w:rPr>
        <w:t>Требования к объему услуг</w:t>
      </w:r>
    </w:p>
    <w:p w:rsidR="00C8243A" w:rsidRPr="0015711C" w:rsidRDefault="00C8243A" w:rsidP="00C8243A">
      <w:pPr>
        <w:numPr>
          <w:ilvl w:val="1"/>
          <w:numId w:val="12"/>
        </w:numPr>
        <w:spacing w:after="200" w:line="276" w:lineRule="auto"/>
        <w:ind w:left="-567" w:firstLine="0"/>
        <w:rPr>
          <w:rFonts w:cs="Calibri"/>
        </w:rPr>
      </w:pPr>
      <w:r w:rsidRPr="00C01865">
        <w:rPr>
          <w:rFonts w:cs="Calibri"/>
        </w:rPr>
        <w:t>Объемы услуг: согласно Приложению № 2 к Техническому заданию</w:t>
      </w:r>
    </w:p>
    <w:p w:rsidR="00C8243A" w:rsidRPr="00C01865" w:rsidRDefault="00C8243A" w:rsidP="00C8243A">
      <w:pPr>
        <w:numPr>
          <w:ilvl w:val="0"/>
          <w:numId w:val="12"/>
        </w:numPr>
        <w:spacing w:after="200" w:line="276" w:lineRule="auto"/>
        <w:ind w:left="-567" w:firstLine="0"/>
        <w:rPr>
          <w:rFonts w:cs="Calibri"/>
          <w:b/>
        </w:rPr>
      </w:pPr>
      <w:r>
        <w:rPr>
          <w:rFonts w:cs="Calibri"/>
          <w:b/>
        </w:rPr>
        <w:br w:type="page"/>
      </w:r>
      <w:r w:rsidRPr="00C01865">
        <w:rPr>
          <w:rFonts w:cs="Calibri"/>
          <w:b/>
        </w:rPr>
        <w:lastRenderedPageBreak/>
        <w:t>Описание объекта закупки</w:t>
      </w:r>
    </w:p>
    <w:p w:rsidR="00C8243A" w:rsidRDefault="00C8243A" w:rsidP="00C8243A">
      <w:pPr>
        <w:numPr>
          <w:ilvl w:val="1"/>
          <w:numId w:val="12"/>
        </w:numPr>
        <w:spacing w:after="200" w:line="276" w:lineRule="auto"/>
        <w:ind w:left="-567" w:firstLine="0"/>
        <w:rPr>
          <w:rFonts w:cs="Calibri"/>
        </w:rPr>
      </w:pPr>
      <w:r w:rsidRPr="00C01865">
        <w:rPr>
          <w:rFonts w:cs="Calibri"/>
        </w:rPr>
        <w:t>Требования к количеству и техническим характеристикам услуг</w:t>
      </w:r>
    </w:p>
    <w:tbl>
      <w:tblPr>
        <w:tblW w:w="98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6541"/>
        <w:gridCol w:w="1860"/>
        <w:gridCol w:w="955"/>
      </w:tblGrid>
      <w:tr w:rsidR="00431432" w:rsidRPr="00372C2B" w:rsidTr="00431432">
        <w:trPr>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431432" w:rsidRPr="00431432" w:rsidRDefault="00431432" w:rsidP="00670164">
            <w:pPr>
              <w:pStyle w:val="af3"/>
              <w:jc w:val="center"/>
              <w:rPr>
                <w:b/>
                <w:sz w:val="20"/>
                <w:szCs w:val="20"/>
              </w:rPr>
            </w:pPr>
            <w:r w:rsidRPr="00431432">
              <w:rPr>
                <w:b/>
                <w:sz w:val="20"/>
                <w:szCs w:val="20"/>
              </w:rPr>
              <w:t>№ п/п</w:t>
            </w:r>
          </w:p>
        </w:tc>
        <w:tc>
          <w:tcPr>
            <w:tcW w:w="6541" w:type="dxa"/>
            <w:tcBorders>
              <w:top w:val="single" w:sz="4" w:space="0" w:color="000000"/>
              <w:left w:val="single" w:sz="4" w:space="0" w:color="000000"/>
              <w:bottom w:val="single" w:sz="4" w:space="0" w:color="000000"/>
              <w:right w:val="single" w:sz="4" w:space="0" w:color="000000"/>
            </w:tcBorders>
            <w:vAlign w:val="center"/>
          </w:tcPr>
          <w:p w:rsidR="00431432" w:rsidRPr="00431432" w:rsidRDefault="00431432" w:rsidP="00670164">
            <w:pPr>
              <w:pStyle w:val="af3"/>
              <w:ind w:hanging="1"/>
              <w:jc w:val="center"/>
              <w:rPr>
                <w:b/>
                <w:sz w:val="20"/>
                <w:szCs w:val="20"/>
              </w:rPr>
            </w:pPr>
            <w:r w:rsidRPr="00431432">
              <w:rPr>
                <w:b/>
                <w:sz w:val="20"/>
                <w:szCs w:val="20"/>
              </w:rPr>
              <w:t>Наименование услуги</w:t>
            </w:r>
          </w:p>
        </w:tc>
        <w:tc>
          <w:tcPr>
            <w:tcW w:w="1860" w:type="dxa"/>
            <w:tcBorders>
              <w:top w:val="single" w:sz="4" w:space="0" w:color="000000"/>
              <w:left w:val="single" w:sz="4" w:space="0" w:color="000000"/>
              <w:bottom w:val="single" w:sz="4" w:space="0" w:color="000000"/>
              <w:right w:val="single" w:sz="4" w:space="0" w:color="000000"/>
            </w:tcBorders>
            <w:vAlign w:val="center"/>
          </w:tcPr>
          <w:p w:rsidR="00431432" w:rsidRPr="00431432" w:rsidRDefault="00431432" w:rsidP="00670164">
            <w:pPr>
              <w:pStyle w:val="af3"/>
              <w:ind w:left="-111"/>
              <w:jc w:val="center"/>
              <w:rPr>
                <w:b/>
                <w:sz w:val="20"/>
                <w:szCs w:val="20"/>
              </w:rPr>
            </w:pPr>
            <w:r w:rsidRPr="00431432">
              <w:rPr>
                <w:b/>
                <w:sz w:val="20"/>
                <w:szCs w:val="20"/>
              </w:rPr>
              <w:t>Единица</w:t>
            </w:r>
            <w:r w:rsidRPr="00431432">
              <w:rPr>
                <w:b/>
                <w:sz w:val="20"/>
                <w:szCs w:val="20"/>
              </w:rPr>
              <w:br/>
              <w:t>измерения</w:t>
            </w:r>
          </w:p>
        </w:tc>
        <w:tc>
          <w:tcPr>
            <w:tcW w:w="955" w:type="dxa"/>
            <w:tcBorders>
              <w:top w:val="single" w:sz="4" w:space="0" w:color="000000"/>
              <w:left w:val="single" w:sz="4" w:space="0" w:color="000000"/>
              <w:bottom w:val="single" w:sz="4" w:space="0" w:color="000000"/>
              <w:right w:val="single" w:sz="4" w:space="0" w:color="000000"/>
            </w:tcBorders>
            <w:vAlign w:val="center"/>
          </w:tcPr>
          <w:p w:rsidR="00431432" w:rsidRPr="00431432" w:rsidRDefault="00431432" w:rsidP="00670164">
            <w:pPr>
              <w:pStyle w:val="af3"/>
              <w:jc w:val="center"/>
              <w:rPr>
                <w:b/>
                <w:sz w:val="20"/>
                <w:szCs w:val="20"/>
              </w:rPr>
            </w:pPr>
            <w:r w:rsidRPr="00431432">
              <w:rPr>
                <w:b/>
                <w:sz w:val="20"/>
                <w:szCs w:val="20"/>
              </w:rPr>
              <w:t xml:space="preserve">Кол-во </w:t>
            </w:r>
          </w:p>
        </w:tc>
      </w:tr>
      <w:tr w:rsidR="00431432" w:rsidRPr="00372C2B" w:rsidTr="00431432">
        <w:trPr>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431432" w:rsidRPr="00431432" w:rsidRDefault="00431432" w:rsidP="00670164">
            <w:pPr>
              <w:pStyle w:val="af3"/>
              <w:jc w:val="center"/>
              <w:rPr>
                <w:sz w:val="20"/>
                <w:szCs w:val="20"/>
              </w:rPr>
            </w:pPr>
            <w:r w:rsidRPr="00431432">
              <w:rPr>
                <w:sz w:val="20"/>
                <w:szCs w:val="20"/>
              </w:rPr>
              <w:t>1</w:t>
            </w:r>
          </w:p>
        </w:tc>
        <w:tc>
          <w:tcPr>
            <w:tcW w:w="6541" w:type="dxa"/>
            <w:tcBorders>
              <w:top w:val="single" w:sz="4" w:space="0" w:color="000000"/>
              <w:left w:val="single" w:sz="4" w:space="0" w:color="000000"/>
              <w:bottom w:val="single" w:sz="4" w:space="0" w:color="000000"/>
              <w:right w:val="single" w:sz="4" w:space="0" w:color="000000"/>
            </w:tcBorders>
            <w:vAlign w:val="center"/>
          </w:tcPr>
          <w:p w:rsidR="00431432" w:rsidRPr="00431432" w:rsidRDefault="00431432" w:rsidP="00431432">
            <w:pPr>
              <w:pStyle w:val="af3"/>
              <w:ind w:hanging="1"/>
              <w:rPr>
                <w:sz w:val="20"/>
                <w:szCs w:val="20"/>
              </w:rPr>
            </w:pPr>
            <w:r w:rsidRPr="00431432">
              <w:rPr>
                <w:sz w:val="20"/>
                <w:szCs w:val="20"/>
              </w:rPr>
              <w:t>Услуга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w:t>
            </w:r>
          </w:p>
        </w:tc>
        <w:tc>
          <w:tcPr>
            <w:tcW w:w="1860" w:type="dxa"/>
            <w:tcBorders>
              <w:top w:val="single" w:sz="4" w:space="0" w:color="000000"/>
              <w:left w:val="single" w:sz="4" w:space="0" w:color="000000"/>
              <w:bottom w:val="single" w:sz="4" w:space="0" w:color="000000"/>
              <w:right w:val="single" w:sz="4" w:space="0" w:color="000000"/>
            </w:tcBorders>
            <w:vAlign w:val="center"/>
          </w:tcPr>
          <w:p w:rsidR="00431432" w:rsidRPr="00431432" w:rsidRDefault="00431432" w:rsidP="00431432">
            <w:pPr>
              <w:pStyle w:val="af3"/>
              <w:ind w:left="-111"/>
              <w:jc w:val="center"/>
              <w:rPr>
                <w:sz w:val="20"/>
                <w:szCs w:val="20"/>
              </w:rPr>
            </w:pPr>
            <w:r w:rsidRPr="00431432">
              <w:rPr>
                <w:sz w:val="20"/>
                <w:szCs w:val="20"/>
              </w:rPr>
              <w:t>Услуга/ месяц</w:t>
            </w:r>
          </w:p>
        </w:tc>
        <w:tc>
          <w:tcPr>
            <w:tcW w:w="955" w:type="dxa"/>
            <w:tcBorders>
              <w:top w:val="single" w:sz="4" w:space="0" w:color="000000"/>
              <w:left w:val="single" w:sz="4" w:space="0" w:color="000000"/>
              <w:bottom w:val="single" w:sz="4" w:space="0" w:color="000000"/>
              <w:right w:val="single" w:sz="4" w:space="0" w:color="000000"/>
            </w:tcBorders>
            <w:vAlign w:val="center"/>
          </w:tcPr>
          <w:p w:rsidR="00431432" w:rsidRPr="00431432" w:rsidRDefault="00431432" w:rsidP="00431432">
            <w:pPr>
              <w:pStyle w:val="af3"/>
              <w:jc w:val="center"/>
              <w:rPr>
                <w:sz w:val="20"/>
                <w:szCs w:val="20"/>
              </w:rPr>
            </w:pPr>
            <w:r w:rsidRPr="00431432">
              <w:rPr>
                <w:sz w:val="20"/>
                <w:szCs w:val="20"/>
              </w:rPr>
              <w:t>3</w:t>
            </w:r>
          </w:p>
        </w:tc>
      </w:tr>
      <w:tr w:rsidR="00431432" w:rsidRPr="00372C2B" w:rsidTr="00431432">
        <w:trPr>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431432" w:rsidRPr="00431432" w:rsidRDefault="00431432" w:rsidP="00670164">
            <w:pPr>
              <w:pStyle w:val="af3"/>
              <w:jc w:val="center"/>
              <w:rPr>
                <w:sz w:val="20"/>
                <w:szCs w:val="20"/>
              </w:rPr>
            </w:pPr>
            <w:r w:rsidRPr="00431432">
              <w:rPr>
                <w:sz w:val="20"/>
                <w:szCs w:val="20"/>
              </w:rPr>
              <w:t>2</w:t>
            </w:r>
          </w:p>
        </w:tc>
        <w:tc>
          <w:tcPr>
            <w:tcW w:w="6541" w:type="dxa"/>
            <w:tcBorders>
              <w:top w:val="single" w:sz="4" w:space="0" w:color="000000"/>
              <w:left w:val="single" w:sz="4" w:space="0" w:color="000000"/>
              <w:bottom w:val="single" w:sz="4" w:space="0" w:color="000000"/>
              <w:right w:val="single" w:sz="4" w:space="0" w:color="000000"/>
            </w:tcBorders>
            <w:vAlign w:val="center"/>
          </w:tcPr>
          <w:p w:rsidR="00431432" w:rsidRPr="00431432" w:rsidRDefault="00431432" w:rsidP="00431432">
            <w:pPr>
              <w:pStyle w:val="af3"/>
              <w:ind w:hanging="1"/>
              <w:rPr>
                <w:sz w:val="20"/>
                <w:szCs w:val="20"/>
              </w:rPr>
            </w:pPr>
            <w:r w:rsidRPr="00431432">
              <w:rPr>
                <w:sz w:val="20"/>
                <w:szCs w:val="20"/>
              </w:rPr>
              <w:t>Предоставление простого (неисключительного) права на получение до 31.12.2021 обновлений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w:t>
            </w:r>
          </w:p>
        </w:tc>
        <w:tc>
          <w:tcPr>
            <w:tcW w:w="1860" w:type="dxa"/>
            <w:tcBorders>
              <w:top w:val="single" w:sz="4" w:space="0" w:color="000000"/>
              <w:left w:val="single" w:sz="4" w:space="0" w:color="000000"/>
              <w:bottom w:val="single" w:sz="4" w:space="0" w:color="000000"/>
              <w:right w:val="single" w:sz="4" w:space="0" w:color="000000"/>
            </w:tcBorders>
            <w:vAlign w:val="center"/>
          </w:tcPr>
          <w:p w:rsidR="00431432" w:rsidRPr="00431432" w:rsidRDefault="00431432" w:rsidP="00431432">
            <w:pPr>
              <w:pStyle w:val="af3"/>
              <w:ind w:left="-111"/>
              <w:jc w:val="center"/>
              <w:rPr>
                <w:sz w:val="20"/>
                <w:szCs w:val="20"/>
              </w:rPr>
            </w:pPr>
            <w:r w:rsidRPr="00431432">
              <w:rPr>
                <w:sz w:val="20"/>
                <w:szCs w:val="20"/>
              </w:rPr>
              <w:t>Услуга/ месяц</w:t>
            </w:r>
          </w:p>
        </w:tc>
        <w:tc>
          <w:tcPr>
            <w:tcW w:w="955" w:type="dxa"/>
            <w:tcBorders>
              <w:top w:val="single" w:sz="4" w:space="0" w:color="000000"/>
              <w:left w:val="single" w:sz="4" w:space="0" w:color="000000"/>
              <w:bottom w:val="single" w:sz="4" w:space="0" w:color="000000"/>
              <w:right w:val="single" w:sz="4" w:space="0" w:color="000000"/>
            </w:tcBorders>
            <w:vAlign w:val="center"/>
          </w:tcPr>
          <w:p w:rsidR="00431432" w:rsidRPr="00431432" w:rsidRDefault="00431432" w:rsidP="00431432">
            <w:pPr>
              <w:pStyle w:val="af3"/>
              <w:jc w:val="center"/>
              <w:rPr>
                <w:sz w:val="20"/>
                <w:szCs w:val="20"/>
              </w:rPr>
            </w:pPr>
            <w:r w:rsidRPr="00431432">
              <w:rPr>
                <w:sz w:val="20"/>
                <w:szCs w:val="20"/>
              </w:rPr>
              <w:t>3</w:t>
            </w:r>
          </w:p>
        </w:tc>
      </w:tr>
    </w:tbl>
    <w:p w:rsidR="00087DE8" w:rsidRPr="00C01865" w:rsidRDefault="00087DE8" w:rsidP="00C8243A">
      <w:pPr>
        <w:spacing w:after="200" w:line="276" w:lineRule="auto"/>
        <w:rPr>
          <w:rFonts w:cs="Calibri"/>
        </w:rPr>
      </w:pPr>
    </w:p>
    <w:p w:rsidR="00C8243A" w:rsidRPr="00C01865" w:rsidRDefault="00C8243A" w:rsidP="00C8243A">
      <w:pPr>
        <w:numPr>
          <w:ilvl w:val="2"/>
          <w:numId w:val="12"/>
        </w:numPr>
        <w:spacing w:after="200" w:line="276" w:lineRule="auto"/>
        <w:ind w:left="-567" w:firstLine="0"/>
        <w:rPr>
          <w:rFonts w:cs="Calibri"/>
        </w:rPr>
      </w:pPr>
      <w:r w:rsidRPr="00C01865">
        <w:rPr>
          <w:rFonts w:cs="Calibri"/>
        </w:rPr>
        <w:t>Описание системы приведено в Приложении № 3.</w:t>
      </w:r>
    </w:p>
    <w:p w:rsidR="00C8243A" w:rsidRPr="00C01865" w:rsidRDefault="00C8243A" w:rsidP="00C8243A">
      <w:pPr>
        <w:numPr>
          <w:ilvl w:val="2"/>
          <w:numId w:val="12"/>
        </w:numPr>
        <w:spacing w:after="200" w:line="276" w:lineRule="auto"/>
        <w:ind w:left="-567" w:firstLine="0"/>
        <w:rPr>
          <w:rFonts w:cs="Calibri"/>
        </w:rPr>
      </w:pPr>
      <w:r w:rsidRPr="00C01865">
        <w:rPr>
          <w:rFonts w:cs="Calibri"/>
        </w:rPr>
        <w:t xml:space="preserve">Перечень сервисов и функциональных механизмов МИС подлежащих сопровождению и технической поддержке приведен в п. </w:t>
      </w:r>
      <w:r w:rsidRPr="00C01865">
        <w:rPr>
          <w:rFonts w:cs="Calibri"/>
          <w:b/>
          <w:u w:val="single"/>
        </w:rPr>
        <w:t>8.2</w:t>
      </w:r>
      <w:r w:rsidRPr="00C01865">
        <w:rPr>
          <w:rFonts w:cs="Calibri"/>
        </w:rPr>
        <w:t>.</w:t>
      </w:r>
    </w:p>
    <w:p w:rsidR="00C8243A" w:rsidRPr="00C01865" w:rsidRDefault="00C8243A" w:rsidP="00C8243A">
      <w:pPr>
        <w:numPr>
          <w:ilvl w:val="1"/>
          <w:numId w:val="12"/>
        </w:numPr>
        <w:spacing w:after="200" w:line="276" w:lineRule="auto"/>
        <w:ind w:left="-567" w:firstLine="0"/>
        <w:rPr>
          <w:rFonts w:cs="Calibri"/>
        </w:rPr>
      </w:pPr>
      <w:r w:rsidRPr="00C01865">
        <w:rPr>
          <w:rFonts w:cs="Calibri"/>
        </w:rPr>
        <w:t>Перечень сервисов и функциональных механизмов МИС подлежащих сопровождению и технической поддержке: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2230"/>
        <w:gridCol w:w="3895"/>
        <w:gridCol w:w="2863"/>
      </w:tblGrid>
      <w:tr w:rsidR="00431432" w:rsidRPr="00E24335" w:rsidTr="00670164">
        <w:tc>
          <w:tcPr>
            <w:tcW w:w="901" w:type="dxa"/>
            <w:shd w:val="clear" w:color="auto" w:fill="auto"/>
            <w:vAlign w:val="center"/>
          </w:tcPr>
          <w:p w:rsidR="00431432" w:rsidRPr="00F2658F" w:rsidRDefault="00431432" w:rsidP="00670164">
            <w:pPr>
              <w:jc w:val="center"/>
              <w:rPr>
                <w:rFonts w:cs="Calibri"/>
                <w:b/>
                <w:sz w:val="20"/>
                <w:szCs w:val="20"/>
              </w:rPr>
            </w:pPr>
            <w:r w:rsidRPr="00F2658F">
              <w:rPr>
                <w:rFonts w:cs="Calibri"/>
                <w:b/>
                <w:sz w:val="20"/>
                <w:szCs w:val="20"/>
              </w:rPr>
              <w:t>№ сервиса</w:t>
            </w:r>
          </w:p>
        </w:tc>
        <w:tc>
          <w:tcPr>
            <w:tcW w:w="2230" w:type="dxa"/>
            <w:shd w:val="clear" w:color="auto" w:fill="auto"/>
            <w:vAlign w:val="center"/>
          </w:tcPr>
          <w:p w:rsidR="00431432" w:rsidRPr="00F2658F" w:rsidRDefault="00431432" w:rsidP="00670164">
            <w:pPr>
              <w:jc w:val="center"/>
              <w:rPr>
                <w:rFonts w:cs="Calibri"/>
                <w:b/>
                <w:bCs/>
                <w:color w:val="000000"/>
                <w:sz w:val="20"/>
                <w:szCs w:val="20"/>
              </w:rPr>
            </w:pPr>
            <w:r w:rsidRPr="00F2658F">
              <w:rPr>
                <w:rFonts w:cs="Calibri"/>
                <w:b/>
                <w:bCs/>
                <w:color w:val="000000"/>
                <w:sz w:val="20"/>
                <w:szCs w:val="20"/>
              </w:rPr>
              <w:t>Сервисы</w:t>
            </w:r>
          </w:p>
        </w:tc>
        <w:tc>
          <w:tcPr>
            <w:tcW w:w="3895" w:type="dxa"/>
            <w:shd w:val="clear" w:color="auto" w:fill="auto"/>
            <w:vAlign w:val="center"/>
          </w:tcPr>
          <w:p w:rsidR="00431432" w:rsidRPr="00F2658F" w:rsidRDefault="00431432" w:rsidP="00670164">
            <w:pPr>
              <w:jc w:val="center"/>
              <w:rPr>
                <w:rFonts w:cs="Calibri"/>
                <w:b/>
                <w:color w:val="000000"/>
                <w:sz w:val="20"/>
                <w:szCs w:val="20"/>
              </w:rPr>
            </w:pPr>
            <w:r w:rsidRPr="00F2658F">
              <w:rPr>
                <w:rFonts w:cs="Calibri"/>
                <w:b/>
                <w:color w:val="000000"/>
                <w:sz w:val="20"/>
                <w:szCs w:val="20"/>
              </w:rPr>
              <w:t>Назначение сервиса/функционального механизма</w:t>
            </w:r>
          </w:p>
        </w:tc>
        <w:tc>
          <w:tcPr>
            <w:tcW w:w="2863" w:type="dxa"/>
            <w:shd w:val="clear" w:color="auto" w:fill="auto"/>
            <w:vAlign w:val="center"/>
          </w:tcPr>
          <w:p w:rsidR="00431432" w:rsidRPr="00F2658F" w:rsidRDefault="00431432" w:rsidP="00670164">
            <w:pPr>
              <w:jc w:val="center"/>
              <w:rPr>
                <w:rFonts w:cs="Calibri"/>
                <w:b/>
                <w:bCs/>
                <w:color w:val="000000"/>
                <w:sz w:val="20"/>
                <w:szCs w:val="20"/>
              </w:rPr>
            </w:pPr>
            <w:r w:rsidRPr="00F2658F">
              <w:rPr>
                <w:rFonts w:cs="Calibri"/>
                <w:b/>
                <w:bCs/>
                <w:color w:val="000000"/>
                <w:sz w:val="20"/>
                <w:szCs w:val="20"/>
              </w:rPr>
              <w:t>Функциональные механизмы</w:t>
            </w:r>
          </w:p>
        </w:tc>
      </w:tr>
      <w:tr w:rsidR="00431432" w:rsidRPr="00E24335" w:rsidTr="00670164">
        <w:tc>
          <w:tcPr>
            <w:tcW w:w="901" w:type="dxa"/>
            <w:vMerge w:val="restart"/>
            <w:shd w:val="clear" w:color="auto" w:fill="auto"/>
            <w:vAlign w:val="center"/>
          </w:tcPr>
          <w:p w:rsidR="00431432" w:rsidRPr="00F2658F" w:rsidRDefault="00431432" w:rsidP="00431432">
            <w:pPr>
              <w:pStyle w:val="af"/>
              <w:numPr>
                <w:ilvl w:val="0"/>
                <w:numId w:val="24"/>
              </w:numPr>
              <w:rPr>
                <w:rFonts w:cs="Calibri"/>
                <w:sz w:val="20"/>
                <w:szCs w:val="20"/>
              </w:rPr>
            </w:pPr>
          </w:p>
        </w:tc>
        <w:tc>
          <w:tcPr>
            <w:tcW w:w="2230" w:type="dxa"/>
            <w:vMerge w:val="restart"/>
            <w:shd w:val="clear" w:color="auto" w:fill="auto"/>
            <w:vAlign w:val="center"/>
          </w:tcPr>
          <w:p w:rsidR="00431432" w:rsidRPr="00F2658F" w:rsidRDefault="00431432" w:rsidP="00670164">
            <w:pPr>
              <w:jc w:val="center"/>
              <w:rPr>
                <w:rFonts w:cs="Calibri"/>
                <w:bCs/>
                <w:color w:val="000000"/>
                <w:sz w:val="20"/>
                <w:szCs w:val="20"/>
              </w:rPr>
            </w:pPr>
            <w:r w:rsidRPr="00F2658F">
              <w:rPr>
                <w:rFonts w:cs="Calibri"/>
                <w:bCs/>
                <w:color w:val="000000"/>
                <w:sz w:val="20"/>
                <w:szCs w:val="20"/>
              </w:rPr>
              <w:t>Электронная регистратура</w:t>
            </w:r>
          </w:p>
        </w:tc>
        <w:tc>
          <w:tcPr>
            <w:tcW w:w="3895" w:type="dxa"/>
            <w:vMerge w:val="restart"/>
            <w:shd w:val="clear" w:color="auto" w:fill="auto"/>
            <w:vAlign w:val="center"/>
          </w:tcPr>
          <w:p w:rsidR="00431432" w:rsidRPr="00F2658F" w:rsidRDefault="00431432" w:rsidP="00670164">
            <w:pPr>
              <w:rPr>
                <w:rFonts w:cs="Calibri"/>
                <w:color w:val="000000"/>
                <w:sz w:val="20"/>
                <w:szCs w:val="20"/>
              </w:rPr>
            </w:pPr>
            <w:r w:rsidRPr="00F2658F">
              <w:rPr>
                <w:rFonts w:cs="Calibri"/>
                <w:color w:val="000000"/>
                <w:sz w:val="20"/>
                <w:szCs w:val="20"/>
              </w:rPr>
              <w:t>Управление регистрационными картами пациентов, формирование печатных документов, диспетчеризация записи пациентов на прием к врачу, планирование различных мероприятий на определенных пациентов, управление заявками вызова врача на дом, интеграция с внешними системами самозаписи (call-центр, портал, терминал).</w:t>
            </w:r>
          </w:p>
        </w:tc>
        <w:tc>
          <w:tcPr>
            <w:tcW w:w="2863" w:type="dxa"/>
            <w:shd w:val="clear" w:color="auto" w:fill="auto"/>
            <w:vAlign w:val="center"/>
          </w:tcPr>
          <w:p w:rsidR="00431432" w:rsidRPr="00F2658F" w:rsidRDefault="00431432" w:rsidP="00670164">
            <w:pPr>
              <w:rPr>
                <w:rFonts w:cs="Calibri"/>
                <w:bCs/>
                <w:color w:val="000000"/>
                <w:sz w:val="20"/>
                <w:szCs w:val="20"/>
              </w:rPr>
            </w:pPr>
            <w:r w:rsidRPr="00F2658F">
              <w:rPr>
                <w:rFonts w:cs="Calibri"/>
                <w:bCs/>
                <w:color w:val="000000"/>
                <w:sz w:val="20"/>
                <w:szCs w:val="20"/>
              </w:rPr>
              <w:t xml:space="preserve">Учет пациентов </w:t>
            </w:r>
          </w:p>
        </w:tc>
      </w:tr>
      <w:tr w:rsidR="00431432" w:rsidRPr="00E24335" w:rsidTr="00670164">
        <w:tc>
          <w:tcPr>
            <w:tcW w:w="901" w:type="dxa"/>
            <w:vMerge/>
            <w:shd w:val="clear" w:color="auto" w:fill="auto"/>
            <w:vAlign w:val="center"/>
          </w:tcPr>
          <w:p w:rsidR="00431432" w:rsidRPr="00F2658F" w:rsidRDefault="00431432" w:rsidP="00670164">
            <w:pPr>
              <w:rPr>
                <w:rFonts w:cs="Calibri"/>
                <w:sz w:val="20"/>
                <w:szCs w:val="20"/>
              </w:rPr>
            </w:pPr>
          </w:p>
        </w:tc>
        <w:tc>
          <w:tcPr>
            <w:tcW w:w="2230" w:type="dxa"/>
            <w:vMerge/>
            <w:shd w:val="clear" w:color="auto" w:fill="auto"/>
            <w:vAlign w:val="center"/>
          </w:tcPr>
          <w:p w:rsidR="00431432" w:rsidRPr="00F2658F" w:rsidRDefault="00431432" w:rsidP="00670164">
            <w:pPr>
              <w:jc w:val="center"/>
              <w:rPr>
                <w:rFonts w:cs="Calibri"/>
                <w:bCs/>
                <w:color w:val="000000"/>
                <w:sz w:val="20"/>
                <w:szCs w:val="20"/>
              </w:rPr>
            </w:pPr>
          </w:p>
        </w:tc>
        <w:tc>
          <w:tcPr>
            <w:tcW w:w="3895" w:type="dxa"/>
            <w:vMerge/>
            <w:shd w:val="clear" w:color="auto" w:fill="auto"/>
            <w:vAlign w:val="center"/>
          </w:tcPr>
          <w:p w:rsidR="00431432" w:rsidRPr="00F2658F" w:rsidRDefault="00431432" w:rsidP="00670164">
            <w:pPr>
              <w:rPr>
                <w:rFonts w:cs="Calibri"/>
                <w:color w:val="000000"/>
                <w:sz w:val="20"/>
                <w:szCs w:val="20"/>
              </w:rPr>
            </w:pPr>
          </w:p>
        </w:tc>
        <w:tc>
          <w:tcPr>
            <w:tcW w:w="2863" w:type="dxa"/>
            <w:shd w:val="clear" w:color="auto" w:fill="auto"/>
            <w:vAlign w:val="center"/>
          </w:tcPr>
          <w:p w:rsidR="00431432" w:rsidRPr="00F2658F" w:rsidRDefault="00431432" w:rsidP="00670164">
            <w:pPr>
              <w:rPr>
                <w:rFonts w:cs="Calibri"/>
                <w:bCs/>
                <w:color w:val="000000"/>
                <w:sz w:val="20"/>
                <w:szCs w:val="20"/>
              </w:rPr>
            </w:pPr>
            <w:r w:rsidRPr="00F2658F">
              <w:rPr>
                <w:rFonts w:cs="Calibri"/>
                <w:bCs/>
                <w:color w:val="000000"/>
                <w:sz w:val="20"/>
                <w:szCs w:val="20"/>
              </w:rPr>
              <w:t xml:space="preserve">Планирование приема  </w:t>
            </w:r>
          </w:p>
        </w:tc>
      </w:tr>
      <w:tr w:rsidR="00431432" w:rsidRPr="00E24335" w:rsidTr="00670164">
        <w:tc>
          <w:tcPr>
            <w:tcW w:w="901" w:type="dxa"/>
            <w:vMerge/>
            <w:shd w:val="clear" w:color="auto" w:fill="auto"/>
            <w:vAlign w:val="center"/>
          </w:tcPr>
          <w:p w:rsidR="00431432" w:rsidRPr="00F2658F" w:rsidRDefault="00431432" w:rsidP="00670164">
            <w:pPr>
              <w:rPr>
                <w:rFonts w:cs="Calibri"/>
                <w:sz w:val="20"/>
                <w:szCs w:val="20"/>
              </w:rPr>
            </w:pPr>
          </w:p>
        </w:tc>
        <w:tc>
          <w:tcPr>
            <w:tcW w:w="2230" w:type="dxa"/>
            <w:vMerge/>
            <w:shd w:val="clear" w:color="auto" w:fill="auto"/>
            <w:vAlign w:val="center"/>
          </w:tcPr>
          <w:p w:rsidR="00431432" w:rsidRPr="00F2658F" w:rsidRDefault="00431432" w:rsidP="00670164">
            <w:pPr>
              <w:jc w:val="center"/>
              <w:rPr>
                <w:rFonts w:cs="Calibri"/>
                <w:bCs/>
                <w:color w:val="000000"/>
                <w:sz w:val="20"/>
                <w:szCs w:val="20"/>
              </w:rPr>
            </w:pPr>
          </w:p>
        </w:tc>
        <w:tc>
          <w:tcPr>
            <w:tcW w:w="3895" w:type="dxa"/>
            <w:vMerge/>
            <w:shd w:val="clear" w:color="auto" w:fill="auto"/>
            <w:vAlign w:val="center"/>
          </w:tcPr>
          <w:p w:rsidR="00431432" w:rsidRPr="00F2658F" w:rsidRDefault="00431432" w:rsidP="00670164">
            <w:pPr>
              <w:rPr>
                <w:rFonts w:cs="Calibri"/>
                <w:color w:val="000000"/>
                <w:sz w:val="20"/>
                <w:szCs w:val="20"/>
              </w:rPr>
            </w:pPr>
          </w:p>
        </w:tc>
        <w:tc>
          <w:tcPr>
            <w:tcW w:w="2863" w:type="dxa"/>
            <w:shd w:val="clear" w:color="auto" w:fill="auto"/>
            <w:vAlign w:val="center"/>
          </w:tcPr>
          <w:p w:rsidR="00431432" w:rsidRPr="00F2658F" w:rsidRDefault="00431432" w:rsidP="00670164">
            <w:pPr>
              <w:rPr>
                <w:rFonts w:cs="Calibri"/>
                <w:bCs/>
                <w:color w:val="000000"/>
                <w:sz w:val="20"/>
                <w:szCs w:val="20"/>
              </w:rPr>
            </w:pPr>
            <w:r w:rsidRPr="00F2658F">
              <w:rPr>
                <w:rFonts w:cs="Calibri"/>
                <w:bCs/>
                <w:color w:val="000000"/>
                <w:sz w:val="20"/>
                <w:szCs w:val="20"/>
              </w:rPr>
              <w:t xml:space="preserve">Учет рабочего времени </w:t>
            </w:r>
          </w:p>
        </w:tc>
      </w:tr>
      <w:tr w:rsidR="00431432" w:rsidRPr="00E24335" w:rsidTr="00670164">
        <w:tc>
          <w:tcPr>
            <w:tcW w:w="901" w:type="dxa"/>
            <w:vMerge/>
            <w:shd w:val="clear" w:color="auto" w:fill="auto"/>
            <w:vAlign w:val="center"/>
          </w:tcPr>
          <w:p w:rsidR="00431432" w:rsidRPr="00F2658F" w:rsidRDefault="00431432" w:rsidP="00670164">
            <w:pPr>
              <w:rPr>
                <w:rFonts w:cs="Calibri"/>
                <w:sz w:val="20"/>
                <w:szCs w:val="20"/>
              </w:rPr>
            </w:pPr>
          </w:p>
        </w:tc>
        <w:tc>
          <w:tcPr>
            <w:tcW w:w="2230" w:type="dxa"/>
            <w:vMerge/>
            <w:shd w:val="clear" w:color="auto" w:fill="auto"/>
            <w:vAlign w:val="center"/>
          </w:tcPr>
          <w:p w:rsidR="00431432" w:rsidRPr="00F2658F" w:rsidRDefault="00431432" w:rsidP="00670164">
            <w:pPr>
              <w:jc w:val="center"/>
              <w:rPr>
                <w:rFonts w:cs="Calibri"/>
                <w:bCs/>
                <w:color w:val="000000"/>
                <w:sz w:val="20"/>
                <w:szCs w:val="20"/>
              </w:rPr>
            </w:pPr>
          </w:p>
        </w:tc>
        <w:tc>
          <w:tcPr>
            <w:tcW w:w="3895" w:type="dxa"/>
            <w:vMerge/>
            <w:shd w:val="clear" w:color="auto" w:fill="auto"/>
            <w:vAlign w:val="center"/>
          </w:tcPr>
          <w:p w:rsidR="00431432" w:rsidRPr="00F2658F" w:rsidRDefault="00431432" w:rsidP="00670164">
            <w:pPr>
              <w:rPr>
                <w:rFonts w:cs="Calibri"/>
                <w:color w:val="000000"/>
                <w:sz w:val="20"/>
                <w:szCs w:val="20"/>
              </w:rPr>
            </w:pPr>
          </w:p>
        </w:tc>
        <w:tc>
          <w:tcPr>
            <w:tcW w:w="2863" w:type="dxa"/>
            <w:shd w:val="clear" w:color="auto" w:fill="auto"/>
            <w:vAlign w:val="center"/>
          </w:tcPr>
          <w:p w:rsidR="00431432" w:rsidRPr="00F2658F" w:rsidRDefault="00431432" w:rsidP="00670164">
            <w:pPr>
              <w:rPr>
                <w:rFonts w:cs="Calibri"/>
                <w:bCs/>
                <w:color w:val="000000"/>
                <w:sz w:val="20"/>
                <w:szCs w:val="20"/>
              </w:rPr>
            </w:pPr>
            <w:r w:rsidRPr="00F2658F">
              <w:rPr>
                <w:rFonts w:cs="Calibri"/>
                <w:bCs/>
                <w:color w:val="000000"/>
                <w:sz w:val="20"/>
                <w:szCs w:val="20"/>
              </w:rPr>
              <w:t xml:space="preserve">Журнал отложенной записи </w:t>
            </w:r>
          </w:p>
        </w:tc>
      </w:tr>
      <w:tr w:rsidR="00431432" w:rsidRPr="00E24335" w:rsidTr="00670164">
        <w:tc>
          <w:tcPr>
            <w:tcW w:w="901" w:type="dxa"/>
            <w:vMerge/>
            <w:shd w:val="clear" w:color="auto" w:fill="auto"/>
            <w:vAlign w:val="center"/>
          </w:tcPr>
          <w:p w:rsidR="00431432" w:rsidRPr="00F2658F" w:rsidRDefault="00431432" w:rsidP="00670164">
            <w:pPr>
              <w:rPr>
                <w:rFonts w:cs="Calibri"/>
                <w:sz w:val="20"/>
                <w:szCs w:val="20"/>
              </w:rPr>
            </w:pPr>
          </w:p>
        </w:tc>
        <w:tc>
          <w:tcPr>
            <w:tcW w:w="2230" w:type="dxa"/>
            <w:vMerge/>
            <w:shd w:val="clear" w:color="auto" w:fill="auto"/>
            <w:vAlign w:val="center"/>
          </w:tcPr>
          <w:p w:rsidR="00431432" w:rsidRPr="00F2658F" w:rsidRDefault="00431432" w:rsidP="00670164">
            <w:pPr>
              <w:jc w:val="center"/>
              <w:rPr>
                <w:rFonts w:cs="Calibri"/>
                <w:bCs/>
                <w:color w:val="000000"/>
                <w:sz w:val="20"/>
                <w:szCs w:val="20"/>
              </w:rPr>
            </w:pPr>
          </w:p>
        </w:tc>
        <w:tc>
          <w:tcPr>
            <w:tcW w:w="3895" w:type="dxa"/>
            <w:vMerge/>
            <w:shd w:val="clear" w:color="auto" w:fill="auto"/>
            <w:vAlign w:val="center"/>
          </w:tcPr>
          <w:p w:rsidR="00431432" w:rsidRPr="00F2658F" w:rsidRDefault="00431432" w:rsidP="00670164">
            <w:pPr>
              <w:rPr>
                <w:rFonts w:cs="Calibri"/>
                <w:color w:val="000000"/>
                <w:sz w:val="20"/>
                <w:szCs w:val="20"/>
              </w:rPr>
            </w:pPr>
          </w:p>
        </w:tc>
        <w:tc>
          <w:tcPr>
            <w:tcW w:w="2863" w:type="dxa"/>
            <w:shd w:val="clear" w:color="auto" w:fill="auto"/>
            <w:vAlign w:val="center"/>
          </w:tcPr>
          <w:p w:rsidR="00431432" w:rsidRPr="00F2658F" w:rsidRDefault="00431432" w:rsidP="00670164">
            <w:pPr>
              <w:rPr>
                <w:rFonts w:cs="Calibri"/>
                <w:bCs/>
                <w:color w:val="000000"/>
                <w:sz w:val="20"/>
                <w:szCs w:val="20"/>
              </w:rPr>
            </w:pPr>
            <w:r w:rsidRPr="00F2658F">
              <w:rPr>
                <w:rFonts w:cs="Calibri"/>
                <w:bCs/>
                <w:color w:val="000000"/>
                <w:sz w:val="20"/>
                <w:szCs w:val="20"/>
              </w:rPr>
              <w:t xml:space="preserve">Интеграция с внешними системами записи и учета прикрепленного контингента </w:t>
            </w:r>
          </w:p>
        </w:tc>
      </w:tr>
      <w:tr w:rsidR="00431432" w:rsidRPr="00E24335" w:rsidTr="00670164">
        <w:tc>
          <w:tcPr>
            <w:tcW w:w="901" w:type="dxa"/>
            <w:vMerge w:val="restart"/>
            <w:shd w:val="clear" w:color="auto" w:fill="auto"/>
            <w:vAlign w:val="center"/>
          </w:tcPr>
          <w:p w:rsidR="00431432" w:rsidRPr="00F2658F" w:rsidRDefault="00431432" w:rsidP="00431432">
            <w:pPr>
              <w:pStyle w:val="af"/>
              <w:numPr>
                <w:ilvl w:val="0"/>
                <w:numId w:val="24"/>
              </w:numPr>
              <w:rPr>
                <w:rFonts w:cs="Calibri"/>
                <w:sz w:val="20"/>
                <w:szCs w:val="20"/>
              </w:rPr>
            </w:pPr>
          </w:p>
        </w:tc>
        <w:tc>
          <w:tcPr>
            <w:tcW w:w="2230" w:type="dxa"/>
            <w:vMerge w:val="restart"/>
            <w:shd w:val="clear" w:color="auto" w:fill="auto"/>
            <w:vAlign w:val="center"/>
          </w:tcPr>
          <w:p w:rsidR="00431432" w:rsidRPr="00F2658F" w:rsidRDefault="00431432" w:rsidP="00670164">
            <w:pPr>
              <w:jc w:val="center"/>
              <w:rPr>
                <w:rFonts w:cs="Calibri"/>
                <w:bCs/>
                <w:color w:val="000000"/>
                <w:sz w:val="20"/>
                <w:szCs w:val="20"/>
              </w:rPr>
            </w:pPr>
            <w:r w:rsidRPr="00F2658F">
              <w:rPr>
                <w:rFonts w:cs="Calibri"/>
                <w:bCs/>
                <w:color w:val="000000"/>
                <w:sz w:val="20"/>
                <w:szCs w:val="20"/>
              </w:rPr>
              <w:t>Учет случаев обслуживания</w:t>
            </w:r>
          </w:p>
        </w:tc>
        <w:tc>
          <w:tcPr>
            <w:tcW w:w="3895" w:type="dxa"/>
            <w:vMerge w:val="restart"/>
            <w:shd w:val="clear" w:color="auto" w:fill="auto"/>
            <w:vAlign w:val="center"/>
          </w:tcPr>
          <w:p w:rsidR="00431432" w:rsidRPr="00F2658F" w:rsidRDefault="00431432" w:rsidP="00670164">
            <w:pPr>
              <w:rPr>
                <w:rFonts w:cs="Calibri"/>
                <w:color w:val="000000"/>
                <w:sz w:val="20"/>
                <w:szCs w:val="20"/>
              </w:rPr>
            </w:pPr>
            <w:r w:rsidRPr="00F2658F">
              <w:rPr>
                <w:rFonts w:cs="Calibri"/>
                <w:color w:val="000000"/>
                <w:sz w:val="20"/>
                <w:szCs w:val="20"/>
              </w:rPr>
              <w:t>Учет статистических данных первичных документов, связанных с обслуживанием пациентов.</w:t>
            </w:r>
          </w:p>
        </w:tc>
        <w:tc>
          <w:tcPr>
            <w:tcW w:w="2863" w:type="dxa"/>
            <w:shd w:val="clear" w:color="auto" w:fill="auto"/>
            <w:vAlign w:val="center"/>
          </w:tcPr>
          <w:p w:rsidR="00431432" w:rsidRPr="00F2658F" w:rsidRDefault="00431432" w:rsidP="00670164">
            <w:pPr>
              <w:rPr>
                <w:rFonts w:cs="Calibri"/>
                <w:bCs/>
                <w:color w:val="000000"/>
                <w:sz w:val="20"/>
                <w:szCs w:val="20"/>
              </w:rPr>
            </w:pPr>
            <w:r w:rsidRPr="00F2658F">
              <w:rPr>
                <w:rFonts w:cs="Calibri"/>
                <w:bCs/>
                <w:color w:val="000000"/>
                <w:sz w:val="20"/>
                <w:szCs w:val="20"/>
              </w:rPr>
              <w:t xml:space="preserve">Талон амбулаторного пациента  </w:t>
            </w:r>
          </w:p>
        </w:tc>
      </w:tr>
      <w:tr w:rsidR="00431432" w:rsidRPr="00E24335" w:rsidTr="00670164">
        <w:tc>
          <w:tcPr>
            <w:tcW w:w="901" w:type="dxa"/>
            <w:vMerge/>
            <w:shd w:val="clear" w:color="auto" w:fill="auto"/>
            <w:vAlign w:val="center"/>
          </w:tcPr>
          <w:p w:rsidR="00431432" w:rsidRPr="00F2658F" w:rsidRDefault="00431432" w:rsidP="00670164">
            <w:pPr>
              <w:rPr>
                <w:rFonts w:cs="Calibri"/>
                <w:sz w:val="20"/>
                <w:szCs w:val="20"/>
              </w:rPr>
            </w:pPr>
          </w:p>
        </w:tc>
        <w:tc>
          <w:tcPr>
            <w:tcW w:w="2230" w:type="dxa"/>
            <w:vMerge/>
            <w:shd w:val="clear" w:color="auto" w:fill="auto"/>
            <w:vAlign w:val="center"/>
          </w:tcPr>
          <w:p w:rsidR="00431432" w:rsidRPr="00F2658F" w:rsidRDefault="00431432" w:rsidP="00670164">
            <w:pPr>
              <w:jc w:val="center"/>
              <w:rPr>
                <w:rFonts w:cs="Calibri"/>
                <w:bCs/>
                <w:color w:val="000000"/>
                <w:sz w:val="20"/>
                <w:szCs w:val="20"/>
              </w:rPr>
            </w:pPr>
          </w:p>
        </w:tc>
        <w:tc>
          <w:tcPr>
            <w:tcW w:w="3895" w:type="dxa"/>
            <w:vMerge/>
            <w:shd w:val="clear" w:color="auto" w:fill="auto"/>
            <w:vAlign w:val="center"/>
          </w:tcPr>
          <w:p w:rsidR="00431432" w:rsidRPr="00F2658F" w:rsidRDefault="00431432" w:rsidP="00670164">
            <w:pPr>
              <w:rPr>
                <w:rFonts w:cs="Calibri"/>
                <w:color w:val="000000"/>
                <w:sz w:val="20"/>
                <w:szCs w:val="20"/>
              </w:rPr>
            </w:pPr>
          </w:p>
        </w:tc>
        <w:tc>
          <w:tcPr>
            <w:tcW w:w="2863" w:type="dxa"/>
            <w:shd w:val="clear" w:color="auto" w:fill="auto"/>
            <w:vAlign w:val="center"/>
          </w:tcPr>
          <w:p w:rsidR="00431432" w:rsidRPr="00F2658F" w:rsidRDefault="00431432" w:rsidP="00670164">
            <w:pPr>
              <w:rPr>
                <w:rFonts w:cs="Calibri"/>
                <w:bCs/>
                <w:color w:val="000000"/>
                <w:sz w:val="20"/>
                <w:szCs w:val="20"/>
              </w:rPr>
            </w:pPr>
            <w:r w:rsidRPr="00F2658F">
              <w:rPr>
                <w:rFonts w:cs="Calibri"/>
                <w:bCs/>
                <w:color w:val="000000"/>
                <w:sz w:val="20"/>
                <w:szCs w:val="20"/>
              </w:rPr>
              <w:t xml:space="preserve">Стоматология </w:t>
            </w:r>
          </w:p>
        </w:tc>
      </w:tr>
      <w:tr w:rsidR="00431432" w:rsidRPr="00E24335" w:rsidTr="00670164">
        <w:tc>
          <w:tcPr>
            <w:tcW w:w="901" w:type="dxa"/>
            <w:vMerge/>
            <w:shd w:val="clear" w:color="auto" w:fill="auto"/>
            <w:vAlign w:val="center"/>
          </w:tcPr>
          <w:p w:rsidR="00431432" w:rsidRPr="00F2658F" w:rsidRDefault="00431432" w:rsidP="00670164">
            <w:pPr>
              <w:rPr>
                <w:rFonts w:cs="Calibri"/>
                <w:sz w:val="20"/>
                <w:szCs w:val="20"/>
              </w:rPr>
            </w:pPr>
          </w:p>
        </w:tc>
        <w:tc>
          <w:tcPr>
            <w:tcW w:w="2230" w:type="dxa"/>
            <w:vMerge/>
            <w:shd w:val="clear" w:color="auto" w:fill="auto"/>
            <w:vAlign w:val="center"/>
          </w:tcPr>
          <w:p w:rsidR="00431432" w:rsidRPr="00F2658F" w:rsidRDefault="00431432" w:rsidP="00670164">
            <w:pPr>
              <w:jc w:val="center"/>
              <w:rPr>
                <w:rFonts w:cs="Calibri"/>
                <w:bCs/>
                <w:color w:val="000000"/>
                <w:sz w:val="20"/>
                <w:szCs w:val="20"/>
              </w:rPr>
            </w:pPr>
          </w:p>
        </w:tc>
        <w:tc>
          <w:tcPr>
            <w:tcW w:w="3895" w:type="dxa"/>
            <w:vMerge/>
            <w:shd w:val="clear" w:color="auto" w:fill="auto"/>
            <w:vAlign w:val="center"/>
          </w:tcPr>
          <w:p w:rsidR="00431432" w:rsidRPr="00F2658F" w:rsidRDefault="00431432" w:rsidP="00670164">
            <w:pPr>
              <w:rPr>
                <w:rFonts w:cs="Calibri"/>
                <w:color w:val="000000"/>
                <w:sz w:val="20"/>
                <w:szCs w:val="20"/>
              </w:rPr>
            </w:pPr>
          </w:p>
        </w:tc>
        <w:tc>
          <w:tcPr>
            <w:tcW w:w="2863" w:type="dxa"/>
            <w:shd w:val="clear" w:color="auto" w:fill="auto"/>
            <w:vAlign w:val="center"/>
          </w:tcPr>
          <w:p w:rsidR="00431432" w:rsidRPr="00F2658F" w:rsidRDefault="00431432" w:rsidP="00670164">
            <w:pPr>
              <w:rPr>
                <w:rFonts w:cs="Calibri"/>
                <w:bCs/>
                <w:color w:val="000000"/>
                <w:sz w:val="20"/>
                <w:szCs w:val="20"/>
              </w:rPr>
            </w:pPr>
            <w:r w:rsidRPr="00F2658F">
              <w:rPr>
                <w:rFonts w:cs="Calibri"/>
                <w:bCs/>
                <w:color w:val="000000"/>
                <w:sz w:val="20"/>
                <w:szCs w:val="20"/>
              </w:rPr>
              <w:t xml:space="preserve">Законченный случай </w:t>
            </w:r>
          </w:p>
        </w:tc>
      </w:tr>
      <w:tr w:rsidR="00431432" w:rsidRPr="00E24335" w:rsidTr="00670164">
        <w:tc>
          <w:tcPr>
            <w:tcW w:w="901" w:type="dxa"/>
            <w:vMerge/>
            <w:shd w:val="clear" w:color="auto" w:fill="auto"/>
            <w:vAlign w:val="center"/>
          </w:tcPr>
          <w:p w:rsidR="00431432" w:rsidRPr="00F2658F" w:rsidRDefault="00431432" w:rsidP="00670164">
            <w:pPr>
              <w:rPr>
                <w:rFonts w:cs="Calibri"/>
                <w:sz w:val="20"/>
                <w:szCs w:val="20"/>
              </w:rPr>
            </w:pPr>
          </w:p>
        </w:tc>
        <w:tc>
          <w:tcPr>
            <w:tcW w:w="2230" w:type="dxa"/>
            <w:vMerge/>
            <w:shd w:val="clear" w:color="auto" w:fill="auto"/>
            <w:vAlign w:val="center"/>
          </w:tcPr>
          <w:p w:rsidR="00431432" w:rsidRPr="00F2658F" w:rsidRDefault="00431432" w:rsidP="00670164">
            <w:pPr>
              <w:jc w:val="center"/>
              <w:rPr>
                <w:rFonts w:cs="Calibri"/>
                <w:bCs/>
                <w:color w:val="000000"/>
                <w:sz w:val="20"/>
                <w:szCs w:val="20"/>
              </w:rPr>
            </w:pPr>
          </w:p>
        </w:tc>
        <w:tc>
          <w:tcPr>
            <w:tcW w:w="3895" w:type="dxa"/>
            <w:vMerge/>
            <w:shd w:val="clear" w:color="auto" w:fill="auto"/>
            <w:vAlign w:val="center"/>
          </w:tcPr>
          <w:p w:rsidR="00431432" w:rsidRPr="00F2658F" w:rsidRDefault="00431432" w:rsidP="00670164">
            <w:pPr>
              <w:rPr>
                <w:rFonts w:cs="Calibri"/>
                <w:color w:val="000000"/>
                <w:sz w:val="20"/>
                <w:szCs w:val="20"/>
              </w:rPr>
            </w:pPr>
          </w:p>
        </w:tc>
        <w:tc>
          <w:tcPr>
            <w:tcW w:w="2863" w:type="dxa"/>
            <w:shd w:val="clear" w:color="auto" w:fill="auto"/>
            <w:vAlign w:val="center"/>
          </w:tcPr>
          <w:p w:rsidR="00431432" w:rsidRPr="00F2658F" w:rsidRDefault="00431432" w:rsidP="00670164">
            <w:pPr>
              <w:rPr>
                <w:rFonts w:cs="Calibri"/>
                <w:bCs/>
                <w:color w:val="000000"/>
                <w:sz w:val="20"/>
                <w:szCs w:val="20"/>
              </w:rPr>
            </w:pPr>
            <w:r w:rsidRPr="00F2658F">
              <w:rPr>
                <w:rFonts w:cs="Calibri"/>
                <w:bCs/>
                <w:color w:val="000000"/>
                <w:sz w:val="20"/>
                <w:szCs w:val="20"/>
              </w:rPr>
              <w:t xml:space="preserve">МЭС/КСГ  </w:t>
            </w:r>
          </w:p>
        </w:tc>
      </w:tr>
      <w:tr w:rsidR="00431432" w:rsidRPr="00E24335" w:rsidTr="00670164">
        <w:trPr>
          <w:trHeight w:val="269"/>
        </w:trPr>
        <w:tc>
          <w:tcPr>
            <w:tcW w:w="901" w:type="dxa"/>
            <w:vMerge w:val="restart"/>
            <w:shd w:val="clear" w:color="auto" w:fill="auto"/>
            <w:vAlign w:val="center"/>
          </w:tcPr>
          <w:p w:rsidR="00431432" w:rsidRPr="00F2658F" w:rsidRDefault="00431432" w:rsidP="00431432">
            <w:pPr>
              <w:pStyle w:val="af"/>
              <w:numPr>
                <w:ilvl w:val="0"/>
                <w:numId w:val="24"/>
              </w:numPr>
              <w:rPr>
                <w:rFonts w:cs="Calibri"/>
                <w:sz w:val="20"/>
                <w:szCs w:val="20"/>
              </w:rPr>
            </w:pPr>
          </w:p>
        </w:tc>
        <w:tc>
          <w:tcPr>
            <w:tcW w:w="2230" w:type="dxa"/>
            <w:vMerge w:val="restart"/>
            <w:shd w:val="clear" w:color="auto" w:fill="auto"/>
            <w:vAlign w:val="center"/>
          </w:tcPr>
          <w:p w:rsidR="00431432" w:rsidRPr="00F2658F" w:rsidRDefault="00431432" w:rsidP="00670164">
            <w:pPr>
              <w:jc w:val="center"/>
              <w:rPr>
                <w:rFonts w:cs="Calibri"/>
                <w:bCs/>
                <w:color w:val="000000"/>
                <w:sz w:val="20"/>
                <w:szCs w:val="20"/>
              </w:rPr>
            </w:pPr>
            <w:r w:rsidRPr="00F2658F">
              <w:rPr>
                <w:rFonts w:cs="Calibri"/>
                <w:bCs/>
                <w:color w:val="000000"/>
                <w:sz w:val="20"/>
                <w:szCs w:val="20"/>
              </w:rPr>
              <w:t>Учет ВУТ</w:t>
            </w:r>
          </w:p>
        </w:tc>
        <w:tc>
          <w:tcPr>
            <w:tcW w:w="3895" w:type="dxa"/>
            <w:vMerge w:val="restart"/>
            <w:shd w:val="clear" w:color="auto" w:fill="auto"/>
            <w:vAlign w:val="center"/>
          </w:tcPr>
          <w:p w:rsidR="00431432" w:rsidRPr="00F2658F" w:rsidRDefault="00431432" w:rsidP="00670164">
            <w:pPr>
              <w:rPr>
                <w:rFonts w:cs="Calibri"/>
                <w:color w:val="000000"/>
                <w:sz w:val="20"/>
                <w:szCs w:val="20"/>
              </w:rPr>
            </w:pPr>
            <w:r w:rsidRPr="00F2658F">
              <w:rPr>
                <w:rFonts w:cs="Calibri"/>
                <w:color w:val="000000"/>
                <w:sz w:val="20"/>
                <w:szCs w:val="20"/>
              </w:rPr>
              <w:t>Учет временной утраты трудоспособности пациента</w:t>
            </w:r>
          </w:p>
        </w:tc>
        <w:tc>
          <w:tcPr>
            <w:tcW w:w="2863" w:type="dxa"/>
            <w:shd w:val="clear" w:color="auto" w:fill="auto"/>
            <w:vAlign w:val="center"/>
          </w:tcPr>
          <w:p w:rsidR="00431432" w:rsidRPr="00F2658F" w:rsidRDefault="00431432" w:rsidP="00670164">
            <w:pPr>
              <w:rPr>
                <w:rFonts w:cs="Calibri"/>
                <w:bCs/>
                <w:color w:val="000000"/>
                <w:sz w:val="20"/>
                <w:szCs w:val="20"/>
              </w:rPr>
            </w:pPr>
            <w:r w:rsidRPr="00F2658F">
              <w:rPr>
                <w:rFonts w:cs="Calibri"/>
                <w:bCs/>
                <w:color w:val="000000"/>
                <w:sz w:val="20"/>
                <w:szCs w:val="20"/>
              </w:rPr>
              <w:t>Учет документов</w:t>
            </w:r>
          </w:p>
        </w:tc>
      </w:tr>
      <w:tr w:rsidR="00431432" w:rsidRPr="00E24335" w:rsidTr="00670164">
        <w:tc>
          <w:tcPr>
            <w:tcW w:w="901" w:type="dxa"/>
            <w:vMerge/>
            <w:shd w:val="clear" w:color="auto" w:fill="auto"/>
            <w:vAlign w:val="center"/>
          </w:tcPr>
          <w:p w:rsidR="00431432" w:rsidRPr="00F2658F" w:rsidRDefault="00431432" w:rsidP="00670164">
            <w:pPr>
              <w:rPr>
                <w:rFonts w:cs="Calibri"/>
                <w:sz w:val="20"/>
                <w:szCs w:val="20"/>
              </w:rPr>
            </w:pPr>
          </w:p>
        </w:tc>
        <w:tc>
          <w:tcPr>
            <w:tcW w:w="2230" w:type="dxa"/>
            <w:vMerge/>
            <w:shd w:val="clear" w:color="auto" w:fill="auto"/>
            <w:vAlign w:val="center"/>
          </w:tcPr>
          <w:p w:rsidR="00431432" w:rsidRPr="00F2658F" w:rsidRDefault="00431432" w:rsidP="00670164">
            <w:pPr>
              <w:jc w:val="center"/>
              <w:rPr>
                <w:rFonts w:cs="Calibri"/>
                <w:bCs/>
                <w:color w:val="000000"/>
                <w:sz w:val="20"/>
                <w:szCs w:val="20"/>
              </w:rPr>
            </w:pPr>
          </w:p>
        </w:tc>
        <w:tc>
          <w:tcPr>
            <w:tcW w:w="3895" w:type="dxa"/>
            <w:vMerge/>
            <w:shd w:val="clear" w:color="auto" w:fill="auto"/>
            <w:vAlign w:val="center"/>
          </w:tcPr>
          <w:p w:rsidR="00431432" w:rsidRPr="00F2658F" w:rsidRDefault="00431432" w:rsidP="00670164">
            <w:pPr>
              <w:rPr>
                <w:rFonts w:cs="Calibri"/>
                <w:color w:val="000000"/>
                <w:sz w:val="20"/>
                <w:szCs w:val="20"/>
              </w:rPr>
            </w:pPr>
          </w:p>
        </w:tc>
        <w:tc>
          <w:tcPr>
            <w:tcW w:w="2863" w:type="dxa"/>
            <w:shd w:val="clear" w:color="auto" w:fill="auto"/>
            <w:vAlign w:val="center"/>
          </w:tcPr>
          <w:p w:rsidR="00431432" w:rsidRPr="00F2658F" w:rsidRDefault="00431432" w:rsidP="00670164">
            <w:pPr>
              <w:rPr>
                <w:rFonts w:cs="Calibri"/>
                <w:bCs/>
                <w:color w:val="000000"/>
                <w:sz w:val="20"/>
                <w:szCs w:val="20"/>
              </w:rPr>
            </w:pPr>
            <w:r w:rsidRPr="00F2658F">
              <w:rPr>
                <w:rFonts w:cs="Calibri"/>
                <w:bCs/>
                <w:color w:val="000000"/>
                <w:sz w:val="20"/>
                <w:szCs w:val="20"/>
              </w:rPr>
              <w:t>Направление на МСЭ</w:t>
            </w:r>
          </w:p>
        </w:tc>
      </w:tr>
      <w:tr w:rsidR="00431432" w:rsidRPr="00E24335" w:rsidTr="00670164">
        <w:tc>
          <w:tcPr>
            <w:tcW w:w="901" w:type="dxa"/>
            <w:vMerge/>
            <w:shd w:val="clear" w:color="auto" w:fill="auto"/>
            <w:vAlign w:val="center"/>
          </w:tcPr>
          <w:p w:rsidR="00431432" w:rsidRPr="00F2658F" w:rsidRDefault="00431432" w:rsidP="00670164">
            <w:pPr>
              <w:rPr>
                <w:rFonts w:cs="Calibri"/>
                <w:sz w:val="20"/>
                <w:szCs w:val="20"/>
              </w:rPr>
            </w:pPr>
          </w:p>
        </w:tc>
        <w:tc>
          <w:tcPr>
            <w:tcW w:w="2230" w:type="dxa"/>
            <w:vMerge/>
            <w:shd w:val="clear" w:color="auto" w:fill="auto"/>
            <w:vAlign w:val="center"/>
          </w:tcPr>
          <w:p w:rsidR="00431432" w:rsidRPr="00F2658F" w:rsidRDefault="00431432" w:rsidP="00670164">
            <w:pPr>
              <w:jc w:val="center"/>
              <w:rPr>
                <w:rFonts w:cs="Calibri"/>
                <w:bCs/>
                <w:color w:val="000000"/>
                <w:sz w:val="20"/>
                <w:szCs w:val="20"/>
              </w:rPr>
            </w:pPr>
          </w:p>
        </w:tc>
        <w:tc>
          <w:tcPr>
            <w:tcW w:w="3895" w:type="dxa"/>
            <w:vMerge/>
            <w:shd w:val="clear" w:color="auto" w:fill="auto"/>
            <w:vAlign w:val="center"/>
          </w:tcPr>
          <w:p w:rsidR="00431432" w:rsidRPr="00F2658F" w:rsidRDefault="00431432" w:rsidP="00670164">
            <w:pPr>
              <w:rPr>
                <w:rFonts w:cs="Calibri"/>
                <w:color w:val="000000"/>
                <w:sz w:val="20"/>
                <w:szCs w:val="20"/>
              </w:rPr>
            </w:pPr>
          </w:p>
        </w:tc>
        <w:tc>
          <w:tcPr>
            <w:tcW w:w="2863" w:type="dxa"/>
            <w:shd w:val="clear" w:color="auto" w:fill="auto"/>
            <w:vAlign w:val="center"/>
          </w:tcPr>
          <w:p w:rsidR="00431432" w:rsidRPr="00F2658F" w:rsidRDefault="00431432" w:rsidP="00670164">
            <w:pPr>
              <w:rPr>
                <w:rFonts w:cs="Calibri"/>
                <w:bCs/>
                <w:color w:val="000000"/>
                <w:sz w:val="20"/>
                <w:szCs w:val="20"/>
              </w:rPr>
            </w:pPr>
            <w:r w:rsidRPr="00F2658F">
              <w:rPr>
                <w:rFonts w:cs="Calibri"/>
                <w:bCs/>
                <w:color w:val="000000"/>
                <w:sz w:val="20"/>
                <w:szCs w:val="20"/>
              </w:rPr>
              <w:t>Направление на ВК</w:t>
            </w:r>
          </w:p>
        </w:tc>
      </w:tr>
      <w:tr w:rsidR="00431432" w:rsidRPr="00E24335" w:rsidTr="00670164">
        <w:tc>
          <w:tcPr>
            <w:tcW w:w="901" w:type="dxa"/>
            <w:vMerge/>
            <w:shd w:val="clear" w:color="auto" w:fill="auto"/>
            <w:vAlign w:val="center"/>
          </w:tcPr>
          <w:p w:rsidR="00431432" w:rsidRPr="00F2658F" w:rsidRDefault="00431432" w:rsidP="00670164">
            <w:pPr>
              <w:rPr>
                <w:rFonts w:cs="Calibri"/>
                <w:sz w:val="20"/>
                <w:szCs w:val="20"/>
              </w:rPr>
            </w:pPr>
          </w:p>
        </w:tc>
        <w:tc>
          <w:tcPr>
            <w:tcW w:w="2230" w:type="dxa"/>
            <w:vMerge/>
            <w:shd w:val="clear" w:color="auto" w:fill="auto"/>
            <w:vAlign w:val="center"/>
          </w:tcPr>
          <w:p w:rsidR="00431432" w:rsidRPr="00F2658F" w:rsidRDefault="00431432" w:rsidP="00670164">
            <w:pPr>
              <w:jc w:val="center"/>
              <w:rPr>
                <w:rFonts w:cs="Calibri"/>
                <w:bCs/>
                <w:color w:val="000000"/>
                <w:sz w:val="20"/>
                <w:szCs w:val="20"/>
              </w:rPr>
            </w:pPr>
          </w:p>
        </w:tc>
        <w:tc>
          <w:tcPr>
            <w:tcW w:w="3895" w:type="dxa"/>
            <w:shd w:val="clear" w:color="auto" w:fill="auto"/>
            <w:vAlign w:val="center"/>
          </w:tcPr>
          <w:p w:rsidR="00431432" w:rsidRPr="00F2658F" w:rsidRDefault="00431432" w:rsidP="00670164">
            <w:pPr>
              <w:rPr>
                <w:rFonts w:cs="Calibri"/>
                <w:color w:val="000000"/>
                <w:sz w:val="20"/>
                <w:szCs w:val="20"/>
              </w:rPr>
            </w:pPr>
            <w:r w:rsidRPr="00F2658F">
              <w:rPr>
                <w:rFonts w:cs="Calibri"/>
                <w:color w:val="000000"/>
                <w:sz w:val="20"/>
                <w:szCs w:val="20"/>
              </w:rPr>
              <w:t xml:space="preserve">Интеграция с </w:t>
            </w:r>
            <w:r w:rsidRPr="00F2658F">
              <w:rPr>
                <w:rFonts w:cs="Calibri"/>
                <w:iCs/>
                <w:color w:val="000000"/>
                <w:sz w:val="20"/>
                <w:szCs w:val="20"/>
              </w:rPr>
              <w:t xml:space="preserve">фондом социального страхования, в части передачи и получении сведений об электронном листке нетрудоспособности. </w:t>
            </w:r>
          </w:p>
        </w:tc>
        <w:tc>
          <w:tcPr>
            <w:tcW w:w="2863" w:type="dxa"/>
            <w:shd w:val="clear" w:color="auto" w:fill="auto"/>
            <w:vAlign w:val="center"/>
          </w:tcPr>
          <w:p w:rsidR="00431432" w:rsidRPr="00F2658F" w:rsidRDefault="00431432" w:rsidP="00670164">
            <w:pPr>
              <w:rPr>
                <w:rFonts w:cs="Calibri"/>
                <w:bCs/>
                <w:color w:val="000000"/>
                <w:sz w:val="20"/>
                <w:szCs w:val="20"/>
              </w:rPr>
            </w:pPr>
            <w:r w:rsidRPr="00F2658F">
              <w:rPr>
                <w:rFonts w:cs="Calibri"/>
                <w:bCs/>
                <w:color w:val="000000"/>
                <w:sz w:val="20"/>
                <w:szCs w:val="20"/>
              </w:rPr>
              <w:t>Интеграция с ФСС</w:t>
            </w:r>
          </w:p>
        </w:tc>
      </w:tr>
      <w:tr w:rsidR="00431432" w:rsidRPr="00E24335" w:rsidTr="00670164">
        <w:trPr>
          <w:trHeight w:val="498"/>
        </w:trPr>
        <w:tc>
          <w:tcPr>
            <w:tcW w:w="901" w:type="dxa"/>
            <w:shd w:val="clear" w:color="auto" w:fill="auto"/>
            <w:vAlign w:val="center"/>
          </w:tcPr>
          <w:p w:rsidR="00431432" w:rsidRPr="00F2658F" w:rsidRDefault="00431432" w:rsidP="00431432">
            <w:pPr>
              <w:pStyle w:val="af"/>
              <w:numPr>
                <w:ilvl w:val="0"/>
                <w:numId w:val="24"/>
              </w:numPr>
              <w:rPr>
                <w:rFonts w:cs="Calibri"/>
                <w:sz w:val="20"/>
                <w:szCs w:val="20"/>
              </w:rPr>
            </w:pPr>
          </w:p>
        </w:tc>
        <w:tc>
          <w:tcPr>
            <w:tcW w:w="2230" w:type="dxa"/>
            <w:shd w:val="clear" w:color="auto" w:fill="auto"/>
            <w:vAlign w:val="center"/>
          </w:tcPr>
          <w:p w:rsidR="00431432" w:rsidRPr="00F2658F" w:rsidRDefault="00431432" w:rsidP="00670164">
            <w:pPr>
              <w:jc w:val="center"/>
              <w:rPr>
                <w:rFonts w:cs="Calibri"/>
                <w:bCs/>
                <w:color w:val="000000"/>
                <w:sz w:val="20"/>
                <w:szCs w:val="20"/>
              </w:rPr>
            </w:pPr>
            <w:r w:rsidRPr="00F2658F">
              <w:rPr>
                <w:rFonts w:cs="Calibri"/>
                <w:bCs/>
                <w:color w:val="000000"/>
                <w:sz w:val="20"/>
                <w:szCs w:val="20"/>
              </w:rPr>
              <w:t>Тарификация услуг</w:t>
            </w:r>
          </w:p>
        </w:tc>
        <w:tc>
          <w:tcPr>
            <w:tcW w:w="3895" w:type="dxa"/>
            <w:shd w:val="clear" w:color="auto" w:fill="auto"/>
            <w:vAlign w:val="center"/>
          </w:tcPr>
          <w:p w:rsidR="00431432" w:rsidRPr="00F2658F" w:rsidRDefault="00431432" w:rsidP="00670164">
            <w:pPr>
              <w:rPr>
                <w:rFonts w:cs="Calibri"/>
                <w:color w:val="000000"/>
                <w:sz w:val="20"/>
                <w:szCs w:val="20"/>
              </w:rPr>
            </w:pPr>
            <w:r w:rsidRPr="00F2658F">
              <w:rPr>
                <w:rFonts w:cs="Calibri"/>
                <w:color w:val="000000"/>
                <w:sz w:val="20"/>
                <w:szCs w:val="20"/>
              </w:rPr>
              <w:t>Ведение персонифицированных реестров счетов за оказанные услуги</w:t>
            </w:r>
          </w:p>
        </w:tc>
        <w:tc>
          <w:tcPr>
            <w:tcW w:w="2863" w:type="dxa"/>
            <w:shd w:val="clear" w:color="auto" w:fill="auto"/>
            <w:vAlign w:val="center"/>
          </w:tcPr>
          <w:p w:rsidR="00431432" w:rsidRPr="00F2658F" w:rsidRDefault="00431432" w:rsidP="00670164">
            <w:pPr>
              <w:rPr>
                <w:rFonts w:cs="Calibri"/>
                <w:bCs/>
                <w:color w:val="000000"/>
                <w:sz w:val="20"/>
                <w:szCs w:val="20"/>
              </w:rPr>
            </w:pPr>
            <w:r w:rsidRPr="00F2658F">
              <w:rPr>
                <w:rFonts w:cs="Calibri"/>
                <w:bCs/>
                <w:color w:val="000000"/>
                <w:sz w:val="20"/>
                <w:szCs w:val="20"/>
              </w:rPr>
              <w:t>ОМС</w:t>
            </w:r>
          </w:p>
        </w:tc>
      </w:tr>
      <w:tr w:rsidR="00431432" w:rsidRPr="00E24335" w:rsidTr="00670164">
        <w:trPr>
          <w:trHeight w:val="1064"/>
        </w:trPr>
        <w:tc>
          <w:tcPr>
            <w:tcW w:w="901" w:type="dxa"/>
            <w:shd w:val="clear" w:color="auto" w:fill="auto"/>
            <w:vAlign w:val="center"/>
          </w:tcPr>
          <w:p w:rsidR="00431432" w:rsidRPr="00F2658F" w:rsidRDefault="00431432" w:rsidP="00431432">
            <w:pPr>
              <w:pStyle w:val="af"/>
              <w:numPr>
                <w:ilvl w:val="0"/>
                <w:numId w:val="24"/>
              </w:numPr>
              <w:spacing w:after="160" w:line="259" w:lineRule="auto"/>
              <w:rPr>
                <w:rFonts w:cs="Calibri"/>
                <w:sz w:val="20"/>
                <w:szCs w:val="20"/>
              </w:rPr>
            </w:pPr>
          </w:p>
        </w:tc>
        <w:tc>
          <w:tcPr>
            <w:tcW w:w="2230" w:type="dxa"/>
            <w:shd w:val="clear" w:color="auto" w:fill="auto"/>
            <w:vAlign w:val="center"/>
          </w:tcPr>
          <w:p w:rsidR="00431432" w:rsidRPr="00F2658F" w:rsidRDefault="00431432" w:rsidP="00670164">
            <w:pPr>
              <w:jc w:val="center"/>
              <w:rPr>
                <w:rFonts w:cs="Calibri"/>
                <w:bCs/>
                <w:color w:val="000000"/>
                <w:sz w:val="20"/>
                <w:szCs w:val="20"/>
              </w:rPr>
            </w:pPr>
            <w:r w:rsidRPr="00F2658F">
              <w:rPr>
                <w:rFonts w:cs="Calibri"/>
                <w:bCs/>
                <w:color w:val="000000"/>
                <w:sz w:val="20"/>
                <w:szCs w:val="20"/>
              </w:rPr>
              <w:t>Медицинские протоколы</w:t>
            </w:r>
          </w:p>
        </w:tc>
        <w:tc>
          <w:tcPr>
            <w:tcW w:w="3895" w:type="dxa"/>
            <w:shd w:val="clear" w:color="auto" w:fill="auto"/>
            <w:vAlign w:val="center"/>
          </w:tcPr>
          <w:p w:rsidR="00431432" w:rsidRPr="00F2658F" w:rsidRDefault="00431432" w:rsidP="00670164">
            <w:pPr>
              <w:rPr>
                <w:rFonts w:cs="Calibri"/>
                <w:color w:val="000000"/>
                <w:sz w:val="20"/>
                <w:szCs w:val="20"/>
              </w:rPr>
            </w:pPr>
            <w:r w:rsidRPr="00F2658F">
              <w:rPr>
                <w:rFonts w:cs="Calibri"/>
                <w:color w:val="000000"/>
                <w:sz w:val="20"/>
                <w:szCs w:val="20"/>
              </w:rPr>
              <w:t>Формирование дневника лечения в части учета формализованных протоколов осмотра пациента врачом (дневниковая запись).</w:t>
            </w:r>
          </w:p>
        </w:tc>
        <w:tc>
          <w:tcPr>
            <w:tcW w:w="2863" w:type="dxa"/>
            <w:shd w:val="clear" w:color="auto" w:fill="auto"/>
            <w:vAlign w:val="center"/>
          </w:tcPr>
          <w:p w:rsidR="00431432" w:rsidRPr="00F2658F" w:rsidRDefault="00431432" w:rsidP="00670164">
            <w:pPr>
              <w:rPr>
                <w:rFonts w:cs="Calibri"/>
                <w:bCs/>
                <w:color w:val="000000"/>
                <w:sz w:val="20"/>
                <w:szCs w:val="20"/>
              </w:rPr>
            </w:pPr>
            <w:r w:rsidRPr="00F2658F">
              <w:rPr>
                <w:rFonts w:cs="Calibri"/>
                <w:bCs/>
                <w:color w:val="000000"/>
                <w:sz w:val="20"/>
                <w:szCs w:val="20"/>
              </w:rPr>
              <w:t>Зубная формула</w:t>
            </w:r>
          </w:p>
        </w:tc>
      </w:tr>
      <w:tr w:rsidR="00431432" w:rsidRPr="00E24335" w:rsidTr="00670164">
        <w:tc>
          <w:tcPr>
            <w:tcW w:w="901" w:type="dxa"/>
            <w:shd w:val="clear" w:color="auto" w:fill="auto"/>
            <w:vAlign w:val="center"/>
          </w:tcPr>
          <w:p w:rsidR="00431432" w:rsidRPr="00F2658F" w:rsidRDefault="00431432" w:rsidP="00431432">
            <w:pPr>
              <w:pStyle w:val="af"/>
              <w:numPr>
                <w:ilvl w:val="0"/>
                <w:numId w:val="24"/>
              </w:numPr>
              <w:rPr>
                <w:rFonts w:cs="Calibri"/>
                <w:sz w:val="20"/>
                <w:szCs w:val="20"/>
              </w:rPr>
            </w:pPr>
          </w:p>
        </w:tc>
        <w:tc>
          <w:tcPr>
            <w:tcW w:w="2230" w:type="dxa"/>
            <w:shd w:val="clear" w:color="auto" w:fill="auto"/>
            <w:vAlign w:val="center"/>
          </w:tcPr>
          <w:p w:rsidR="00431432" w:rsidRPr="00F2658F" w:rsidRDefault="00431432" w:rsidP="00670164">
            <w:pPr>
              <w:jc w:val="center"/>
              <w:rPr>
                <w:rFonts w:cs="Calibri"/>
                <w:bCs/>
                <w:color w:val="000000"/>
                <w:sz w:val="20"/>
                <w:szCs w:val="20"/>
              </w:rPr>
            </w:pPr>
            <w:r w:rsidRPr="00F2658F">
              <w:rPr>
                <w:rFonts w:cs="Calibri"/>
                <w:bCs/>
                <w:color w:val="000000"/>
                <w:sz w:val="20"/>
                <w:szCs w:val="20"/>
              </w:rPr>
              <w:t>Медицинские направления</w:t>
            </w:r>
          </w:p>
        </w:tc>
        <w:tc>
          <w:tcPr>
            <w:tcW w:w="3895" w:type="dxa"/>
            <w:shd w:val="clear" w:color="auto" w:fill="auto"/>
            <w:vAlign w:val="center"/>
          </w:tcPr>
          <w:p w:rsidR="00431432" w:rsidRPr="00F2658F" w:rsidRDefault="00431432" w:rsidP="00670164">
            <w:pPr>
              <w:rPr>
                <w:rFonts w:cs="Calibri"/>
                <w:color w:val="000000"/>
                <w:sz w:val="20"/>
                <w:szCs w:val="20"/>
              </w:rPr>
            </w:pPr>
            <w:r w:rsidRPr="00F2658F">
              <w:rPr>
                <w:rFonts w:cs="Calibri"/>
                <w:color w:val="000000"/>
                <w:sz w:val="20"/>
                <w:szCs w:val="20"/>
              </w:rPr>
              <w:t>Создание внешних направлений на госпитализацию, консультацию, восстановительное лечение, обследование, КТ, МРТ и передача этих направлений в региональный сервис для последующего отслежива</w:t>
            </w:r>
            <w:r w:rsidRPr="00F2658F">
              <w:rPr>
                <w:rFonts w:cs="Calibri"/>
                <w:color w:val="000000"/>
                <w:sz w:val="20"/>
                <w:szCs w:val="20"/>
              </w:rPr>
              <w:lastRenderedPageBreak/>
              <w:t>ния в МИС статуса направления и его результата.</w:t>
            </w:r>
          </w:p>
        </w:tc>
        <w:tc>
          <w:tcPr>
            <w:tcW w:w="2863" w:type="dxa"/>
            <w:shd w:val="clear" w:color="auto" w:fill="auto"/>
          </w:tcPr>
          <w:p w:rsidR="00431432" w:rsidRPr="00F2658F" w:rsidRDefault="00431432" w:rsidP="00670164">
            <w:pPr>
              <w:rPr>
                <w:rFonts w:cs="Calibri"/>
                <w:sz w:val="20"/>
                <w:szCs w:val="20"/>
              </w:rPr>
            </w:pPr>
          </w:p>
        </w:tc>
      </w:tr>
      <w:tr w:rsidR="00431432" w:rsidRPr="00E24335" w:rsidTr="00670164">
        <w:tc>
          <w:tcPr>
            <w:tcW w:w="901" w:type="dxa"/>
            <w:vMerge w:val="restart"/>
            <w:shd w:val="clear" w:color="auto" w:fill="auto"/>
            <w:vAlign w:val="center"/>
          </w:tcPr>
          <w:p w:rsidR="00431432" w:rsidRPr="00F2658F" w:rsidRDefault="00431432" w:rsidP="00431432">
            <w:pPr>
              <w:pStyle w:val="af"/>
              <w:numPr>
                <w:ilvl w:val="0"/>
                <w:numId w:val="24"/>
              </w:numPr>
              <w:rPr>
                <w:rFonts w:cs="Calibri"/>
                <w:sz w:val="20"/>
                <w:szCs w:val="20"/>
              </w:rPr>
            </w:pPr>
          </w:p>
        </w:tc>
        <w:tc>
          <w:tcPr>
            <w:tcW w:w="2230" w:type="dxa"/>
            <w:vMerge w:val="restart"/>
            <w:shd w:val="clear" w:color="auto" w:fill="auto"/>
            <w:vAlign w:val="center"/>
          </w:tcPr>
          <w:p w:rsidR="00431432" w:rsidRPr="00F2658F" w:rsidRDefault="00431432" w:rsidP="00670164">
            <w:pPr>
              <w:jc w:val="center"/>
              <w:rPr>
                <w:rFonts w:cs="Calibri"/>
                <w:bCs/>
                <w:color w:val="000000"/>
                <w:sz w:val="20"/>
                <w:szCs w:val="20"/>
              </w:rPr>
            </w:pPr>
            <w:r w:rsidRPr="00F2658F">
              <w:rPr>
                <w:rFonts w:cs="Calibri"/>
                <w:bCs/>
                <w:color w:val="000000"/>
                <w:sz w:val="20"/>
                <w:szCs w:val="20"/>
              </w:rPr>
              <w:t>Учет Л</w:t>
            </w:r>
            <w:r w:rsidRPr="00F2658F">
              <w:rPr>
                <w:rFonts w:cs="Calibri"/>
                <w:bCs/>
                <w:color w:val="000000"/>
                <w:sz w:val="20"/>
                <w:szCs w:val="20"/>
                <w:lang w:val="en-US"/>
              </w:rPr>
              <w:t>C</w:t>
            </w:r>
            <w:r w:rsidRPr="00F2658F">
              <w:rPr>
                <w:rFonts w:cs="Calibri"/>
                <w:bCs/>
                <w:color w:val="000000"/>
                <w:sz w:val="20"/>
                <w:szCs w:val="20"/>
              </w:rPr>
              <w:t>иИМН</w:t>
            </w:r>
          </w:p>
        </w:tc>
        <w:tc>
          <w:tcPr>
            <w:tcW w:w="3895" w:type="dxa"/>
            <w:vMerge w:val="restart"/>
            <w:shd w:val="clear" w:color="auto" w:fill="auto"/>
            <w:vAlign w:val="center"/>
          </w:tcPr>
          <w:p w:rsidR="00431432" w:rsidRPr="00F2658F" w:rsidRDefault="00431432" w:rsidP="00670164">
            <w:pPr>
              <w:rPr>
                <w:rFonts w:cs="Calibri"/>
                <w:color w:val="000000"/>
                <w:sz w:val="20"/>
                <w:szCs w:val="20"/>
              </w:rPr>
            </w:pPr>
            <w:r w:rsidRPr="00F2658F">
              <w:rPr>
                <w:rFonts w:cs="Calibri"/>
                <w:color w:val="000000"/>
                <w:sz w:val="20"/>
                <w:szCs w:val="20"/>
              </w:rPr>
              <w:t>Учет Л</w:t>
            </w:r>
            <w:r w:rsidRPr="00F2658F">
              <w:rPr>
                <w:rFonts w:cs="Calibri"/>
                <w:color w:val="000000"/>
                <w:sz w:val="20"/>
                <w:szCs w:val="20"/>
                <w:lang w:val="en-US"/>
              </w:rPr>
              <w:t>C</w:t>
            </w:r>
            <w:r w:rsidRPr="00F2658F">
              <w:rPr>
                <w:rFonts w:cs="Calibri"/>
                <w:color w:val="000000"/>
                <w:sz w:val="20"/>
                <w:szCs w:val="20"/>
              </w:rPr>
              <w:t>иИМН (описание номенклатуры); учет экстемпорального производства; регистрация требований; настройка действий, связанных со списанием; аналитика.</w:t>
            </w:r>
          </w:p>
        </w:tc>
        <w:tc>
          <w:tcPr>
            <w:tcW w:w="2863" w:type="dxa"/>
            <w:shd w:val="clear" w:color="auto" w:fill="auto"/>
            <w:vAlign w:val="center"/>
          </w:tcPr>
          <w:p w:rsidR="00431432" w:rsidRPr="00F2658F" w:rsidRDefault="00431432" w:rsidP="00670164">
            <w:pPr>
              <w:rPr>
                <w:rFonts w:cs="Calibri"/>
                <w:bCs/>
                <w:color w:val="000000"/>
                <w:sz w:val="20"/>
                <w:szCs w:val="20"/>
              </w:rPr>
            </w:pPr>
            <w:r w:rsidRPr="00F2658F">
              <w:rPr>
                <w:rFonts w:cs="Calibri"/>
                <w:bCs/>
                <w:color w:val="000000"/>
                <w:sz w:val="20"/>
                <w:szCs w:val="20"/>
              </w:rPr>
              <w:t xml:space="preserve">Складской учет </w:t>
            </w:r>
          </w:p>
        </w:tc>
      </w:tr>
      <w:tr w:rsidR="00431432" w:rsidRPr="00E24335" w:rsidTr="00670164">
        <w:tc>
          <w:tcPr>
            <w:tcW w:w="901" w:type="dxa"/>
            <w:vMerge/>
            <w:shd w:val="clear" w:color="auto" w:fill="auto"/>
            <w:vAlign w:val="center"/>
          </w:tcPr>
          <w:p w:rsidR="00431432" w:rsidRPr="00F2658F" w:rsidRDefault="00431432" w:rsidP="00431432">
            <w:pPr>
              <w:pStyle w:val="af"/>
              <w:numPr>
                <w:ilvl w:val="0"/>
                <w:numId w:val="24"/>
              </w:numPr>
              <w:rPr>
                <w:rFonts w:cs="Calibri"/>
                <w:sz w:val="20"/>
                <w:szCs w:val="20"/>
              </w:rPr>
            </w:pPr>
          </w:p>
        </w:tc>
        <w:tc>
          <w:tcPr>
            <w:tcW w:w="2230" w:type="dxa"/>
            <w:vMerge/>
            <w:shd w:val="clear" w:color="auto" w:fill="auto"/>
            <w:vAlign w:val="center"/>
          </w:tcPr>
          <w:p w:rsidR="00431432" w:rsidRPr="00F2658F" w:rsidRDefault="00431432" w:rsidP="00670164">
            <w:pPr>
              <w:jc w:val="center"/>
              <w:rPr>
                <w:rFonts w:cs="Calibri"/>
                <w:bCs/>
                <w:color w:val="000000"/>
                <w:sz w:val="20"/>
                <w:szCs w:val="20"/>
              </w:rPr>
            </w:pPr>
          </w:p>
        </w:tc>
        <w:tc>
          <w:tcPr>
            <w:tcW w:w="3895" w:type="dxa"/>
            <w:vMerge/>
            <w:shd w:val="clear" w:color="auto" w:fill="auto"/>
            <w:vAlign w:val="center"/>
          </w:tcPr>
          <w:p w:rsidR="00431432" w:rsidRPr="00F2658F" w:rsidRDefault="00431432" w:rsidP="00670164">
            <w:pPr>
              <w:rPr>
                <w:rFonts w:cs="Calibri"/>
                <w:color w:val="000000"/>
                <w:sz w:val="20"/>
                <w:szCs w:val="20"/>
              </w:rPr>
            </w:pPr>
          </w:p>
        </w:tc>
        <w:tc>
          <w:tcPr>
            <w:tcW w:w="2863" w:type="dxa"/>
            <w:shd w:val="clear" w:color="auto" w:fill="auto"/>
            <w:vAlign w:val="center"/>
          </w:tcPr>
          <w:p w:rsidR="00431432" w:rsidRPr="00F2658F" w:rsidRDefault="00431432" w:rsidP="00670164">
            <w:pPr>
              <w:rPr>
                <w:rFonts w:cs="Calibri"/>
                <w:bCs/>
                <w:color w:val="000000"/>
                <w:sz w:val="20"/>
                <w:szCs w:val="20"/>
              </w:rPr>
            </w:pPr>
            <w:r w:rsidRPr="00F2658F">
              <w:rPr>
                <w:rFonts w:cs="Calibri"/>
                <w:bCs/>
                <w:color w:val="000000"/>
                <w:sz w:val="20"/>
                <w:szCs w:val="20"/>
              </w:rPr>
              <w:t>Персонифицированный учет</w:t>
            </w:r>
          </w:p>
        </w:tc>
      </w:tr>
      <w:tr w:rsidR="00431432" w:rsidRPr="00E24335" w:rsidTr="00670164">
        <w:trPr>
          <w:trHeight w:val="498"/>
        </w:trPr>
        <w:tc>
          <w:tcPr>
            <w:tcW w:w="901" w:type="dxa"/>
            <w:shd w:val="clear" w:color="auto" w:fill="auto"/>
            <w:vAlign w:val="center"/>
          </w:tcPr>
          <w:p w:rsidR="00431432" w:rsidRPr="00F2658F" w:rsidRDefault="00431432" w:rsidP="00431432">
            <w:pPr>
              <w:pStyle w:val="af"/>
              <w:numPr>
                <w:ilvl w:val="0"/>
                <w:numId w:val="24"/>
              </w:numPr>
              <w:rPr>
                <w:rFonts w:cs="Calibri"/>
                <w:sz w:val="20"/>
                <w:szCs w:val="20"/>
              </w:rPr>
            </w:pPr>
          </w:p>
        </w:tc>
        <w:tc>
          <w:tcPr>
            <w:tcW w:w="2230" w:type="dxa"/>
            <w:shd w:val="clear" w:color="auto" w:fill="auto"/>
            <w:vAlign w:val="center"/>
          </w:tcPr>
          <w:p w:rsidR="00431432" w:rsidRPr="00F2658F" w:rsidRDefault="00431432" w:rsidP="00670164">
            <w:pPr>
              <w:jc w:val="center"/>
              <w:rPr>
                <w:rFonts w:cs="Calibri"/>
                <w:bCs/>
                <w:color w:val="000000"/>
                <w:sz w:val="20"/>
                <w:szCs w:val="20"/>
              </w:rPr>
            </w:pPr>
            <w:r w:rsidRPr="00F2658F">
              <w:rPr>
                <w:rFonts w:cs="Calibri"/>
                <w:bCs/>
                <w:color w:val="000000"/>
                <w:sz w:val="20"/>
                <w:szCs w:val="20"/>
              </w:rPr>
              <w:t>Дополнительные сервисы</w:t>
            </w:r>
          </w:p>
        </w:tc>
        <w:tc>
          <w:tcPr>
            <w:tcW w:w="3895" w:type="dxa"/>
            <w:shd w:val="clear" w:color="auto" w:fill="auto"/>
            <w:vAlign w:val="center"/>
          </w:tcPr>
          <w:p w:rsidR="00431432" w:rsidRPr="00F2658F" w:rsidRDefault="00431432" w:rsidP="00670164">
            <w:pPr>
              <w:rPr>
                <w:rFonts w:cs="Calibri"/>
                <w:color w:val="000000"/>
                <w:sz w:val="20"/>
                <w:szCs w:val="20"/>
              </w:rPr>
            </w:pPr>
            <w:r w:rsidRPr="00F2658F">
              <w:rPr>
                <w:rFonts w:cs="Calibri"/>
                <w:color w:val="000000"/>
                <w:sz w:val="20"/>
                <w:szCs w:val="20"/>
              </w:rPr>
              <w:t> </w:t>
            </w:r>
          </w:p>
          <w:p w:rsidR="00431432" w:rsidRPr="00F2658F" w:rsidRDefault="00431432" w:rsidP="00670164">
            <w:pPr>
              <w:rPr>
                <w:rFonts w:cs="Calibri"/>
                <w:color w:val="000000"/>
                <w:sz w:val="20"/>
                <w:szCs w:val="20"/>
              </w:rPr>
            </w:pPr>
            <w:r w:rsidRPr="00F2658F">
              <w:rPr>
                <w:rFonts w:cs="Calibri"/>
                <w:color w:val="000000"/>
                <w:sz w:val="20"/>
                <w:szCs w:val="20"/>
              </w:rPr>
              <w:t> </w:t>
            </w:r>
          </w:p>
        </w:tc>
        <w:tc>
          <w:tcPr>
            <w:tcW w:w="2863" w:type="dxa"/>
            <w:shd w:val="clear" w:color="auto" w:fill="auto"/>
            <w:vAlign w:val="center"/>
          </w:tcPr>
          <w:p w:rsidR="00431432" w:rsidRPr="00F2658F" w:rsidRDefault="00431432" w:rsidP="00670164">
            <w:pPr>
              <w:rPr>
                <w:rFonts w:cs="Calibri"/>
                <w:bCs/>
                <w:color w:val="000000"/>
                <w:sz w:val="20"/>
                <w:szCs w:val="20"/>
              </w:rPr>
            </w:pPr>
            <w:r w:rsidRPr="00F2658F">
              <w:rPr>
                <w:rFonts w:cs="Calibri"/>
                <w:bCs/>
                <w:color w:val="000000"/>
                <w:sz w:val="20"/>
                <w:szCs w:val="20"/>
              </w:rPr>
              <w:t xml:space="preserve">Файловое хранилище </w:t>
            </w:r>
          </w:p>
        </w:tc>
      </w:tr>
      <w:tr w:rsidR="00431432" w:rsidRPr="00E24335" w:rsidTr="00670164">
        <w:trPr>
          <w:trHeight w:val="498"/>
        </w:trPr>
        <w:tc>
          <w:tcPr>
            <w:tcW w:w="901" w:type="dxa"/>
            <w:vMerge w:val="restart"/>
            <w:shd w:val="clear" w:color="auto" w:fill="auto"/>
            <w:vAlign w:val="center"/>
          </w:tcPr>
          <w:p w:rsidR="00431432" w:rsidRPr="00F2658F" w:rsidRDefault="00431432" w:rsidP="00431432">
            <w:pPr>
              <w:pStyle w:val="af"/>
              <w:numPr>
                <w:ilvl w:val="0"/>
                <w:numId w:val="24"/>
              </w:numPr>
              <w:rPr>
                <w:rFonts w:cs="Calibri"/>
                <w:sz w:val="20"/>
                <w:szCs w:val="20"/>
              </w:rPr>
            </w:pPr>
          </w:p>
        </w:tc>
        <w:tc>
          <w:tcPr>
            <w:tcW w:w="2230" w:type="dxa"/>
            <w:vMerge w:val="restart"/>
            <w:shd w:val="clear" w:color="auto" w:fill="auto"/>
            <w:vAlign w:val="center"/>
          </w:tcPr>
          <w:p w:rsidR="00431432" w:rsidRPr="00F2658F" w:rsidRDefault="00431432" w:rsidP="00670164">
            <w:pPr>
              <w:jc w:val="center"/>
              <w:rPr>
                <w:rFonts w:cs="Calibri"/>
                <w:bCs/>
                <w:color w:val="000000"/>
                <w:sz w:val="20"/>
                <w:szCs w:val="20"/>
              </w:rPr>
            </w:pPr>
            <w:r w:rsidRPr="00F2658F">
              <w:rPr>
                <w:rFonts w:cs="Calibri"/>
                <w:bCs/>
                <w:color w:val="000000"/>
                <w:sz w:val="20"/>
                <w:szCs w:val="20"/>
              </w:rPr>
              <w:t>Интеграция</w:t>
            </w:r>
          </w:p>
        </w:tc>
        <w:tc>
          <w:tcPr>
            <w:tcW w:w="3895" w:type="dxa"/>
            <w:shd w:val="clear" w:color="auto" w:fill="auto"/>
            <w:vAlign w:val="center"/>
          </w:tcPr>
          <w:p w:rsidR="00431432" w:rsidRPr="00F2658F" w:rsidRDefault="00431432" w:rsidP="00670164">
            <w:pPr>
              <w:rPr>
                <w:rFonts w:cs="Calibri"/>
                <w:color w:val="000000"/>
                <w:sz w:val="20"/>
                <w:szCs w:val="20"/>
              </w:rPr>
            </w:pPr>
            <w:r w:rsidRPr="00F2658F">
              <w:rPr>
                <w:rFonts w:cs="Calibri"/>
                <w:color w:val="000000"/>
                <w:sz w:val="20"/>
                <w:szCs w:val="20"/>
              </w:rPr>
              <w:t> </w:t>
            </w:r>
          </w:p>
          <w:p w:rsidR="00431432" w:rsidRPr="00F2658F" w:rsidRDefault="00431432" w:rsidP="00670164">
            <w:pPr>
              <w:rPr>
                <w:rFonts w:cs="Calibri"/>
                <w:color w:val="000000"/>
                <w:sz w:val="20"/>
                <w:szCs w:val="20"/>
              </w:rPr>
            </w:pPr>
            <w:r w:rsidRPr="00F2658F">
              <w:rPr>
                <w:rFonts w:cs="Calibri"/>
                <w:color w:val="000000"/>
                <w:sz w:val="20"/>
                <w:szCs w:val="20"/>
              </w:rPr>
              <w:t> </w:t>
            </w:r>
          </w:p>
        </w:tc>
        <w:tc>
          <w:tcPr>
            <w:tcW w:w="2863" w:type="dxa"/>
            <w:shd w:val="clear" w:color="auto" w:fill="auto"/>
            <w:vAlign w:val="center"/>
          </w:tcPr>
          <w:p w:rsidR="00431432" w:rsidRPr="00F2658F" w:rsidRDefault="00431432" w:rsidP="00670164">
            <w:pPr>
              <w:rPr>
                <w:rFonts w:cs="Calibri"/>
                <w:bCs/>
                <w:color w:val="000000"/>
                <w:sz w:val="20"/>
                <w:szCs w:val="20"/>
              </w:rPr>
            </w:pPr>
            <w:r w:rsidRPr="00F2658F">
              <w:rPr>
                <w:rFonts w:cs="Calibri"/>
                <w:bCs/>
                <w:color w:val="000000"/>
                <w:sz w:val="20"/>
                <w:szCs w:val="20"/>
              </w:rPr>
              <w:t>ТФОМС (Счета)</w:t>
            </w:r>
          </w:p>
        </w:tc>
      </w:tr>
      <w:tr w:rsidR="00431432" w:rsidRPr="00E24335" w:rsidTr="00670164">
        <w:tc>
          <w:tcPr>
            <w:tcW w:w="901" w:type="dxa"/>
            <w:vMerge/>
            <w:shd w:val="clear" w:color="auto" w:fill="auto"/>
            <w:vAlign w:val="center"/>
          </w:tcPr>
          <w:p w:rsidR="00431432" w:rsidRPr="00F2658F" w:rsidRDefault="00431432" w:rsidP="00431432">
            <w:pPr>
              <w:pStyle w:val="af"/>
              <w:numPr>
                <w:ilvl w:val="0"/>
                <w:numId w:val="24"/>
              </w:numPr>
              <w:rPr>
                <w:rFonts w:cs="Calibri"/>
                <w:sz w:val="20"/>
                <w:szCs w:val="20"/>
              </w:rPr>
            </w:pPr>
          </w:p>
        </w:tc>
        <w:tc>
          <w:tcPr>
            <w:tcW w:w="2230" w:type="dxa"/>
            <w:vMerge/>
            <w:shd w:val="clear" w:color="auto" w:fill="auto"/>
            <w:vAlign w:val="center"/>
          </w:tcPr>
          <w:p w:rsidR="00431432" w:rsidRPr="00F2658F" w:rsidRDefault="00431432" w:rsidP="00670164">
            <w:pPr>
              <w:jc w:val="center"/>
              <w:rPr>
                <w:rFonts w:cs="Calibri"/>
                <w:bCs/>
                <w:color w:val="000000"/>
                <w:sz w:val="20"/>
                <w:szCs w:val="20"/>
              </w:rPr>
            </w:pPr>
          </w:p>
        </w:tc>
        <w:tc>
          <w:tcPr>
            <w:tcW w:w="3895" w:type="dxa"/>
            <w:shd w:val="clear" w:color="auto" w:fill="auto"/>
            <w:vAlign w:val="center"/>
          </w:tcPr>
          <w:p w:rsidR="00431432" w:rsidRPr="00F2658F" w:rsidRDefault="00431432" w:rsidP="00670164">
            <w:pPr>
              <w:rPr>
                <w:rFonts w:cs="Calibri"/>
                <w:color w:val="000000"/>
                <w:sz w:val="20"/>
                <w:szCs w:val="20"/>
              </w:rPr>
            </w:pPr>
            <w:r w:rsidRPr="00F2658F">
              <w:rPr>
                <w:rFonts w:cs="Calibri"/>
                <w:color w:val="000000"/>
                <w:sz w:val="20"/>
                <w:szCs w:val="20"/>
              </w:rPr>
              <w:t> </w:t>
            </w:r>
          </w:p>
        </w:tc>
        <w:tc>
          <w:tcPr>
            <w:tcW w:w="2863" w:type="dxa"/>
            <w:shd w:val="clear" w:color="auto" w:fill="auto"/>
            <w:vAlign w:val="center"/>
          </w:tcPr>
          <w:p w:rsidR="00431432" w:rsidRPr="00F2658F" w:rsidRDefault="00431432" w:rsidP="00670164">
            <w:pPr>
              <w:rPr>
                <w:rFonts w:cs="Calibri"/>
                <w:bCs/>
                <w:color w:val="000000"/>
                <w:sz w:val="20"/>
                <w:szCs w:val="20"/>
              </w:rPr>
            </w:pPr>
            <w:r w:rsidRPr="00F2658F">
              <w:rPr>
                <w:rFonts w:cs="Calibri"/>
                <w:bCs/>
                <w:color w:val="000000"/>
                <w:sz w:val="20"/>
                <w:szCs w:val="20"/>
              </w:rPr>
              <w:t xml:space="preserve">ТФОМС (Страховая принадлежность)  </w:t>
            </w:r>
          </w:p>
        </w:tc>
      </w:tr>
      <w:tr w:rsidR="00431432" w:rsidRPr="00E24335" w:rsidTr="00670164">
        <w:tc>
          <w:tcPr>
            <w:tcW w:w="901" w:type="dxa"/>
            <w:vMerge/>
            <w:shd w:val="clear" w:color="auto" w:fill="auto"/>
            <w:vAlign w:val="center"/>
          </w:tcPr>
          <w:p w:rsidR="00431432" w:rsidRPr="00F2658F" w:rsidRDefault="00431432" w:rsidP="00431432">
            <w:pPr>
              <w:pStyle w:val="af"/>
              <w:numPr>
                <w:ilvl w:val="0"/>
                <w:numId w:val="24"/>
              </w:numPr>
              <w:rPr>
                <w:rFonts w:cs="Calibri"/>
                <w:sz w:val="20"/>
                <w:szCs w:val="20"/>
              </w:rPr>
            </w:pPr>
          </w:p>
        </w:tc>
        <w:tc>
          <w:tcPr>
            <w:tcW w:w="2230" w:type="dxa"/>
            <w:vMerge/>
            <w:shd w:val="clear" w:color="auto" w:fill="auto"/>
            <w:vAlign w:val="center"/>
          </w:tcPr>
          <w:p w:rsidR="00431432" w:rsidRPr="00F2658F" w:rsidRDefault="00431432" w:rsidP="00670164">
            <w:pPr>
              <w:jc w:val="center"/>
              <w:rPr>
                <w:rFonts w:cs="Calibri"/>
                <w:bCs/>
                <w:color w:val="000000"/>
                <w:sz w:val="20"/>
                <w:szCs w:val="20"/>
              </w:rPr>
            </w:pPr>
          </w:p>
        </w:tc>
        <w:tc>
          <w:tcPr>
            <w:tcW w:w="3895" w:type="dxa"/>
            <w:shd w:val="clear" w:color="auto" w:fill="auto"/>
            <w:vAlign w:val="center"/>
          </w:tcPr>
          <w:p w:rsidR="00431432" w:rsidRPr="00F2658F" w:rsidRDefault="00431432" w:rsidP="00670164">
            <w:pPr>
              <w:rPr>
                <w:rFonts w:cs="Calibri"/>
                <w:color w:val="000000"/>
                <w:sz w:val="20"/>
                <w:szCs w:val="20"/>
              </w:rPr>
            </w:pPr>
            <w:r w:rsidRPr="00F2658F">
              <w:rPr>
                <w:rFonts w:cs="Calibri"/>
                <w:color w:val="000000"/>
                <w:sz w:val="20"/>
                <w:szCs w:val="20"/>
              </w:rPr>
              <w:t> </w:t>
            </w:r>
          </w:p>
        </w:tc>
        <w:tc>
          <w:tcPr>
            <w:tcW w:w="2863" w:type="dxa"/>
            <w:shd w:val="clear" w:color="auto" w:fill="auto"/>
            <w:vAlign w:val="center"/>
          </w:tcPr>
          <w:p w:rsidR="00431432" w:rsidRPr="00F2658F" w:rsidRDefault="00431432" w:rsidP="00670164">
            <w:pPr>
              <w:rPr>
                <w:rFonts w:cs="Calibri"/>
                <w:bCs/>
                <w:color w:val="000000"/>
                <w:sz w:val="20"/>
                <w:szCs w:val="20"/>
              </w:rPr>
            </w:pPr>
            <w:r w:rsidRPr="00F2658F">
              <w:rPr>
                <w:rFonts w:cs="Calibri"/>
                <w:bCs/>
                <w:color w:val="000000"/>
                <w:sz w:val="20"/>
                <w:szCs w:val="20"/>
              </w:rPr>
              <w:t xml:space="preserve">РЕГИСЗ (см таблицу «Интеграционные решения РЕГИСЗ») </w:t>
            </w:r>
          </w:p>
        </w:tc>
      </w:tr>
    </w:tbl>
    <w:p w:rsidR="00431432" w:rsidRPr="00F2658F" w:rsidRDefault="00431432" w:rsidP="00431432">
      <w:pPr>
        <w:pStyle w:val="3"/>
        <w:spacing w:before="0" w:line="360" w:lineRule="auto"/>
        <w:jc w:val="both"/>
        <w:rPr>
          <w:rFonts w:ascii="Calibri" w:hAnsi="Calibri" w:cs="Calibri"/>
          <w:color w:val="auto"/>
          <w:sz w:val="20"/>
          <w:szCs w:val="20"/>
        </w:rPr>
      </w:pPr>
      <w:r w:rsidRPr="00F2658F">
        <w:rPr>
          <w:rFonts w:ascii="Calibri" w:hAnsi="Calibri" w:cs="Calibri"/>
          <w:color w:val="auto"/>
          <w:sz w:val="20"/>
          <w:szCs w:val="20"/>
        </w:rPr>
        <w:t>Интеграционные решения РЕГИСЗ:</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360"/>
      </w:tblGrid>
      <w:tr w:rsidR="00431432" w:rsidRPr="00F2658F" w:rsidTr="00670164">
        <w:tc>
          <w:tcPr>
            <w:tcW w:w="5529" w:type="dxa"/>
            <w:shd w:val="clear" w:color="auto" w:fill="auto"/>
          </w:tcPr>
          <w:p w:rsidR="00431432" w:rsidRPr="004962F7" w:rsidRDefault="00431432" w:rsidP="00670164">
            <w:pPr>
              <w:pStyle w:val="af3"/>
              <w:spacing w:line="360" w:lineRule="auto"/>
              <w:jc w:val="center"/>
              <w:rPr>
                <w:b/>
                <w:sz w:val="20"/>
                <w:szCs w:val="20"/>
              </w:rPr>
            </w:pPr>
            <w:r w:rsidRPr="004962F7">
              <w:rPr>
                <w:b/>
                <w:sz w:val="20"/>
                <w:szCs w:val="20"/>
              </w:rPr>
              <w:t>Сопряженная ИС</w:t>
            </w:r>
          </w:p>
        </w:tc>
        <w:tc>
          <w:tcPr>
            <w:tcW w:w="4360" w:type="dxa"/>
            <w:shd w:val="clear" w:color="auto" w:fill="auto"/>
          </w:tcPr>
          <w:p w:rsidR="00431432" w:rsidRPr="004962F7" w:rsidRDefault="00431432" w:rsidP="00670164">
            <w:pPr>
              <w:pStyle w:val="af3"/>
              <w:spacing w:line="360" w:lineRule="auto"/>
              <w:jc w:val="center"/>
              <w:rPr>
                <w:b/>
                <w:sz w:val="20"/>
                <w:szCs w:val="20"/>
              </w:rPr>
            </w:pPr>
            <w:r w:rsidRPr="004962F7">
              <w:rPr>
                <w:b/>
                <w:sz w:val="20"/>
                <w:szCs w:val="20"/>
              </w:rPr>
              <w:t>Версии интеграционных профилей ООО «Нетрика» (</w:t>
            </w:r>
            <w:r w:rsidRPr="004962F7">
              <w:rPr>
                <w:b/>
                <w:sz w:val="20"/>
                <w:szCs w:val="20"/>
                <w:lang w:val="en-US"/>
              </w:rPr>
              <w:t>http</w:t>
            </w:r>
            <w:r w:rsidRPr="004962F7">
              <w:rPr>
                <w:b/>
                <w:sz w:val="20"/>
                <w:szCs w:val="20"/>
              </w:rPr>
              <w:t>://</w:t>
            </w:r>
            <w:r w:rsidRPr="004962F7">
              <w:rPr>
                <w:b/>
                <w:sz w:val="20"/>
                <w:szCs w:val="20"/>
                <w:lang w:val="en-US"/>
              </w:rPr>
              <w:t>api</w:t>
            </w:r>
            <w:r w:rsidRPr="004962F7">
              <w:rPr>
                <w:b/>
                <w:sz w:val="20"/>
                <w:szCs w:val="20"/>
              </w:rPr>
              <w:t>.</w:t>
            </w:r>
            <w:r w:rsidRPr="004962F7">
              <w:rPr>
                <w:b/>
                <w:sz w:val="20"/>
                <w:szCs w:val="20"/>
                <w:lang w:val="en-US"/>
              </w:rPr>
              <w:t>netrika</w:t>
            </w:r>
            <w:r w:rsidRPr="004962F7">
              <w:rPr>
                <w:b/>
                <w:sz w:val="20"/>
                <w:szCs w:val="20"/>
              </w:rPr>
              <w:t>.</w:t>
            </w:r>
            <w:r w:rsidRPr="004962F7">
              <w:rPr>
                <w:b/>
                <w:sz w:val="20"/>
                <w:szCs w:val="20"/>
                <w:lang w:val="en-US"/>
              </w:rPr>
              <w:t>ru</w:t>
            </w:r>
            <w:r w:rsidRPr="004962F7">
              <w:rPr>
                <w:b/>
                <w:sz w:val="20"/>
                <w:szCs w:val="20"/>
              </w:rPr>
              <w:t>/)</w:t>
            </w:r>
          </w:p>
        </w:tc>
      </w:tr>
      <w:tr w:rsidR="00431432" w:rsidRPr="00F2658F" w:rsidTr="00670164">
        <w:tc>
          <w:tcPr>
            <w:tcW w:w="5529" w:type="dxa"/>
          </w:tcPr>
          <w:p w:rsidR="00431432" w:rsidRPr="00F2658F" w:rsidRDefault="00431432" w:rsidP="00670164">
            <w:pPr>
              <w:pStyle w:val="af3"/>
              <w:spacing w:line="360" w:lineRule="auto"/>
              <w:jc w:val="both"/>
              <w:rPr>
                <w:sz w:val="20"/>
                <w:szCs w:val="20"/>
              </w:rPr>
            </w:pPr>
            <w:r w:rsidRPr="00F2658F">
              <w:rPr>
                <w:sz w:val="20"/>
                <w:szCs w:val="20"/>
              </w:rPr>
              <w:t>ИЭМК</w:t>
            </w:r>
          </w:p>
        </w:tc>
        <w:tc>
          <w:tcPr>
            <w:tcW w:w="4360" w:type="dxa"/>
          </w:tcPr>
          <w:p w:rsidR="00431432" w:rsidRPr="00F2658F" w:rsidRDefault="00431432" w:rsidP="00670164">
            <w:pPr>
              <w:pStyle w:val="af3"/>
              <w:spacing w:line="360" w:lineRule="auto"/>
              <w:jc w:val="both"/>
              <w:rPr>
                <w:sz w:val="20"/>
                <w:szCs w:val="20"/>
              </w:rPr>
            </w:pPr>
            <w:r w:rsidRPr="00F2658F">
              <w:rPr>
                <w:sz w:val="20"/>
                <w:szCs w:val="20"/>
              </w:rPr>
              <w:t>7.0.0 (версия сервиса 4.0)</w:t>
            </w:r>
          </w:p>
        </w:tc>
      </w:tr>
      <w:tr w:rsidR="00431432" w:rsidRPr="00F2658F" w:rsidTr="00670164">
        <w:tc>
          <w:tcPr>
            <w:tcW w:w="5529" w:type="dxa"/>
          </w:tcPr>
          <w:p w:rsidR="00431432" w:rsidRPr="00F2658F" w:rsidRDefault="00431432" w:rsidP="00670164">
            <w:pPr>
              <w:pStyle w:val="af3"/>
              <w:spacing w:line="360" w:lineRule="auto"/>
              <w:jc w:val="both"/>
              <w:rPr>
                <w:sz w:val="20"/>
                <w:szCs w:val="20"/>
              </w:rPr>
            </w:pPr>
            <w:r w:rsidRPr="00F2658F">
              <w:rPr>
                <w:sz w:val="20"/>
                <w:szCs w:val="20"/>
              </w:rPr>
              <w:t>УО</w:t>
            </w:r>
          </w:p>
        </w:tc>
        <w:tc>
          <w:tcPr>
            <w:tcW w:w="4360" w:type="dxa"/>
          </w:tcPr>
          <w:p w:rsidR="00431432" w:rsidRPr="00F2658F" w:rsidRDefault="00431432" w:rsidP="00670164">
            <w:pPr>
              <w:pStyle w:val="af3"/>
              <w:tabs>
                <w:tab w:val="left" w:pos="960"/>
              </w:tabs>
              <w:spacing w:line="360" w:lineRule="auto"/>
              <w:jc w:val="both"/>
              <w:rPr>
                <w:sz w:val="20"/>
                <w:szCs w:val="20"/>
                <w:lang w:val="en-US"/>
              </w:rPr>
            </w:pPr>
            <w:r w:rsidRPr="00F2658F">
              <w:rPr>
                <w:sz w:val="20"/>
                <w:szCs w:val="20"/>
                <w:lang w:val="en-US"/>
              </w:rPr>
              <w:t>3.1</w:t>
            </w:r>
          </w:p>
        </w:tc>
      </w:tr>
      <w:tr w:rsidR="00431432" w:rsidRPr="00F2658F" w:rsidTr="00670164">
        <w:tc>
          <w:tcPr>
            <w:tcW w:w="5529" w:type="dxa"/>
          </w:tcPr>
          <w:p w:rsidR="00431432" w:rsidRPr="00F2658F" w:rsidRDefault="00431432" w:rsidP="00670164">
            <w:pPr>
              <w:pStyle w:val="af3"/>
              <w:spacing w:line="360" w:lineRule="auto"/>
              <w:jc w:val="both"/>
              <w:rPr>
                <w:sz w:val="20"/>
                <w:szCs w:val="20"/>
              </w:rPr>
            </w:pPr>
            <w:r w:rsidRPr="00F2658F">
              <w:rPr>
                <w:sz w:val="20"/>
                <w:szCs w:val="20"/>
              </w:rPr>
              <w:t>УО: Запись по направлению</w:t>
            </w:r>
          </w:p>
        </w:tc>
        <w:tc>
          <w:tcPr>
            <w:tcW w:w="4360" w:type="dxa"/>
          </w:tcPr>
          <w:p w:rsidR="00431432" w:rsidRPr="00F2658F" w:rsidRDefault="00431432" w:rsidP="00670164">
            <w:pPr>
              <w:pStyle w:val="af3"/>
              <w:spacing w:line="360" w:lineRule="auto"/>
              <w:jc w:val="both"/>
              <w:rPr>
                <w:sz w:val="20"/>
                <w:szCs w:val="20"/>
              </w:rPr>
            </w:pPr>
            <w:r w:rsidRPr="00F2658F">
              <w:rPr>
                <w:sz w:val="20"/>
                <w:szCs w:val="20"/>
                <w:lang w:val="en-US"/>
              </w:rPr>
              <w:t>1.4.8 (</w:t>
            </w:r>
            <w:r w:rsidRPr="00F2658F">
              <w:rPr>
                <w:sz w:val="20"/>
                <w:szCs w:val="20"/>
              </w:rPr>
              <w:t xml:space="preserve">версия сервиса </w:t>
            </w:r>
            <w:r w:rsidRPr="00F2658F">
              <w:rPr>
                <w:sz w:val="20"/>
                <w:szCs w:val="20"/>
                <w:lang w:val="en-US"/>
              </w:rPr>
              <w:t xml:space="preserve">2.5) </w:t>
            </w:r>
          </w:p>
        </w:tc>
      </w:tr>
      <w:tr w:rsidR="00431432" w:rsidRPr="00F2658F" w:rsidTr="00670164">
        <w:tc>
          <w:tcPr>
            <w:tcW w:w="5529" w:type="dxa"/>
          </w:tcPr>
          <w:p w:rsidR="00431432" w:rsidRPr="00F2658F" w:rsidRDefault="00431432" w:rsidP="00670164">
            <w:pPr>
              <w:pStyle w:val="af3"/>
              <w:spacing w:line="360" w:lineRule="auto"/>
              <w:jc w:val="both"/>
              <w:rPr>
                <w:sz w:val="20"/>
                <w:szCs w:val="20"/>
              </w:rPr>
            </w:pPr>
            <w:r w:rsidRPr="00F2658F">
              <w:rPr>
                <w:sz w:val="20"/>
                <w:szCs w:val="20"/>
              </w:rPr>
              <w:t>СЗПВ</w:t>
            </w:r>
          </w:p>
        </w:tc>
        <w:tc>
          <w:tcPr>
            <w:tcW w:w="4360" w:type="dxa"/>
          </w:tcPr>
          <w:p w:rsidR="00431432" w:rsidRPr="00F2658F" w:rsidRDefault="00431432" w:rsidP="00670164">
            <w:pPr>
              <w:pStyle w:val="af3"/>
              <w:spacing w:line="360" w:lineRule="auto"/>
              <w:jc w:val="both"/>
              <w:rPr>
                <w:sz w:val="20"/>
                <w:szCs w:val="20"/>
                <w:lang w:val="en-US"/>
              </w:rPr>
            </w:pPr>
            <w:r w:rsidRPr="00F2658F">
              <w:rPr>
                <w:sz w:val="20"/>
                <w:szCs w:val="20"/>
                <w:lang w:val="en-US"/>
              </w:rPr>
              <w:t>1.4.8 (</w:t>
            </w:r>
            <w:r w:rsidRPr="00F2658F">
              <w:rPr>
                <w:sz w:val="20"/>
                <w:szCs w:val="20"/>
              </w:rPr>
              <w:t xml:space="preserve">версия сервиса </w:t>
            </w:r>
            <w:r w:rsidRPr="00F2658F">
              <w:rPr>
                <w:sz w:val="20"/>
                <w:szCs w:val="20"/>
                <w:lang w:val="en-US"/>
              </w:rPr>
              <w:t>2.5)</w:t>
            </w:r>
          </w:p>
        </w:tc>
      </w:tr>
    </w:tbl>
    <w:p w:rsidR="00431432" w:rsidRDefault="00431432" w:rsidP="00C8243A">
      <w:pPr>
        <w:spacing w:after="200" w:line="276" w:lineRule="auto"/>
        <w:ind w:left="-567"/>
        <w:rPr>
          <w:rFonts w:cs="Calibri"/>
        </w:rPr>
      </w:pPr>
    </w:p>
    <w:p w:rsidR="0053592F" w:rsidRDefault="0053592F" w:rsidP="0053592F">
      <w:pPr>
        <w:numPr>
          <w:ilvl w:val="1"/>
          <w:numId w:val="12"/>
        </w:numPr>
        <w:spacing w:after="200" w:line="276" w:lineRule="auto"/>
        <w:ind w:left="-567" w:firstLine="0"/>
        <w:rPr>
          <w:rFonts w:cs="Calibri"/>
        </w:rPr>
      </w:pPr>
      <w:r w:rsidRPr="00C01865">
        <w:rPr>
          <w:rFonts w:cs="Calibri"/>
        </w:rPr>
        <w:t>Перечень</w:t>
      </w:r>
      <w:r>
        <w:rPr>
          <w:rFonts w:cs="Calibri"/>
        </w:rPr>
        <w:t xml:space="preserve"> и описание</w:t>
      </w:r>
      <w:r w:rsidRPr="00C01865">
        <w:rPr>
          <w:rFonts w:cs="Calibri"/>
        </w:rPr>
        <w:t xml:space="preserve"> </w:t>
      </w:r>
      <w:r>
        <w:rPr>
          <w:rFonts w:cs="Calibri"/>
        </w:rPr>
        <w:t>услуг,</w:t>
      </w:r>
      <w:r w:rsidRPr="00C01865">
        <w:rPr>
          <w:rFonts w:cs="Calibri"/>
        </w:rPr>
        <w:t xml:space="preserve"> подлежащих сопровождению и технической поддержке</w:t>
      </w:r>
      <w:r>
        <w:rPr>
          <w:rFonts w:cs="Calibri"/>
        </w:rPr>
        <w:t xml:space="preserve"> МИС:</w:t>
      </w:r>
    </w:p>
    <w:tbl>
      <w:tblPr>
        <w:tblW w:w="5000" w:type="pct"/>
        <w:tblCellMar>
          <w:left w:w="10" w:type="dxa"/>
          <w:right w:w="10" w:type="dxa"/>
        </w:tblCellMar>
        <w:tblLook w:val="0000" w:firstRow="0" w:lastRow="0" w:firstColumn="0" w:lastColumn="0" w:noHBand="0" w:noVBand="0"/>
      </w:tblPr>
      <w:tblGrid>
        <w:gridCol w:w="2135"/>
        <w:gridCol w:w="3380"/>
        <w:gridCol w:w="4093"/>
      </w:tblGrid>
      <w:tr w:rsidR="00307C93" w:rsidRPr="001F58AE" w:rsidTr="00670164">
        <w:trPr>
          <w:trHeight w:val="450"/>
        </w:trPr>
        <w:tc>
          <w:tcPr>
            <w:tcW w:w="1111" w:type="pct"/>
            <w:tcBorders>
              <w:top w:val="single" w:sz="4" w:space="0" w:color="auto"/>
              <w:left w:val="single" w:sz="2" w:space="0" w:color="000000"/>
              <w:bottom w:val="single" w:sz="2" w:space="0" w:color="000000"/>
            </w:tcBorders>
            <w:tcMar>
              <w:top w:w="55" w:type="dxa"/>
              <w:left w:w="55" w:type="dxa"/>
              <w:bottom w:w="55" w:type="dxa"/>
              <w:right w:w="55" w:type="dxa"/>
            </w:tcMar>
            <w:vAlign w:val="center"/>
          </w:tcPr>
          <w:p w:rsidR="00307C93" w:rsidRPr="003B10FF" w:rsidRDefault="00307C93" w:rsidP="00670164">
            <w:pPr>
              <w:pStyle w:val="TableContents"/>
              <w:autoSpaceDE w:val="0"/>
              <w:spacing w:line="288" w:lineRule="auto"/>
              <w:jc w:val="center"/>
              <w:rPr>
                <w:rFonts w:ascii="Calibri" w:eastAsia="Calibri" w:hAnsi="Calibri" w:cs="Times New Roman"/>
                <w:b/>
                <w:sz w:val="20"/>
                <w:szCs w:val="20"/>
              </w:rPr>
            </w:pPr>
            <w:r w:rsidRPr="003B10FF">
              <w:rPr>
                <w:rFonts w:ascii="Calibri" w:eastAsia="Calibri" w:hAnsi="Calibri" w:cs="Times New Roman"/>
                <w:b/>
                <w:sz w:val="20"/>
                <w:szCs w:val="20"/>
              </w:rPr>
              <w:t>Группа</w:t>
            </w:r>
          </w:p>
        </w:tc>
        <w:tc>
          <w:tcPr>
            <w:tcW w:w="1759" w:type="pc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rsidR="00307C93" w:rsidRPr="003B10FF" w:rsidRDefault="00307C93" w:rsidP="00670164">
            <w:pPr>
              <w:pStyle w:val="TableContents"/>
              <w:autoSpaceDE w:val="0"/>
              <w:spacing w:line="288" w:lineRule="auto"/>
              <w:jc w:val="center"/>
              <w:rPr>
                <w:rFonts w:ascii="Calibri" w:hAnsi="Calibri" w:cs="Times New Roman"/>
                <w:b/>
                <w:sz w:val="20"/>
                <w:szCs w:val="20"/>
              </w:rPr>
            </w:pPr>
            <w:r w:rsidRPr="003B10FF">
              <w:rPr>
                <w:rFonts w:ascii="Calibri" w:hAnsi="Calibri" w:cs="Times New Roman"/>
                <w:b/>
                <w:sz w:val="20"/>
                <w:szCs w:val="20"/>
              </w:rPr>
              <w:t>Категория</w:t>
            </w:r>
          </w:p>
        </w:tc>
        <w:tc>
          <w:tcPr>
            <w:tcW w:w="2130"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307C93" w:rsidRPr="003B10FF" w:rsidRDefault="00307C93" w:rsidP="00670164">
            <w:pPr>
              <w:pStyle w:val="TableContents"/>
              <w:jc w:val="center"/>
              <w:rPr>
                <w:rFonts w:ascii="Calibri" w:hAnsi="Calibri" w:cs="Times New Roman"/>
                <w:b/>
                <w:sz w:val="20"/>
                <w:szCs w:val="20"/>
              </w:rPr>
            </w:pPr>
            <w:r w:rsidRPr="003B10FF">
              <w:rPr>
                <w:rFonts w:ascii="Calibri" w:hAnsi="Calibri" w:cs="Times New Roman"/>
                <w:b/>
                <w:sz w:val="20"/>
                <w:szCs w:val="20"/>
              </w:rPr>
              <w:t>Услуги</w:t>
            </w:r>
          </w:p>
        </w:tc>
      </w:tr>
      <w:tr w:rsidR="00307C93" w:rsidRPr="00307C93" w:rsidTr="00670164">
        <w:trPr>
          <w:trHeight w:val="450"/>
        </w:trPr>
        <w:tc>
          <w:tcPr>
            <w:tcW w:w="1111" w:type="pct"/>
            <w:vMerge w:val="restart"/>
            <w:tcBorders>
              <w:left w:val="single" w:sz="2" w:space="0" w:color="000000"/>
              <w:bottom w:val="single" w:sz="2" w:space="0" w:color="000000"/>
            </w:tcBorders>
            <w:tcMar>
              <w:top w:w="55" w:type="dxa"/>
              <w:left w:w="55" w:type="dxa"/>
              <w:bottom w:w="55" w:type="dxa"/>
              <w:right w:w="55" w:type="dxa"/>
            </w:tcMar>
            <w:vAlign w:val="center"/>
          </w:tcPr>
          <w:p w:rsidR="00307C93" w:rsidRPr="00307C93" w:rsidRDefault="00307C93" w:rsidP="00670164">
            <w:pPr>
              <w:pStyle w:val="TableContents"/>
              <w:autoSpaceDE w:val="0"/>
              <w:spacing w:line="288" w:lineRule="auto"/>
              <w:jc w:val="center"/>
              <w:rPr>
                <w:rFonts w:ascii="Calibri" w:eastAsia="Calibri" w:hAnsi="Calibri" w:cs="Times New Roman"/>
                <w:sz w:val="20"/>
                <w:szCs w:val="20"/>
              </w:rPr>
            </w:pPr>
            <w:r w:rsidRPr="00307C93">
              <w:rPr>
                <w:rFonts w:ascii="Calibri" w:eastAsia="Calibri" w:hAnsi="Calibri" w:cs="Times New Roman"/>
                <w:sz w:val="20"/>
                <w:szCs w:val="20"/>
              </w:rPr>
              <w:t>ПО МИС</w:t>
            </w:r>
          </w:p>
        </w:tc>
        <w:tc>
          <w:tcPr>
            <w:tcW w:w="1759" w:type="pct"/>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307C93" w:rsidRPr="00307C93" w:rsidRDefault="00781309" w:rsidP="00670164">
            <w:pPr>
              <w:pStyle w:val="TableContents"/>
              <w:autoSpaceDE w:val="0"/>
              <w:spacing w:line="288" w:lineRule="auto"/>
              <w:rPr>
                <w:rFonts w:ascii="Calibri" w:eastAsia="Calibri" w:hAnsi="Calibri" w:cs="Times New Roman"/>
                <w:sz w:val="20"/>
                <w:szCs w:val="20"/>
              </w:rPr>
            </w:pPr>
            <w:hyperlink w:anchor="_Обновление_ПО_МИС" w:history="1">
              <w:r w:rsidR="00307C93" w:rsidRPr="00307C93">
                <w:rPr>
                  <w:rStyle w:val="ab"/>
                  <w:rFonts w:ascii="Calibri" w:eastAsia="Calibri" w:hAnsi="Calibri"/>
                  <w:color w:val="auto"/>
                  <w:sz w:val="20"/>
                  <w:szCs w:val="20"/>
                  <w:u w:val="none"/>
                </w:rPr>
                <w:t>Обновление компонентов ПО МИС</w:t>
              </w:r>
            </w:hyperlink>
          </w:p>
        </w:tc>
        <w:tc>
          <w:tcPr>
            <w:tcW w:w="2130" w:type="pct"/>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307C93" w:rsidRPr="00307C93" w:rsidRDefault="00307C93" w:rsidP="00670164">
            <w:pPr>
              <w:pStyle w:val="TableContents"/>
              <w:rPr>
                <w:rFonts w:ascii="Calibri" w:hAnsi="Calibri" w:cs="Times New Roman"/>
                <w:sz w:val="20"/>
                <w:szCs w:val="20"/>
                <w:lang w:val="en-US"/>
              </w:rPr>
            </w:pPr>
            <w:r w:rsidRPr="00307C93">
              <w:rPr>
                <w:rFonts w:ascii="Calibri" w:hAnsi="Calibri" w:cs="Times New Roman"/>
                <w:sz w:val="20"/>
                <w:szCs w:val="20"/>
              </w:rPr>
              <w:t xml:space="preserve">Обновление </w:t>
            </w:r>
          </w:p>
        </w:tc>
      </w:tr>
      <w:tr w:rsidR="00307C93" w:rsidRPr="00307C93" w:rsidTr="00670164">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307C93" w:rsidRPr="00307C93" w:rsidRDefault="00307C93" w:rsidP="00670164">
            <w:pPr>
              <w:rPr>
                <w:sz w:val="20"/>
                <w:szCs w:val="20"/>
              </w:rPr>
            </w:pPr>
          </w:p>
        </w:tc>
        <w:tc>
          <w:tcPr>
            <w:tcW w:w="1759" w:type="pct"/>
            <w:vMerge w:val="restart"/>
            <w:tcBorders>
              <w:left w:val="single" w:sz="2" w:space="0" w:color="000000"/>
              <w:right w:val="single" w:sz="4" w:space="0" w:color="auto"/>
            </w:tcBorders>
            <w:tcMar>
              <w:top w:w="55" w:type="dxa"/>
              <w:left w:w="55" w:type="dxa"/>
              <w:bottom w:w="55" w:type="dxa"/>
              <w:right w:w="55" w:type="dxa"/>
            </w:tcMar>
            <w:vAlign w:val="center"/>
          </w:tcPr>
          <w:p w:rsidR="00307C93" w:rsidRPr="00307C93" w:rsidRDefault="00781309" w:rsidP="00670164">
            <w:pPr>
              <w:pStyle w:val="TableContents"/>
              <w:rPr>
                <w:rFonts w:ascii="Calibri" w:hAnsi="Calibri" w:cs="Times New Roman"/>
                <w:sz w:val="20"/>
                <w:szCs w:val="20"/>
              </w:rPr>
            </w:pPr>
            <w:hyperlink w:anchor="_Поддержка_пользователей_ПО" w:history="1">
              <w:r w:rsidR="00307C93" w:rsidRPr="00307C93">
                <w:rPr>
                  <w:rStyle w:val="ab"/>
                  <w:rFonts w:ascii="Calibri" w:hAnsi="Calibri"/>
                  <w:color w:val="auto"/>
                  <w:sz w:val="20"/>
                  <w:szCs w:val="20"/>
                  <w:u w:val="none"/>
                </w:rPr>
                <w:t xml:space="preserve">Поддержка пользователей ПО </w:t>
              </w:r>
              <w:r w:rsidR="00307C93" w:rsidRPr="00307C93">
                <w:rPr>
                  <w:rStyle w:val="ab"/>
                  <w:rFonts w:ascii="Calibri" w:eastAsia="Calibri" w:hAnsi="Calibri"/>
                  <w:color w:val="auto"/>
                  <w:sz w:val="20"/>
                  <w:szCs w:val="20"/>
                  <w:u w:val="none"/>
                </w:rPr>
                <w:t>МИС</w:t>
              </w:r>
            </w:hyperlink>
          </w:p>
        </w:tc>
        <w:tc>
          <w:tcPr>
            <w:tcW w:w="2130"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307C93" w:rsidRPr="00307C93" w:rsidRDefault="00307C93" w:rsidP="00670164">
            <w:pPr>
              <w:pStyle w:val="TableContents"/>
              <w:autoSpaceDE w:val="0"/>
              <w:spacing w:line="288" w:lineRule="auto"/>
              <w:rPr>
                <w:rFonts w:ascii="Calibri" w:eastAsia="Calibri" w:hAnsi="Calibri" w:cs="Times New Roman"/>
                <w:sz w:val="20"/>
                <w:szCs w:val="20"/>
                <w:lang w:val="en-US"/>
              </w:rPr>
            </w:pPr>
            <w:r w:rsidRPr="00307C93">
              <w:rPr>
                <w:rFonts w:ascii="Calibri" w:hAnsi="Calibri" w:cs="Times New Roman"/>
                <w:sz w:val="20"/>
                <w:szCs w:val="20"/>
              </w:rPr>
              <w:t>Консультирование</w:t>
            </w:r>
          </w:p>
        </w:tc>
      </w:tr>
      <w:tr w:rsidR="00307C93" w:rsidRPr="00307C93" w:rsidTr="00670164">
        <w:trPr>
          <w:trHeight w:val="493"/>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307C93" w:rsidRPr="00307C93" w:rsidRDefault="00307C93" w:rsidP="00670164">
            <w:pPr>
              <w:rPr>
                <w:sz w:val="20"/>
                <w:szCs w:val="20"/>
              </w:rPr>
            </w:pPr>
          </w:p>
        </w:tc>
        <w:tc>
          <w:tcPr>
            <w:tcW w:w="1759" w:type="pct"/>
            <w:vMerge/>
            <w:tcBorders>
              <w:left w:val="single" w:sz="2" w:space="0" w:color="000000"/>
              <w:right w:val="single" w:sz="4" w:space="0" w:color="auto"/>
            </w:tcBorders>
            <w:tcMar>
              <w:top w:w="55" w:type="dxa"/>
              <w:left w:w="55" w:type="dxa"/>
              <w:bottom w:w="55" w:type="dxa"/>
              <w:right w:w="55" w:type="dxa"/>
            </w:tcMar>
            <w:vAlign w:val="center"/>
          </w:tcPr>
          <w:p w:rsidR="00307C93" w:rsidRPr="00307C93" w:rsidRDefault="00307C93" w:rsidP="00670164">
            <w:pPr>
              <w:pStyle w:val="TableContents"/>
              <w:rPr>
                <w:rFonts w:ascii="Calibri" w:hAnsi="Calibri" w:cs="Times New Roman"/>
                <w:sz w:val="20"/>
                <w:szCs w:val="20"/>
              </w:rPr>
            </w:pPr>
          </w:p>
        </w:tc>
        <w:tc>
          <w:tcPr>
            <w:tcW w:w="2130" w:type="pct"/>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307C93" w:rsidRPr="00307C93" w:rsidRDefault="00307C93" w:rsidP="00670164">
            <w:pPr>
              <w:pStyle w:val="TableContents"/>
              <w:autoSpaceDE w:val="0"/>
              <w:spacing w:line="288" w:lineRule="auto"/>
              <w:rPr>
                <w:rFonts w:ascii="Calibri" w:eastAsia="Calibri" w:hAnsi="Calibri" w:cs="Times New Roman"/>
                <w:sz w:val="20"/>
                <w:szCs w:val="20"/>
              </w:rPr>
            </w:pPr>
            <w:r w:rsidRPr="00307C93">
              <w:rPr>
                <w:rFonts w:ascii="Calibri" w:eastAsia="Calibri" w:hAnsi="Calibri" w:cs="Times New Roman"/>
                <w:sz w:val="20"/>
                <w:szCs w:val="20"/>
              </w:rPr>
              <w:t>Информирование о новых функциональных возможностях</w:t>
            </w:r>
          </w:p>
        </w:tc>
      </w:tr>
      <w:tr w:rsidR="00307C93" w:rsidRPr="00307C93" w:rsidTr="00670164">
        <w:trPr>
          <w:trHeight w:val="217"/>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307C93" w:rsidRPr="00307C93" w:rsidRDefault="00307C93" w:rsidP="00670164">
            <w:pPr>
              <w:rPr>
                <w:sz w:val="20"/>
                <w:szCs w:val="20"/>
              </w:rPr>
            </w:pPr>
          </w:p>
        </w:tc>
        <w:tc>
          <w:tcPr>
            <w:tcW w:w="1759" w:type="pct"/>
            <w:vMerge/>
            <w:tcBorders>
              <w:left w:val="single" w:sz="2" w:space="0" w:color="000000"/>
              <w:right w:val="single" w:sz="4" w:space="0" w:color="auto"/>
            </w:tcBorders>
            <w:tcMar>
              <w:top w:w="55" w:type="dxa"/>
              <w:left w:w="55" w:type="dxa"/>
              <w:bottom w:w="55" w:type="dxa"/>
              <w:right w:w="55" w:type="dxa"/>
            </w:tcMar>
            <w:vAlign w:val="center"/>
          </w:tcPr>
          <w:p w:rsidR="00307C93" w:rsidRPr="00307C93" w:rsidRDefault="00307C93" w:rsidP="00670164">
            <w:pPr>
              <w:pStyle w:val="TableContents"/>
              <w:rPr>
                <w:rFonts w:ascii="Calibri" w:hAnsi="Calibri" w:cs="Times New Roman"/>
                <w:sz w:val="20"/>
                <w:szCs w:val="20"/>
              </w:rPr>
            </w:pPr>
          </w:p>
        </w:tc>
        <w:tc>
          <w:tcPr>
            <w:tcW w:w="2130"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307C93" w:rsidRPr="00307C93" w:rsidRDefault="00307C93" w:rsidP="00670164">
            <w:pPr>
              <w:pStyle w:val="TableContents"/>
              <w:autoSpaceDE w:val="0"/>
              <w:spacing w:line="288" w:lineRule="auto"/>
              <w:rPr>
                <w:rFonts w:ascii="Calibri" w:eastAsia="Calibri" w:hAnsi="Calibri" w:cs="Times New Roman"/>
                <w:sz w:val="20"/>
                <w:szCs w:val="20"/>
              </w:rPr>
            </w:pPr>
            <w:r w:rsidRPr="00307C93">
              <w:rPr>
                <w:rFonts w:ascii="Calibri" w:hAnsi="Calibri" w:cs="Times New Roman"/>
                <w:sz w:val="20"/>
                <w:szCs w:val="20"/>
              </w:rPr>
              <w:t>Внесение изменений в ПО МИС, связанное с изменением представления регистрируемых данных</w:t>
            </w:r>
          </w:p>
        </w:tc>
      </w:tr>
      <w:tr w:rsidR="00307C93" w:rsidRPr="00307C93" w:rsidTr="00670164">
        <w:trPr>
          <w:trHeight w:val="201"/>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307C93" w:rsidRPr="00307C93" w:rsidRDefault="00307C93" w:rsidP="00670164">
            <w:pPr>
              <w:rPr>
                <w:sz w:val="20"/>
                <w:szCs w:val="20"/>
              </w:rPr>
            </w:pPr>
          </w:p>
        </w:tc>
        <w:tc>
          <w:tcPr>
            <w:tcW w:w="1759" w:type="pct"/>
            <w:vMerge/>
            <w:tcBorders>
              <w:left w:val="single" w:sz="2" w:space="0" w:color="000000"/>
              <w:right w:val="single" w:sz="4" w:space="0" w:color="auto"/>
            </w:tcBorders>
            <w:tcMar>
              <w:top w:w="55" w:type="dxa"/>
              <w:left w:w="55" w:type="dxa"/>
              <w:bottom w:w="55" w:type="dxa"/>
              <w:right w:w="55" w:type="dxa"/>
            </w:tcMar>
            <w:vAlign w:val="center"/>
          </w:tcPr>
          <w:p w:rsidR="00307C93" w:rsidRPr="00307C93" w:rsidRDefault="00307C93" w:rsidP="00670164">
            <w:pPr>
              <w:pStyle w:val="TableContents"/>
              <w:rPr>
                <w:rFonts w:ascii="Calibri" w:hAnsi="Calibri" w:cs="Times New Roman"/>
                <w:sz w:val="20"/>
                <w:szCs w:val="20"/>
              </w:rPr>
            </w:pPr>
          </w:p>
        </w:tc>
        <w:tc>
          <w:tcPr>
            <w:tcW w:w="2130"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307C93" w:rsidRPr="00307C93" w:rsidRDefault="00307C93" w:rsidP="00670164">
            <w:pPr>
              <w:pStyle w:val="TableContents"/>
              <w:autoSpaceDE w:val="0"/>
              <w:spacing w:line="288" w:lineRule="auto"/>
              <w:rPr>
                <w:rFonts w:ascii="Calibri" w:hAnsi="Calibri" w:cs="Times New Roman"/>
                <w:sz w:val="20"/>
                <w:szCs w:val="20"/>
              </w:rPr>
            </w:pPr>
            <w:r w:rsidRPr="00307C93">
              <w:rPr>
                <w:rFonts w:ascii="Calibri" w:hAnsi="Calibri" w:cs="Times New Roman"/>
                <w:sz w:val="20"/>
                <w:szCs w:val="20"/>
              </w:rPr>
              <w:t>Предоставление данных</w:t>
            </w:r>
          </w:p>
        </w:tc>
      </w:tr>
      <w:tr w:rsidR="00307C93" w:rsidRPr="00307C93" w:rsidTr="00670164">
        <w:trPr>
          <w:trHeight w:val="201"/>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307C93" w:rsidRPr="00307C93" w:rsidRDefault="00307C93" w:rsidP="00670164">
            <w:pPr>
              <w:rPr>
                <w:sz w:val="20"/>
                <w:szCs w:val="20"/>
              </w:rPr>
            </w:pPr>
          </w:p>
        </w:tc>
        <w:tc>
          <w:tcPr>
            <w:tcW w:w="1759" w:type="pct"/>
            <w:vMerge/>
            <w:tcBorders>
              <w:left w:val="single" w:sz="2" w:space="0" w:color="000000"/>
              <w:right w:val="single" w:sz="4" w:space="0" w:color="auto"/>
            </w:tcBorders>
            <w:tcMar>
              <w:top w:w="55" w:type="dxa"/>
              <w:left w:w="55" w:type="dxa"/>
              <w:bottom w:w="55" w:type="dxa"/>
              <w:right w:w="55" w:type="dxa"/>
            </w:tcMar>
            <w:vAlign w:val="center"/>
          </w:tcPr>
          <w:p w:rsidR="00307C93" w:rsidRPr="00307C93" w:rsidRDefault="00307C93" w:rsidP="00670164">
            <w:pPr>
              <w:pStyle w:val="TableContents"/>
              <w:rPr>
                <w:rFonts w:ascii="Calibri" w:hAnsi="Calibri" w:cs="Times New Roman"/>
                <w:sz w:val="20"/>
                <w:szCs w:val="20"/>
              </w:rPr>
            </w:pPr>
          </w:p>
        </w:tc>
        <w:tc>
          <w:tcPr>
            <w:tcW w:w="2130" w:type="pct"/>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307C93" w:rsidRPr="00307C93" w:rsidRDefault="00307C93" w:rsidP="00670164">
            <w:pPr>
              <w:pStyle w:val="TableContents"/>
              <w:autoSpaceDE w:val="0"/>
              <w:spacing w:line="288" w:lineRule="auto"/>
              <w:rPr>
                <w:rFonts w:ascii="Calibri" w:hAnsi="Calibri" w:cs="Times New Roman"/>
                <w:sz w:val="20"/>
                <w:szCs w:val="20"/>
              </w:rPr>
            </w:pPr>
            <w:r w:rsidRPr="00307C93">
              <w:rPr>
                <w:rFonts w:ascii="Calibri" w:hAnsi="Calibri" w:cs="Times New Roman"/>
                <w:sz w:val="20"/>
                <w:szCs w:val="20"/>
              </w:rPr>
              <w:t>Корректировка данных</w:t>
            </w:r>
          </w:p>
        </w:tc>
      </w:tr>
      <w:tr w:rsidR="00307C93" w:rsidRPr="00307C93" w:rsidTr="00670164">
        <w:trPr>
          <w:trHeight w:val="221"/>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307C93" w:rsidRPr="00307C93" w:rsidRDefault="00307C93" w:rsidP="00670164">
            <w:pPr>
              <w:rPr>
                <w:sz w:val="20"/>
                <w:szCs w:val="20"/>
              </w:rPr>
            </w:pPr>
          </w:p>
        </w:tc>
        <w:tc>
          <w:tcPr>
            <w:tcW w:w="1759" w:type="pct"/>
            <w:vMerge/>
            <w:tcBorders>
              <w:left w:val="single" w:sz="2" w:space="0" w:color="000000"/>
              <w:right w:val="single" w:sz="4" w:space="0" w:color="auto"/>
            </w:tcBorders>
            <w:tcMar>
              <w:top w:w="55" w:type="dxa"/>
              <w:left w:w="55" w:type="dxa"/>
              <w:bottom w:w="55" w:type="dxa"/>
              <w:right w:w="55" w:type="dxa"/>
            </w:tcMar>
            <w:vAlign w:val="center"/>
          </w:tcPr>
          <w:p w:rsidR="00307C93" w:rsidRPr="00307C93" w:rsidRDefault="00307C93" w:rsidP="00670164">
            <w:pPr>
              <w:pStyle w:val="TableContents"/>
              <w:rPr>
                <w:rFonts w:ascii="Calibri" w:hAnsi="Calibri" w:cs="Times New Roman"/>
                <w:sz w:val="20"/>
                <w:szCs w:val="20"/>
              </w:rPr>
            </w:pPr>
          </w:p>
        </w:tc>
        <w:tc>
          <w:tcPr>
            <w:tcW w:w="2130" w:type="pct"/>
            <w:tcBorders>
              <w:top w:val="single" w:sz="4" w:space="0" w:color="auto"/>
              <w:left w:val="single" w:sz="2" w:space="0" w:color="000000"/>
              <w:right w:val="single" w:sz="2" w:space="0" w:color="000000"/>
            </w:tcBorders>
            <w:tcMar>
              <w:top w:w="55" w:type="dxa"/>
              <w:left w:w="55" w:type="dxa"/>
              <w:bottom w:w="55" w:type="dxa"/>
              <w:right w:w="55" w:type="dxa"/>
            </w:tcMar>
            <w:vAlign w:val="center"/>
          </w:tcPr>
          <w:p w:rsidR="00307C93" w:rsidRPr="00307C93" w:rsidRDefault="00307C93" w:rsidP="00670164">
            <w:pPr>
              <w:pStyle w:val="TableContents"/>
              <w:autoSpaceDE w:val="0"/>
              <w:spacing w:line="288" w:lineRule="auto"/>
              <w:rPr>
                <w:rFonts w:ascii="Calibri" w:eastAsia="Calibri" w:hAnsi="Calibri" w:cs="Times New Roman"/>
                <w:sz w:val="20"/>
                <w:szCs w:val="20"/>
                <w:lang w:val="en-US"/>
              </w:rPr>
            </w:pPr>
            <w:r w:rsidRPr="00307C93">
              <w:rPr>
                <w:rFonts w:ascii="Calibri" w:eastAsia="Calibri" w:hAnsi="Calibri" w:cs="Times New Roman"/>
                <w:sz w:val="20"/>
                <w:szCs w:val="20"/>
              </w:rPr>
              <w:t>Решение инцидентов</w:t>
            </w:r>
          </w:p>
        </w:tc>
      </w:tr>
      <w:tr w:rsidR="00307C93" w:rsidRPr="00307C93" w:rsidTr="00670164">
        <w:trPr>
          <w:trHeight w:val="642"/>
        </w:trPr>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307C93" w:rsidRPr="00307C93" w:rsidRDefault="00307C93" w:rsidP="00670164">
            <w:pPr>
              <w:rPr>
                <w:sz w:val="20"/>
                <w:szCs w:val="20"/>
              </w:rPr>
            </w:pPr>
          </w:p>
        </w:tc>
        <w:tc>
          <w:tcPr>
            <w:tcW w:w="1759" w:type="pct"/>
            <w:vMerge w:val="restart"/>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vAlign w:val="center"/>
          </w:tcPr>
          <w:p w:rsidR="00307C93" w:rsidRPr="00307C93" w:rsidRDefault="00781309" w:rsidP="00670164">
            <w:pPr>
              <w:pStyle w:val="TableContents"/>
              <w:autoSpaceDE w:val="0"/>
              <w:spacing w:line="288" w:lineRule="auto"/>
              <w:rPr>
                <w:rFonts w:ascii="Calibri" w:eastAsia="Calibri" w:hAnsi="Calibri" w:cs="Times New Roman"/>
                <w:sz w:val="20"/>
                <w:szCs w:val="20"/>
              </w:rPr>
            </w:pPr>
            <w:hyperlink w:anchor="_Поддержка_интеграционных_решений" w:history="1">
              <w:r w:rsidR="00307C93" w:rsidRPr="00307C93">
                <w:rPr>
                  <w:rStyle w:val="ab"/>
                  <w:rFonts w:ascii="Calibri" w:eastAsia="Calibri" w:hAnsi="Calibri"/>
                  <w:color w:val="auto"/>
                  <w:sz w:val="20"/>
                  <w:szCs w:val="20"/>
                  <w:u w:val="none"/>
                </w:rPr>
                <w:t>Поддержка интеграционных решений МИС</w:t>
              </w:r>
            </w:hyperlink>
          </w:p>
        </w:tc>
        <w:tc>
          <w:tcPr>
            <w:tcW w:w="2130" w:type="pct"/>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rsidR="00307C93" w:rsidRPr="00307C93" w:rsidRDefault="00307C93" w:rsidP="00670164">
            <w:pPr>
              <w:pStyle w:val="TableContents"/>
              <w:autoSpaceDE w:val="0"/>
              <w:spacing w:line="288" w:lineRule="auto"/>
              <w:rPr>
                <w:rFonts w:ascii="Calibri" w:eastAsia="Calibri" w:hAnsi="Calibri" w:cs="Times New Roman"/>
                <w:sz w:val="20"/>
                <w:szCs w:val="20"/>
                <w:lang w:val="en-US"/>
              </w:rPr>
            </w:pPr>
            <w:r w:rsidRPr="00307C93">
              <w:rPr>
                <w:rFonts w:ascii="Calibri" w:eastAsia="Calibri" w:hAnsi="Calibri" w:cs="Times New Roman"/>
                <w:sz w:val="20"/>
                <w:szCs w:val="20"/>
              </w:rPr>
              <w:t xml:space="preserve">Актуализация интеграционного решения </w:t>
            </w:r>
          </w:p>
        </w:tc>
      </w:tr>
      <w:tr w:rsidR="00307C93" w:rsidRPr="00307C93" w:rsidTr="00670164">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307C93" w:rsidRPr="00307C93" w:rsidRDefault="00307C93" w:rsidP="00670164">
            <w:pPr>
              <w:rPr>
                <w:sz w:val="20"/>
                <w:szCs w:val="20"/>
              </w:rPr>
            </w:pPr>
          </w:p>
        </w:tc>
        <w:tc>
          <w:tcPr>
            <w:tcW w:w="1759" w:type="pct"/>
            <w:vMerge/>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307C93" w:rsidRPr="00307C93" w:rsidRDefault="00307C93" w:rsidP="00670164">
            <w:pPr>
              <w:rPr>
                <w:sz w:val="20"/>
                <w:szCs w:val="20"/>
              </w:rPr>
            </w:pPr>
          </w:p>
        </w:tc>
        <w:tc>
          <w:tcPr>
            <w:tcW w:w="2130" w:type="pc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07C93" w:rsidRPr="00307C93" w:rsidRDefault="00307C93" w:rsidP="00670164">
            <w:pPr>
              <w:pStyle w:val="TableContents"/>
              <w:autoSpaceDE w:val="0"/>
              <w:spacing w:line="288" w:lineRule="auto"/>
              <w:rPr>
                <w:rFonts w:ascii="Calibri" w:eastAsia="Calibri" w:hAnsi="Calibri" w:cs="Times New Roman"/>
                <w:sz w:val="20"/>
                <w:szCs w:val="20"/>
              </w:rPr>
            </w:pPr>
            <w:r w:rsidRPr="00307C93">
              <w:rPr>
                <w:rFonts w:ascii="Calibri" w:eastAsia="Calibri" w:hAnsi="Calibri" w:cs="Times New Roman"/>
                <w:sz w:val="20"/>
                <w:szCs w:val="20"/>
              </w:rPr>
              <w:t xml:space="preserve">Консультирование </w:t>
            </w:r>
          </w:p>
        </w:tc>
      </w:tr>
      <w:tr w:rsidR="00307C93" w:rsidRPr="00307C93" w:rsidTr="00670164">
        <w:tc>
          <w:tcPr>
            <w:tcW w:w="1111" w:type="pct"/>
            <w:vMerge/>
            <w:tcBorders>
              <w:left w:val="single" w:sz="2" w:space="0" w:color="000000"/>
              <w:bottom w:val="single" w:sz="2" w:space="0" w:color="000000"/>
            </w:tcBorders>
            <w:tcMar>
              <w:top w:w="55" w:type="dxa"/>
              <w:left w:w="55" w:type="dxa"/>
              <w:bottom w:w="55" w:type="dxa"/>
              <w:right w:w="55" w:type="dxa"/>
            </w:tcMar>
            <w:vAlign w:val="center"/>
          </w:tcPr>
          <w:p w:rsidR="00307C93" w:rsidRPr="00307C93" w:rsidRDefault="00307C93" w:rsidP="00670164">
            <w:pPr>
              <w:rPr>
                <w:sz w:val="20"/>
                <w:szCs w:val="20"/>
              </w:rPr>
            </w:pPr>
          </w:p>
        </w:tc>
        <w:tc>
          <w:tcPr>
            <w:tcW w:w="1759" w:type="pct"/>
            <w:vMerge/>
            <w:tcBorders>
              <w:left w:val="single" w:sz="2" w:space="0" w:color="000000"/>
              <w:bottom w:val="single" w:sz="2" w:space="0" w:color="000000"/>
              <w:right w:val="single" w:sz="4" w:space="0" w:color="auto"/>
            </w:tcBorders>
            <w:tcMar>
              <w:top w:w="55" w:type="dxa"/>
              <w:left w:w="55" w:type="dxa"/>
              <w:bottom w:w="55" w:type="dxa"/>
              <w:right w:w="55" w:type="dxa"/>
            </w:tcMar>
            <w:vAlign w:val="center"/>
          </w:tcPr>
          <w:p w:rsidR="00307C93" w:rsidRPr="00307C93" w:rsidRDefault="00307C93" w:rsidP="00670164">
            <w:pPr>
              <w:rPr>
                <w:sz w:val="20"/>
                <w:szCs w:val="20"/>
              </w:rPr>
            </w:pPr>
          </w:p>
        </w:tc>
        <w:tc>
          <w:tcPr>
            <w:tcW w:w="2130" w:type="pct"/>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307C93" w:rsidRPr="00307C93" w:rsidRDefault="00307C93" w:rsidP="00670164">
            <w:pPr>
              <w:pStyle w:val="TableContents"/>
              <w:autoSpaceDE w:val="0"/>
              <w:spacing w:line="288" w:lineRule="auto"/>
              <w:rPr>
                <w:rFonts w:ascii="Calibri" w:eastAsia="Calibri" w:hAnsi="Calibri" w:cs="Times New Roman"/>
                <w:sz w:val="20"/>
                <w:szCs w:val="20"/>
              </w:rPr>
            </w:pPr>
            <w:r w:rsidRPr="00307C93">
              <w:rPr>
                <w:rFonts w:ascii="Calibri" w:eastAsia="Calibri" w:hAnsi="Calibri" w:cs="Times New Roman"/>
                <w:sz w:val="20"/>
                <w:szCs w:val="20"/>
              </w:rPr>
              <w:t xml:space="preserve">Решение инцидентов </w:t>
            </w:r>
          </w:p>
        </w:tc>
      </w:tr>
    </w:tbl>
    <w:p w:rsidR="0053592F" w:rsidRPr="00307C93" w:rsidRDefault="0053592F" w:rsidP="0053592F">
      <w:pPr>
        <w:ind w:left="360" w:hanging="425"/>
        <w:rPr>
          <w:sz w:val="18"/>
          <w:szCs w:val="18"/>
          <w:shd w:val="clear" w:color="auto" w:fill="FFFFFF"/>
        </w:rPr>
      </w:pPr>
    </w:p>
    <w:p w:rsidR="00C8243A" w:rsidRDefault="00C8243A" w:rsidP="00C8243A">
      <w:pPr>
        <w:ind w:left="-567"/>
        <w:rPr>
          <w:rFonts w:cs="Calibri"/>
          <w:b/>
          <w:bCs/>
        </w:rPr>
      </w:pPr>
      <w:r w:rsidRPr="00552A94">
        <w:rPr>
          <w:rFonts w:cs="Calibri"/>
          <w:b/>
          <w:bCs/>
        </w:rPr>
        <w:t>Описание услуг:</w:t>
      </w:r>
    </w:p>
    <w:p w:rsidR="00C8243A" w:rsidRDefault="00C8243A" w:rsidP="00C8243A">
      <w:pPr>
        <w:numPr>
          <w:ilvl w:val="2"/>
          <w:numId w:val="12"/>
        </w:numPr>
        <w:spacing w:after="200" w:line="276" w:lineRule="auto"/>
        <w:ind w:left="-567" w:firstLine="0"/>
        <w:rPr>
          <w:rFonts w:cs="Calibri"/>
          <w:b/>
          <w:bCs/>
        </w:rPr>
      </w:pPr>
      <w:r w:rsidRPr="00552A94">
        <w:rPr>
          <w:rFonts w:cs="Calibri"/>
          <w:b/>
          <w:bCs/>
          <w:lang w:val="x-none"/>
        </w:rPr>
        <w:t xml:space="preserve">Обновление </w:t>
      </w:r>
      <w:r w:rsidRPr="00552A94">
        <w:rPr>
          <w:rFonts w:cs="Calibri"/>
          <w:b/>
          <w:bCs/>
        </w:rPr>
        <w:t xml:space="preserve">компонентов </w:t>
      </w:r>
      <w:r w:rsidRPr="00552A94">
        <w:rPr>
          <w:rFonts w:cs="Calibri"/>
          <w:b/>
          <w:bCs/>
          <w:lang w:val="x-none"/>
        </w:rPr>
        <w:t>ПО МИС</w:t>
      </w:r>
    </w:p>
    <w:p w:rsidR="00C8243A" w:rsidRPr="00F67203" w:rsidRDefault="00C8243A" w:rsidP="00C8243A">
      <w:pPr>
        <w:ind w:left="-567"/>
        <w:rPr>
          <w:rFonts w:cs="Calibri"/>
          <w:bCs/>
          <w:lang w:val="x-none"/>
        </w:rPr>
      </w:pPr>
      <w:r w:rsidRPr="00F67203">
        <w:rPr>
          <w:rFonts w:cs="Calibri"/>
          <w:bCs/>
          <w:lang w:val="x-none"/>
        </w:rPr>
        <w:lastRenderedPageBreak/>
        <w:t>Назначение услуги:</w:t>
      </w:r>
    </w:p>
    <w:p w:rsidR="00C8243A" w:rsidRPr="00F67203" w:rsidRDefault="00C8243A" w:rsidP="00C8243A">
      <w:pPr>
        <w:ind w:left="-567"/>
        <w:rPr>
          <w:rFonts w:cs="Calibri"/>
        </w:rPr>
      </w:pPr>
      <w:r w:rsidRPr="00F67203">
        <w:rPr>
          <w:rFonts w:cs="Calibri"/>
        </w:rPr>
        <w:t xml:space="preserve">Обновление компонентов </w:t>
      </w:r>
      <w:r>
        <w:rPr>
          <w:rFonts w:cs="Calibri"/>
        </w:rPr>
        <w:t>ПО</w:t>
      </w:r>
      <w:r w:rsidRPr="00F67203">
        <w:rPr>
          <w:rFonts w:cs="Calibri"/>
        </w:rPr>
        <w:t xml:space="preserve"> МИС в связи с усовершенствованием существующих функциональных механизмов, добавлением новых функциональных механизмов, предоставлением новых функциональных возможностей и исправление выявленных ошибок.</w:t>
      </w:r>
      <w:r>
        <w:rPr>
          <w:rFonts w:cs="Calibri"/>
        </w:rPr>
        <w:t xml:space="preserve"> </w:t>
      </w:r>
    </w:p>
    <w:p w:rsidR="00C8243A" w:rsidRPr="00BA6E43" w:rsidRDefault="00C8243A" w:rsidP="00C8243A">
      <w:pPr>
        <w:ind w:left="-567"/>
        <w:rPr>
          <w:rFonts w:cs="Calibri"/>
          <w:b/>
          <w:bCs/>
        </w:rPr>
      </w:pPr>
      <w:r w:rsidRPr="00BA6E43">
        <w:rPr>
          <w:rFonts w:cs="Calibri"/>
          <w:b/>
          <w:bCs/>
          <w:lang w:val="x-none"/>
        </w:rPr>
        <w:t>Работы в рамках услуги:</w:t>
      </w:r>
    </w:p>
    <w:p w:rsidR="00C8243A" w:rsidRPr="001261B1" w:rsidRDefault="00C8243A" w:rsidP="00C8243A">
      <w:pPr>
        <w:numPr>
          <w:ilvl w:val="3"/>
          <w:numId w:val="12"/>
        </w:numPr>
        <w:spacing w:after="200" w:line="276" w:lineRule="auto"/>
        <w:ind w:left="-567" w:firstLine="0"/>
        <w:rPr>
          <w:rFonts w:cs="Calibri"/>
          <w:b/>
        </w:rPr>
      </w:pPr>
      <w:r w:rsidRPr="001261B1">
        <w:rPr>
          <w:rFonts w:cs="Calibri"/>
          <w:b/>
          <w:bCs/>
        </w:rPr>
        <w:t xml:space="preserve">Обновление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431432" w:rsidRPr="00B11051" w:rsidTr="00670164">
        <w:trPr>
          <w:tblHeader/>
        </w:trPr>
        <w:tc>
          <w:tcPr>
            <w:tcW w:w="3039" w:type="pct"/>
          </w:tcPr>
          <w:p w:rsidR="00431432" w:rsidRPr="00B11051" w:rsidRDefault="00431432" w:rsidP="00670164">
            <w:pPr>
              <w:rPr>
                <w:rFonts w:cs="Calibri"/>
                <w:b/>
                <w:sz w:val="20"/>
                <w:szCs w:val="20"/>
              </w:rPr>
            </w:pPr>
            <w:r w:rsidRPr="00B11051">
              <w:rPr>
                <w:rFonts w:cs="Calibri"/>
                <w:b/>
                <w:sz w:val="20"/>
                <w:szCs w:val="20"/>
              </w:rPr>
              <w:t>Состав услуги:</w:t>
            </w:r>
          </w:p>
        </w:tc>
        <w:tc>
          <w:tcPr>
            <w:tcW w:w="1961" w:type="pct"/>
          </w:tcPr>
          <w:p w:rsidR="00431432" w:rsidRPr="00B11051" w:rsidRDefault="00431432" w:rsidP="00670164">
            <w:pPr>
              <w:rPr>
                <w:rFonts w:cs="Calibri"/>
                <w:b/>
                <w:sz w:val="20"/>
                <w:szCs w:val="20"/>
              </w:rPr>
            </w:pPr>
            <w:r>
              <w:rPr>
                <w:rFonts w:cs="Calibri"/>
                <w:b/>
                <w:sz w:val="20"/>
                <w:szCs w:val="20"/>
              </w:rPr>
              <w:t>Условия оказания:</w:t>
            </w:r>
          </w:p>
        </w:tc>
      </w:tr>
      <w:tr w:rsidR="00431432" w:rsidRPr="00B11051" w:rsidTr="00670164">
        <w:trPr>
          <w:trHeight w:val="657"/>
        </w:trPr>
        <w:tc>
          <w:tcPr>
            <w:tcW w:w="3039" w:type="pct"/>
          </w:tcPr>
          <w:p w:rsidR="00431432" w:rsidRDefault="00431432" w:rsidP="00670164">
            <w:pPr>
              <w:rPr>
                <w:rFonts w:cs="Calibri"/>
                <w:sz w:val="20"/>
                <w:szCs w:val="20"/>
              </w:rPr>
            </w:pPr>
            <w:r w:rsidRPr="00B11051">
              <w:rPr>
                <w:rFonts w:cs="Calibri"/>
                <w:sz w:val="20"/>
                <w:szCs w:val="20"/>
              </w:rPr>
              <w:t xml:space="preserve">Инсталляция обновлений на сервера </w:t>
            </w:r>
            <w:r>
              <w:rPr>
                <w:rFonts w:cs="Calibri"/>
                <w:sz w:val="20"/>
                <w:szCs w:val="20"/>
              </w:rPr>
              <w:t>Заказчика</w:t>
            </w:r>
            <w:r w:rsidRPr="00B11051">
              <w:rPr>
                <w:rFonts w:cs="Calibri"/>
                <w:sz w:val="20"/>
                <w:szCs w:val="20"/>
              </w:rPr>
              <w:t>.</w:t>
            </w:r>
          </w:p>
          <w:p w:rsidR="00431432" w:rsidRPr="00B11051" w:rsidRDefault="00431432" w:rsidP="00670164">
            <w:pPr>
              <w:rPr>
                <w:rFonts w:cs="Calibri"/>
                <w:sz w:val="20"/>
                <w:szCs w:val="20"/>
              </w:rPr>
            </w:pPr>
          </w:p>
        </w:tc>
        <w:tc>
          <w:tcPr>
            <w:tcW w:w="1961" w:type="pct"/>
          </w:tcPr>
          <w:p w:rsidR="00431432" w:rsidRPr="00B11051" w:rsidRDefault="00431432" w:rsidP="00670164">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доступа к </w:t>
            </w:r>
            <w:r>
              <w:rPr>
                <w:rFonts w:cs="Calibri"/>
                <w:sz w:val="20"/>
                <w:szCs w:val="20"/>
              </w:rPr>
              <w:t>управлению структурой базы</w:t>
            </w:r>
            <w:r w:rsidRPr="00B11051">
              <w:rPr>
                <w:rFonts w:cs="Calibri"/>
                <w:sz w:val="20"/>
                <w:szCs w:val="20"/>
              </w:rPr>
              <w:t xml:space="preserve"> данных МИС.</w:t>
            </w:r>
          </w:p>
          <w:p w:rsidR="00431432" w:rsidRPr="00B11051" w:rsidRDefault="00431432" w:rsidP="00670164">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связи с сервером.</w:t>
            </w:r>
          </w:p>
        </w:tc>
      </w:tr>
      <w:tr w:rsidR="00431432" w:rsidRPr="00B11051" w:rsidTr="00670164">
        <w:trPr>
          <w:trHeight w:val="184"/>
        </w:trPr>
        <w:tc>
          <w:tcPr>
            <w:tcW w:w="3039" w:type="pct"/>
          </w:tcPr>
          <w:p w:rsidR="00431432" w:rsidRPr="00B11051" w:rsidRDefault="00431432" w:rsidP="00670164">
            <w:pPr>
              <w:rPr>
                <w:rFonts w:cs="Calibri"/>
                <w:sz w:val="20"/>
                <w:szCs w:val="20"/>
              </w:rPr>
            </w:pPr>
            <w:r w:rsidRPr="00B11051">
              <w:rPr>
                <w:rFonts w:cs="Calibri"/>
                <w:sz w:val="20"/>
                <w:szCs w:val="20"/>
              </w:rPr>
              <w:t>Документирование изменений Продукта в информаторе Продукта и на согласованном информационном ресурсе.</w:t>
            </w:r>
          </w:p>
        </w:tc>
        <w:tc>
          <w:tcPr>
            <w:tcW w:w="1961" w:type="pct"/>
          </w:tcPr>
          <w:p w:rsidR="00431432" w:rsidRPr="00B11051" w:rsidRDefault="00431432" w:rsidP="00670164">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доступа к </w:t>
            </w:r>
            <w:r>
              <w:rPr>
                <w:rFonts w:cs="Calibri"/>
                <w:sz w:val="20"/>
                <w:szCs w:val="20"/>
              </w:rPr>
              <w:t>управлению структурой базы</w:t>
            </w:r>
            <w:r w:rsidRPr="00B11051">
              <w:rPr>
                <w:rFonts w:cs="Calibri"/>
                <w:sz w:val="20"/>
                <w:szCs w:val="20"/>
              </w:rPr>
              <w:t xml:space="preserve"> данных МИС.</w:t>
            </w:r>
          </w:p>
          <w:p w:rsidR="00431432" w:rsidRPr="00B11051" w:rsidRDefault="00431432" w:rsidP="00670164">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доступа к утвержденному ресурсу.</w:t>
            </w:r>
          </w:p>
        </w:tc>
      </w:tr>
    </w:tbl>
    <w:p w:rsidR="00C8243A" w:rsidRDefault="00C8243A" w:rsidP="00C8243A">
      <w:pPr>
        <w:ind w:firstLine="426"/>
        <w:rPr>
          <w:rFonts w:cs="Calibri"/>
          <w:b/>
          <w:bCs/>
        </w:rPr>
      </w:pPr>
    </w:p>
    <w:p w:rsidR="00C8243A" w:rsidRPr="00791260" w:rsidRDefault="00C8243A" w:rsidP="00C8243A">
      <w:pPr>
        <w:numPr>
          <w:ilvl w:val="2"/>
          <w:numId w:val="12"/>
        </w:numPr>
        <w:spacing w:after="200" w:line="276" w:lineRule="auto"/>
        <w:ind w:left="-567" w:firstLine="0"/>
        <w:rPr>
          <w:rFonts w:cs="Calibri"/>
          <w:b/>
          <w:bCs/>
          <w:lang w:val="x-none"/>
        </w:rPr>
      </w:pPr>
      <w:r>
        <w:rPr>
          <w:rFonts w:cs="Calibri"/>
          <w:b/>
          <w:bCs/>
          <w:lang w:val="x-none"/>
        </w:rPr>
        <w:t xml:space="preserve">Поддержка </w:t>
      </w:r>
      <w:r>
        <w:rPr>
          <w:rFonts w:cs="Calibri"/>
          <w:b/>
          <w:bCs/>
        </w:rPr>
        <w:t>П</w:t>
      </w:r>
      <w:r w:rsidRPr="00791260">
        <w:rPr>
          <w:rFonts w:cs="Calibri"/>
          <w:b/>
          <w:bCs/>
          <w:lang w:val="x-none"/>
        </w:rPr>
        <w:t>ользователей ПО МИС</w:t>
      </w:r>
    </w:p>
    <w:p w:rsidR="00C8243A" w:rsidRPr="00F67203" w:rsidRDefault="00C8243A" w:rsidP="00C8243A">
      <w:pPr>
        <w:ind w:left="-567"/>
        <w:rPr>
          <w:rFonts w:cs="Calibri"/>
          <w:bCs/>
          <w:lang w:val="x-none"/>
        </w:rPr>
      </w:pPr>
      <w:r w:rsidRPr="00F67203">
        <w:rPr>
          <w:rFonts w:cs="Calibri"/>
          <w:bCs/>
          <w:lang w:val="x-none"/>
        </w:rPr>
        <w:t>Назначение услуги:</w:t>
      </w:r>
    </w:p>
    <w:p w:rsidR="00C8243A" w:rsidRPr="00F67203" w:rsidRDefault="00C8243A" w:rsidP="00C8243A">
      <w:pPr>
        <w:ind w:left="-567"/>
        <w:rPr>
          <w:rFonts w:cs="Calibri"/>
        </w:rPr>
      </w:pPr>
      <w:r w:rsidRPr="00F67203">
        <w:rPr>
          <w:rFonts w:cs="Calibri"/>
        </w:rPr>
        <w:t xml:space="preserve">Обеспечение единой точки входа для всех запросов сотрудников </w:t>
      </w:r>
      <w:r>
        <w:rPr>
          <w:rFonts w:cs="Calibri"/>
        </w:rPr>
        <w:t>Заказчика</w:t>
      </w:r>
      <w:r w:rsidRPr="00F67203">
        <w:rPr>
          <w:rFonts w:cs="Calibri"/>
        </w:rPr>
        <w:t xml:space="preserve">, эскалация входящих запросов, контроль решения запросов по унифицированной процедуре обработки запросов в рамках сопровождаемых </w:t>
      </w:r>
      <w:r w:rsidRPr="00F67203">
        <w:rPr>
          <w:rFonts w:cs="Calibri"/>
          <w:lang w:val="en-US"/>
        </w:rPr>
        <w:t>IT</w:t>
      </w:r>
      <w:r w:rsidRPr="00F67203">
        <w:rPr>
          <w:rFonts w:cs="Calibri"/>
        </w:rPr>
        <w:t>- сервисов.</w:t>
      </w:r>
    </w:p>
    <w:p w:rsidR="00C8243A" w:rsidRDefault="00C8243A" w:rsidP="00C8243A">
      <w:pPr>
        <w:ind w:left="-567"/>
        <w:rPr>
          <w:rFonts w:cs="Calibri"/>
          <w:b/>
          <w:bCs/>
        </w:rPr>
      </w:pPr>
      <w:r w:rsidRPr="00BA6E43">
        <w:rPr>
          <w:rFonts w:cs="Calibri"/>
          <w:b/>
          <w:bCs/>
          <w:lang w:val="x-none"/>
        </w:rPr>
        <w:t>Работы в рамках услуги:</w:t>
      </w:r>
    </w:p>
    <w:p w:rsidR="00C8243A" w:rsidRPr="00BA6E43" w:rsidRDefault="00C8243A" w:rsidP="00C8243A">
      <w:pPr>
        <w:numPr>
          <w:ilvl w:val="3"/>
          <w:numId w:val="12"/>
        </w:numPr>
        <w:spacing w:after="200" w:line="276" w:lineRule="auto"/>
        <w:ind w:left="-567" w:firstLine="0"/>
        <w:rPr>
          <w:rFonts w:cs="Calibri"/>
          <w:b/>
          <w:bCs/>
        </w:rPr>
      </w:pPr>
      <w:r w:rsidRPr="00424B93">
        <w:rPr>
          <w:rFonts w:cs="Calibri"/>
          <w:b/>
          <w:bCs/>
        </w:rPr>
        <w:t>Консультирование</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B11051" w:rsidTr="00C8243A">
        <w:trPr>
          <w:tblHeader/>
        </w:trPr>
        <w:tc>
          <w:tcPr>
            <w:tcW w:w="3039" w:type="pct"/>
          </w:tcPr>
          <w:p w:rsidR="00C8243A" w:rsidRPr="00B11051" w:rsidRDefault="00C8243A" w:rsidP="00C8243A">
            <w:pPr>
              <w:rPr>
                <w:rFonts w:cs="Calibri"/>
                <w:b/>
                <w:sz w:val="20"/>
                <w:szCs w:val="20"/>
              </w:rPr>
            </w:pPr>
            <w:r w:rsidRPr="00B11051">
              <w:rPr>
                <w:rFonts w:cs="Calibri"/>
                <w:b/>
                <w:sz w:val="20"/>
                <w:szCs w:val="20"/>
              </w:rPr>
              <w:t>Состав услуги:</w:t>
            </w:r>
          </w:p>
        </w:tc>
        <w:tc>
          <w:tcPr>
            <w:tcW w:w="1961" w:type="pct"/>
          </w:tcPr>
          <w:p w:rsidR="00C8243A" w:rsidRPr="00B11051" w:rsidRDefault="00C8243A" w:rsidP="00C8243A">
            <w:pPr>
              <w:rPr>
                <w:rFonts w:cs="Calibri"/>
                <w:b/>
                <w:sz w:val="20"/>
                <w:szCs w:val="20"/>
              </w:rPr>
            </w:pPr>
            <w:r>
              <w:rPr>
                <w:rFonts w:cs="Calibri"/>
                <w:b/>
                <w:sz w:val="20"/>
                <w:szCs w:val="20"/>
              </w:rPr>
              <w:t>Условия оказания:</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Оказание устных и письменных консультаций Пользовател</w:t>
            </w:r>
            <w:r>
              <w:rPr>
                <w:rFonts w:cs="Calibri"/>
                <w:sz w:val="20"/>
                <w:szCs w:val="20"/>
              </w:rPr>
              <w:t>ей</w:t>
            </w:r>
            <w:r w:rsidRPr="00B11051">
              <w:rPr>
                <w:rFonts w:cs="Calibri"/>
                <w:sz w:val="20"/>
                <w:szCs w:val="20"/>
              </w:rPr>
              <w:t xml:space="preserve"> по вопросам функционирования Продукта</w:t>
            </w:r>
            <w:r>
              <w:rPr>
                <w:rFonts w:cs="Calibri"/>
                <w:sz w:val="20"/>
                <w:szCs w:val="20"/>
              </w:rPr>
              <w:t xml:space="preserve"> </w:t>
            </w:r>
            <w:r w:rsidRPr="00B11051">
              <w:rPr>
                <w:rFonts w:cs="Calibri"/>
                <w:sz w:val="20"/>
                <w:szCs w:val="20"/>
              </w:rPr>
              <w:t xml:space="preserve">в рамках сопровождаемых </w:t>
            </w:r>
            <w:r w:rsidRPr="00B11051">
              <w:rPr>
                <w:rFonts w:cs="Calibri"/>
                <w:sz w:val="20"/>
                <w:szCs w:val="20"/>
                <w:lang w:val="en-US"/>
              </w:rPr>
              <w:t>IT</w:t>
            </w:r>
            <w:r w:rsidRPr="00B11051">
              <w:rPr>
                <w:rFonts w:cs="Calibri"/>
                <w:sz w:val="20"/>
                <w:szCs w:val="20"/>
              </w:rPr>
              <w:t xml:space="preserve"> </w:t>
            </w:r>
            <w:r>
              <w:rPr>
                <w:rFonts w:cs="Calibri"/>
                <w:sz w:val="20"/>
                <w:szCs w:val="20"/>
              </w:rPr>
              <w:t>–</w:t>
            </w:r>
            <w:r w:rsidRPr="00B11051">
              <w:rPr>
                <w:rFonts w:cs="Calibri"/>
                <w:sz w:val="20"/>
                <w:szCs w:val="20"/>
              </w:rPr>
              <w:t xml:space="preserve"> сервисов</w:t>
            </w:r>
            <w:r>
              <w:rPr>
                <w:rFonts w:cs="Calibri"/>
                <w:sz w:val="20"/>
                <w:szCs w:val="20"/>
              </w:rPr>
              <w:t>.</w:t>
            </w:r>
          </w:p>
          <w:p w:rsidR="00C8243A" w:rsidRPr="00B11051" w:rsidRDefault="00C8243A" w:rsidP="00C8243A">
            <w:pPr>
              <w:rPr>
                <w:rFonts w:cs="Calibri"/>
                <w:sz w:val="20"/>
                <w:szCs w:val="20"/>
              </w:rPr>
            </w:pP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возможности идентификации Пользователя.</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подробно сформулированного запроса от Пользователя. </w:t>
            </w:r>
          </w:p>
        </w:tc>
      </w:tr>
    </w:tbl>
    <w:p w:rsidR="00C8243A" w:rsidRDefault="00C8243A" w:rsidP="00C8243A">
      <w:pPr>
        <w:ind w:left="792"/>
        <w:rPr>
          <w:rFonts w:cs="Calibri"/>
          <w:b/>
          <w:bCs/>
        </w:rPr>
      </w:pPr>
    </w:p>
    <w:p w:rsidR="00C8243A" w:rsidRPr="00CC137F" w:rsidRDefault="00C8243A" w:rsidP="00C8243A">
      <w:pPr>
        <w:ind w:left="792"/>
        <w:rPr>
          <w:rFonts w:cs="Calibri"/>
          <w:b/>
          <w:bCs/>
        </w:rPr>
      </w:pPr>
    </w:p>
    <w:p w:rsidR="00C8243A" w:rsidRPr="00424B93" w:rsidRDefault="00C8243A" w:rsidP="00C8243A">
      <w:pPr>
        <w:numPr>
          <w:ilvl w:val="3"/>
          <w:numId w:val="12"/>
        </w:numPr>
        <w:spacing w:after="200" w:line="276" w:lineRule="auto"/>
        <w:ind w:left="-567" w:firstLine="0"/>
        <w:rPr>
          <w:rFonts w:cs="Calibri"/>
          <w:b/>
          <w:bCs/>
          <w:lang w:val="x-none"/>
        </w:rPr>
      </w:pPr>
      <w:r w:rsidRPr="00424B93">
        <w:rPr>
          <w:rFonts w:cs="Calibri"/>
          <w:b/>
          <w:bCs/>
          <w:lang w:val="x-none"/>
        </w:rPr>
        <w:t>Информирование о новых функциональных возможностях</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B11051" w:rsidTr="00C8243A">
        <w:trPr>
          <w:tblHeader/>
        </w:trPr>
        <w:tc>
          <w:tcPr>
            <w:tcW w:w="3039" w:type="pct"/>
          </w:tcPr>
          <w:p w:rsidR="00C8243A" w:rsidRPr="00B11051" w:rsidRDefault="00C8243A" w:rsidP="00C8243A">
            <w:pPr>
              <w:rPr>
                <w:rFonts w:cs="Calibri"/>
                <w:b/>
                <w:sz w:val="20"/>
                <w:szCs w:val="20"/>
              </w:rPr>
            </w:pPr>
            <w:r w:rsidRPr="00B11051">
              <w:rPr>
                <w:rFonts w:cs="Calibri"/>
                <w:b/>
                <w:sz w:val="20"/>
                <w:szCs w:val="20"/>
              </w:rPr>
              <w:t>Состав услуги:</w:t>
            </w:r>
          </w:p>
        </w:tc>
        <w:tc>
          <w:tcPr>
            <w:tcW w:w="1961" w:type="pct"/>
          </w:tcPr>
          <w:p w:rsidR="00C8243A" w:rsidRPr="00B11051" w:rsidRDefault="00C8243A" w:rsidP="00C8243A">
            <w:pPr>
              <w:rPr>
                <w:rFonts w:cs="Calibri"/>
                <w:b/>
                <w:sz w:val="20"/>
                <w:szCs w:val="20"/>
              </w:rPr>
            </w:pPr>
            <w:r>
              <w:rPr>
                <w:rFonts w:cs="Calibri"/>
                <w:b/>
                <w:sz w:val="20"/>
                <w:szCs w:val="20"/>
              </w:rPr>
              <w:t>Условия оказания:</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Уведомление Пользовател</w:t>
            </w:r>
            <w:r>
              <w:rPr>
                <w:rFonts w:cs="Calibri"/>
                <w:sz w:val="20"/>
                <w:szCs w:val="20"/>
              </w:rPr>
              <w:t>ей</w:t>
            </w:r>
            <w:r w:rsidRPr="00B11051">
              <w:rPr>
                <w:rFonts w:cs="Calibri"/>
                <w:sz w:val="20"/>
                <w:szCs w:val="20"/>
              </w:rPr>
              <w:t xml:space="preserve"> о новых функциональных возможностях и внесенных изменениях в Продукт по средствам документирования изменений в информаторе Продукта и на утвержденном ресурсе.</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доступа к </w:t>
            </w:r>
            <w:r>
              <w:rPr>
                <w:rFonts w:cs="Calibri"/>
                <w:sz w:val="20"/>
                <w:szCs w:val="20"/>
              </w:rPr>
              <w:t>управлению структурой базы</w:t>
            </w:r>
            <w:r w:rsidRPr="00B11051">
              <w:rPr>
                <w:rFonts w:cs="Calibri"/>
                <w:sz w:val="20"/>
                <w:szCs w:val="20"/>
              </w:rPr>
              <w:t xml:space="preserve"> данных МИС.</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доступа к утвержденному ресурсу. </w:t>
            </w:r>
          </w:p>
        </w:tc>
      </w:tr>
    </w:tbl>
    <w:p w:rsidR="00C8243A" w:rsidRPr="002D7A19" w:rsidRDefault="00C8243A" w:rsidP="00C8243A">
      <w:pPr>
        <w:rPr>
          <w:rFonts w:cs="Calibri"/>
          <w:b/>
          <w:bCs/>
        </w:rPr>
      </w:pPr>
    </w:p>
    <w:p w:rsidR="00C8243A" w:rsidRPr="001261B1" w:rsidRDefault="00C8243A" w:rsidP="00C8243A">
      <w:pPr>
        <w:numPr>
          <w:ilvl w:val="3"/>
          <w:numId w:val="12"/>
        </w:numPr>
        <w:spacing w:after="200" w:line="276" w:lineRule="auto"/>
        <w:ind w:left="-567" w:firstLine="0"/>
        <w:rPr>
          <w:rFonts w:cs="Calibri"/>
          <w:b/>
          <w:bCs/>
          <w:lang w:val="x-none"/>
        </w:rPr>
      </w:pPr>
      <w:r w:rsidRPr="001261B1">
        <w:rPr>
          <w:rFonts w:cs="Calibri"/>
          <w:b/>
          <w:bCs/>
        </w:rPr>
        <w:t>Внесение изменений в ПО МИС, связанное с изменением представления регистрируемых данных</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412F81" w:rsidRPr="004962F7" w:rsidTr="00670164">
        <w:trPr>
          <w:tblHeader/>
        </w:trPr>
        <w:tc>
          <w:tcPr>
            <w:tcW w:w="3039" w:type="pct"/>
          </w:tcPr>
          <w:p w:rsidR="00412F81" w:rsidRPr="004962F7" w:rsidRDefault="00412F81" w:rsidP="00670164">
            <w:pPr>
              <w:rPr>
                <w:rFonts w:cs="Calibri"/>
                <w:b/>
                <w:sz w:val="20"/>
                <w:szCs w:val="20"/>
              </w:rPr>
            </w:pPr>
            <w:r w:rsidRPr="004962F7">
              <w:rPr>
                <w:rFonts w:cs="Calibri"/>
                <w:b/>
                <w:sz w:val="20"/>
                <w:szCs w:val="20"/>
              </w:rPr>
              <w:t>Состав услуги:</w:t>
            </w:r>
          </w:p>
        </w:tc>
        <w:tc>
          <w:tcPr>
            <w:tcW w:w="1961" w:type="pct"/>
          </w:tcPr>
          <w:p w:rsidR="00412F81" w:rsidRPr="004962F7" w:rsidRDefault="00412F81" w:rsidP="00670164">
            <w:pPr>
              <w:rPr>
                <w:rFonts w:cs="Calibri"/>
                <w:b/>
                <w:sz w:val="20"/>
                <w:szCs w:val="20"/>
              </w:rPr>
            </w:pPr>
            <w:r w:rsidRPr="004962F7">
              <w:rPr>
                <w:rFonts w:cs="Calibri"/>
                <w:b/>
                <w:sz w:val="20"/>
                <w:szCs w:val="20"/>
              </w:rPr>
              <w:t>Условия оказания:</w:t>
            </w:r>
          </w:p>
        </w:tc>
      </w:tr>
      <w:tr w:rsidR="00412F81" w:rsidRPr="004962F7" w:rsidTr="00670164">
        <w:tc>
          <w:tcPr>
            <w:tcW w:w="3039" w:type="pct"/>
          </w:tcPr>
          <w:p w:rsidR="00412F81" w:rsidRPr="004962F7" w:rsidRDefault="00412F81" w:rsidP="00670164">
            <w:pPr>
              <w:rPr>
                <w:rFonts w:cs="Calibri"/>
                <w:sz w:val="20"/>
                <w:szCs w:val="20"/>
              </w:rPr>
            </w:pPr>
            <w:r w:rsidRPr="004962F7">
              <w:rPr>
                <w:rFonts w:cs="Calibri"/>
                <w:sz w:val="20"/>
                <w:szCs w:val="20"/>
              </w:rPr>
              <w:t xml:space="preserve">Настройка Продукта, связанная с изменением представления регистрируемых данных, в соответствии с письменной задачей Пользователя, в рамках сопровождаемых </w:t>
            </w:r>
            <w:r w:rsidRPr="004962F7">
              <w:rPr>
                <w:rFonts w:cs="Calibri"/>
                <w:sz w:val="20"/>
                <w:szCs w:val="20"/>
                <w:lang w:val="en-US"/>
              </w:rPr>
              <w:t>IT</w:t>
            </w:r>
            <w:r w:rsidRPr="004962F7">
              <w:rPr>
                <w:rFonts w:cs="Calibri"/>
                <w:sz w:val="20"/>
                <w:szCs w:val="20"/>
              </w:rPr>
              <w:t>- сервисов не требующая изменений в программном коде Продукта.</w:t>
            </w:r>
          </w:p>
        </w:tc>
        <w:tc>
          <w:tcPr>
            <w:tcW w:w="1961" w:type="pct"/>
          </w:tcPr>
          <w:p w:rsidR="00412F81" w:rsidRPr="004962F7" w:rsidRDefault="00412F81" w:rsidP="00670164">
            <w:pPr>
              <w:rPr>
                <w:rFonts w:cs="Calibri"/>
                <w:sz w:val="20"/>
                <w:szCs w:val="20"/>
              </w:rPr>
            </w:pPr>
            <w:r w:rsidRPr="004962F7">
              <w:rPr>
                <w:rFonts w:cs="Calibri"/>
                <w:sz w:val="20"/>
                <w:szCs w:val="20"/>
              </w:rPr>
              <w:t xml:space="preserve">1. </w:t>
            </w:r>
            <w:r w:rsidRPr="004962F7">
              <w:rPr>
                <w:rFonts w:cs="Calibri"/>
                <w:bCs/>
                <w:sz w:val="20"/>
                <w:szCs w:val="20"/>
              </w:rPr>
              <w:t>Наличие спецификации от Пользователя, в которой присутствует подробное описание поставленных целей и требований к функциональности программного обеспечения</w:t>
            </w:r>
            <w:r w:rsidRPr="004962F7">
              <w:rPr>
                <w:rFonts w:cs="Calibri"/>
                <w:sz w:val="20"/>
                <w:szCs w:val="20"/>
              </w:rPr>
              <w:t>.</w:t>
            </w:r>
          </w:p>
          <w:p w:rsidR="00412F81" w:rsidRPr="004962F7" w:rsidRDefault="00412F81" w:rsidP="00670164">
            <w:pPr>
              <w:rPr>
                <w:rFonts w:cs="Calibri"/>
                <w:sz w:val="20"/>
                <w:szCs w:val="20"/>
              </w:rPr>
            </w:pPr>
            <w:r w:rsidRPr="004962F7">
              <w:rPr>
                <w:rFonts w:cs="Calibri"/>
                <w:sz w:val="20"/>
                <w:szCs w:val="20"/>
              </w:rPr>
              <w:t xml:space="preserve">2. Наличие технической и логической возможности для реализации. </w:t>
            </w:r>
          </w:p>
          <w:p w:rsidR="00412F81" w:rsidRPr="004962F7" w:rsidRDefault="00412F81" w:rsidP="00670164">
            <w:pPr>
              <w:rPr>
                <w:rFonts w:cs="Calibri"/>
                <w:sz w:val="20"/>
                <w:szCs w:val="20"/>
              </w:rPr>
            </w:pPr>
            <w:r w:rsidRPr="004962F7">
              <w:rPr>
                <w:rFonts w:cs="Calibri"/>
                <w:sz w:val="20"/>
                <w:szCs w:val="20"/>
              </w:rPr>
              <w:t>3. Наличие доступа к управлению структурой базы данных МИС.</w:t>
            </w:r>
          </w:p>
        </w:tc>
      </w:tr>
      <w:tr w:rsidR="00412F81" w:rsidRPr="004962F7" w:rsidTr="00670164">
        <w:tc>
          <w:tcPr>
            <w:tcW w:w="3039" w:type="pct"/>
          </w:tcPr>
          <w:p w:rsidR="00412F81" w:rsidRPr="004962F7" w:rsidRDefault="00412F81" w:rsidP="00670164">
            <w:pPr>
              <w:rPr>
                <w:rFonts w:cs="Calibri"/>
                <w:sz w:val="20"/>
                <w:szCs w:val="20"/>
              </w:rPr>
            </w:pPr>
            <w:r w:rsidRPr="004962F7">
              <w:rPr>
                <w:rFonts w:cs="Calibri"/>
                <w:sz w:val="20"/>
                <w:szCs w:val="20"/>
              </w:rPr>
              <w:t xml:space="preserve">Незначительное усовершенствование Продукта, в соответствии с письменной задачей Пользователя, в рамках сопровождаемых </w:t>
            </w:r>
            <w:r w:rsidRPr="004962F7">
              <w:rPr>
                <w:rFonts w:cs="Calibri"/>
                <w:sz w:val="20"/>
                <w:szCs w:val="20"/>
                <w:lang w:val="en-US"/>
              </w:rPr>
              <w:t>IT</w:t>
            </w:r>
            <w:r w:rsidRPr="004962F7">
              <w:rPr>
                <w:rFonts w:cs="Calibri"/>
                <w:sz w:val="20"/>
                <w:szCs w:val="20"/>
              </w:rPr>
              <w:t>- сервисов требующее внесение изменений в программный код. Объем изменений не должен превышать 100 строк программного кода.</w:t>
            </w:r>
          </w:p>
          <w:p w:rsidR="00412F81" w:rsidRPr="004962F7" w:rsidRDefault="00412F81" w:rsidP="00670164">
            <w:pPr>
              <w:rPr>
                <w:rFonts w:cs="Calibri"/>
                <w:sz w:val="20"/>
                <w:szCs w:val="20"/>
              </w:rPr>
            </w:pPr>
          </w:p>
        </w:tc>
        <w:tc>
          <w:tcPr>
            <w:tcW w:w="1961" w:type="pct"/>
          </w:tcPr>
          <w:p w:rsidR="00412F81" w:rsidRPr="004962F7" w:rsidRDefault="00412F81" w:rsidP="00670164">
            <w:pPr>
              <w:rPr>
                <w:rFonts w:cs="Calibri"/>
                <w:sz w:val="20"/>
                <w:szCs w:val="20"/>
              </w:rPr>
            </w:pPr>
            <w:r w:rsidRPr="004962F7">
              <w:rPr>
                <w:rFonts w:cs="Calibri"/>
                <w:sz w:val="20"/>
                <w:szCs w:val="20"/>
              </w:rPr>
              <w:t xml:space="preserve">1. </w:t>
            </w:r>
            <w:r w:rsidRPr="004962F7">
              <w:rPr>
                <w:rFonts w:cs="Calibri"/>
                <w:bCs/>
                <w:sz w:val="20"/>
                <w:szCs w:val="20"/>
              </w:rPr>
              <w:t>Наличие спецификации от Пользователя, в которой присутствует подробное описание поставленных целей и требований к функциональности программного обеспечения</w:t>
            </w:r>
            <w:r w:rsidRPr="004962F7">
              <w:rPr>
                <w:rFonts w:cs="Calibri"/>
                <w:sz w:val="20"/>
                <w:szCs w:val="20"/>
              </w:rPr>
              <w:t>.</w:t>
            </w:r>
          </w:p>
          <w:p w:rsidR="00412F81" w:rsidRPr="004962F7" w:rsidRDefault="00412F81" w:rsidP="00670164">
            <w:pPr>
              <w:rPr>
                <w:rFonts w:cs="Calibri"/>
                <w:sz w:val="20"/>
                <w:szCs w:val="20"/>
              </w:rPr>
            </w:pPr>
            <w:r w:rsidRPr="004962F7">
              <w:rPr>
                <w:rFonts w:cs="Calibri"/>
                <w:sz w:val="20"/>
                <w:szCs w:val="20"/>
              </w:rPr>
              <w:lastRenderedPageBreak/>
              <w:t xml:space="preserve">2. Наличие технической и логической возможности для реализации. </w:t>
            </w:r>
          </w:p>
        </w:tc>
      </w:tr>
    </w:tbl>
    <w:p w:rsidR="00C8243A" w:rsidRDefault="00C8243A" w:rsidP="00C8243A">
      <w:pPr>
        <w:ind w:left="792" w:hanging="425"/>
        <w:rPr>
          <w:rFonts w:cs="Calibri"/>
          <w:bCs/>
        </w:rPr>
      </w:pPr>
    </w:p>
    <w:p w:rsidR="00C8243A" w:rsidRPr="00A3772B" w:rsidRDefault="00C8243A" w:rsidP="00C8243A">
      <w:pPr>
        <w:numPr>
          <w:ilvl w:val="3"/>
          <w:numId w:val="12"/>
        </w:numPr>
        <w:spacing w:after="200" w:line="276" w:lineRule="auto"/>
        <w:ind w:left="-567" w:firstLine="0"/>
        <w:rPr>
          <w:rFonts w:cs="Calibri"/>
          <w:b/>
          <w:bCs/>
        </w:rPr>
      </w:pPr>
      <w:r w:rsidRPr="00A3772B">
        <w:rPr>
          <w:rFonts w:cs="Calibri"/>
          <w:b/>
          <w:bCs/>
          <w:lang w:val="x-none"/>
        </w:rPr>
        <w:t>Предоставление данных</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791260" w:rsidTr="00C8243A">
        <w:trPr>
          <w:tblHeader/>
        </w:trPr>
        <w:tc>
          <w:tcPr>
            <w:tcW w:w="3039" w:type="pct"/>
          </w:tcPr>
          <w:p w:rsidR="00C8243A" w:rsidRPr="00791260" w:rsidRDefault="00C8243A" w:rsidP="00C8243A">
            <w:pPr>
              <w:rPr>
                <w:rFonts w:cs="Calibri"/>
                <w:b/>
                <w:sz w:val="20"/>
                <w:szCs w:val="20"/>
              </w:rPr>
            </w:pPr>
            <w:r w:rsidRPr="00791260">
              <w:rPr>
                <w:rFonts w:cs="Calibri"/>
                <w:b/>
                <w:sz w:val="20"/>
                <w:szCs w:val="20"/>
              </w:rPr>
              <w:t>Состав услуги:</w:t>
            </w:r>
          </w:p>
        </w:tc>
        <w:tc>
          <w:tcPr>
            <w:tcW w:w="1961" w:type="pct"/>
          </w:tcPr>
          <w:p w:rsidR="00C8243A" w:rsidRPr="00791260" w:rsidRDefault="00C8243A" w:rsidP="00C8243A">
            <w:pPr>
              <w:rPr>
                <w:rFonts w:cs="Calibri"/>
                <w:b/>
                <w:sz w:val="20"/>
                <w:szCs w:val="20"/>
              </w:rPr>
            </w:pPr>
            <w:r>
              <w:rPr>
                <w:rFonts w:cs="Calibri"/>
                <w:b/>
                <w:sz w:val="20"/>
                <w:szCs w:val="20"/>
              </w:rPr>
              <w:t>Условия оказания:</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Предоставление информации из базы данных МИС по запросу, в соответствии с письменной заявкой Пользователя.</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письменной задачи от Пользователя, в которой присутствует логика подбора требуемых данных. </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технической и логической возможности для реализации. </w:t>
            </w:r>
          </w:p>
          <w:p w:rsidR="00C8243A" w:rsidRPr="00B11051" w:rsidRDefault="00C8243A" w:rsidP="00C8243A">
            <w:pPr>
              <w:rPr>
                <w:rFonts w:cs="Calibri"/>
                <w:sz w:val="20"/>
                <w:szCs w:val="20"/>
              </w:rPr>
            </w:pPr>
            <w:r w:rsidRPr="00B11051">
              <w:rPr>
                <w:rFonts w:cs="Calibri"/>
                <w:sz w:val="20"/>
                <w:szCs w:val="20"/>
              </w:rPr>
              <w:t xml:space="preserve">3. </w:t>
            </w:r>
            <w:r>
              <w:rPr>
                <w:rFonts w:cs="Calibri"/>
                <w:sz w:val="20"/>
                <w:szCs w:val="20"/>
              </w:rPr>
              <w:t>Наличие</w:t>
            </w:r>
            <w:r w:rsidRPr="00B11051">
              <w:rPr>
                <w:rFonts w:cs="Calibri"/>
                <w:sz w:val="20"/>
                <w:szCs w:val="20"/>
              </w:rPr>
              <w:t xml:space="preserve"> доступа к </w:t>
            </w:r>
            <w:r>
              <w:rPr>
                <w:rFonts w:cs="Calibri"/>
                <w:sz w:val="20"/>
                <w:szCs w:val="20"/>
              </w:rPr>
              <w:t>управлению структурой базы</w:t>
            </w:r>
            <w:r w:rsidRPr="00B11051">
              <w:rPr>
                <w:rFonts w:cs="Calibri"/>
                <w:sz w:val="20"/>
                <w:szCs w:val="20"/>
              </w:rPr>
              <w:t xml:space="preserve"> данных МИС.</w:t>
            </w:r>
          </w:p>
        </w:tc>
      </w:tr>
    </w:tbl>
    <w:p w:rsidR="00C8243A" w:rsidRPr="00A3772B" w:rsidRDefault="00C8243A" w:rsidP="00C8243A">
      <w:pPr>
        <w:numPr>
          <w:ilvl w:val="3"/>
          <w:numId w:val="12"/>
        </w:numPr>
        <w:spacing w:after="200" w:line="276" w:lineRule="auto"/>
        <w:ind w:left="-567" w:firstLine="0"/>
        <w:rPr>
          <w:rFonts w:cs="Calibri"/>
          <w:b/>
          <w:bCs/>
        </w:rPr>
      </w:pPr>
      <w:r w:rsidRPr="00A3772B">
        <w:rPr>
          <w:rFonts w:cs="Calibri"/>
          <w:b/>
          <w:bCs/>
          <w:lang w:val="x-none"/>
        </w:rPr>
        <w:t>Корректировка данных</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2D7A19" w:rsidTr="00C8243A">
        <w:trPr>
          <w:tblHeader/>
        </w:trPr>
        <w:tc>
          <w:tcPr>
            <w:tcW w:w="3039" w:type="pct"/>
          </w:tcPr>
          <w:p w:rsidR="00C8243A" w:rsidRPr="002D7A19" w:rsidRDefault="00C8243A" w:rsidP="00C8243A">
            <w:pPr>
              <w:rPr>
                <w:rFonts w:cs="Calibri"/>
                <w:b/>
                <w:sz w:val="20"/>
                <w:szCs w:val="20"/>
              </w:rPr>
            </w:pPr>
            <w:r w:rsidRPr="002D7A19">
              <w:rPr>
                <w:rFonts w:cs="Calibri"/>
                <w:b/>
                <w:sz w:val="20"/>
                <w:szCs w:val="20"/>
              </w:rPr>
              <w:t>Состав услуги:</w:t>
            </w:r>
          </w:p>
        </w:tc>
        <w:tc>
          <w:tcPr>
            <w:tcW w:w="1961" w:type="pct"/>
          </w:tcPr>
          <w:p w:rsidR="00C8243A" w:rsidRPr="002D7A19" w:rsidRDefault="00C8243A" w:rsidP="00C8243A">
            <w:pPr>
              <w:rPr>
                <w:rFonts w:cs="Calibri"/>
                <w:b/>
                <w:sz w:val="20"/>
                <w:szCs w:val="20"/>
              </w:rPr>
            </w:pPr>
            <w:r>
              <w:rPr>
                <w:rFonts w:cs="Calibri"/>
                <w:b/>
                <w:sz w:val="20"/>
                <w:szCs w:val="20"/>
              </w:rPr>
              <w:t>Условия оказания:</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Корректировка данных в базе данных МИС по запросу, в соответствии с письменной заявкой Пользователя.</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письменной задачи от Пользователя, в которой присутствует четкое описание для корректировки данных. </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технической и логической возможности для реализации. </w:t>
            </w:r>
          </w:p>
          <w:p w:rsidR="00C8243A" w:rsidRPr="00B11051" w:rsidRDefault="00C8243A" w:rsidP="00C8243A">
            <w:pPr>
              <w:rPr>
                <w:rFonts w:cs="Calibri"/>
                <w:sz w:val="20"/>
                <w:szCs w:val="20"/>
              </w:rPr>
            </w:pPr>
            <w:r w:rsidRPr="00B11051">
              <w:rPr>
                <w:rFonts w:cs="Calibri"/>
                <w:sz w:val="20"/>
                <w:szCs w:val="20"/>
              </w:rPr>
              <w:t xml:space="preserve">3. </w:t>
            </w:r>
            <w:r>
              <w:rPr>
                <w:rFonts w:cs="Calibri"/>
                <w:sz w:val="20"/>
                <w:szCs w:val="20"/>
              </w:rPr>
              <w:t>Наличие</w:t>
            </w:r>
            <w:r w:rsidRPr="00B11051">
              <w:rPr>
                <w:rFonts w:cs="Calibri"/>
                <w:sz w:val="20"/>
                <w:szCs w:val="20"/>
              </w:rPr>
              <w:t xml:space="preserve"> доступа к </w:t>
            </w:r>
            <w:r>
              <w:rPr>
                <w:rFonts w:cs="Calibri"/>
                <w:sz w:val="20"/>
                <w:szCs w:val="20"/>
              </w:rPr>
              <w:t>управлению структурой базы</w:t>
            </w:r>
            <w:r w:rsidRPr="00B11051">
              <w:rPr>
                <w:rFonts w:cs="Calibri"/>
                <w:sz w:val="20"/>
                <w:szCs w:val="20"/>
              </w:rPr>
              <w:t xml:space="preserve"> данных МИС.</w:t>
            </w:r>
          </w:p>
        </w:tc>
      </w:tr>
    </w:tbl>
    <w:p w:rsidR="00C8243A" w:rsidRDefault="00C8243A" w:rsidP="00C8243A">
      <w:pPr>
        <w:ind w:left="792" w:hanging="425"/>
        <w:rPr>
          <w:rFonts w:cs="Calibri"/>
        </w:rPr>
      </w:pPr>
    </w:p>
    <w:p w:rsidR="00C8243A" w:rsidRPr="00A3772B" w:rsidRDefault="00C8243A" w:rsidP="00C8243A">
      <w:pPr>
        <w:numPr>
          <w:ilvl w:val="3"/>
          <w:numId w:val="12"/>
        </w:numPr>
        <w:spacing w:after="200" w:line="276" w:lineRule="auto"/>
        <w:ind w:left="-567" w:firstLine="0"/>
        <w:rPr>
          <w:rFonts w:cs="Calibri"/>
          <w:b/>
          <w:bCs/>
        </w:rPr>
      </w:pPr>
      <w:r w:rsidRPr="00A3772B">
        <w:rPr>
          <w:rFonts w:cs="Calibri"/>
          <w:b/>
          <w:bCs/>
          <w:lang w:val="x-none"/>
        </w:rPr>
        <w:t xml:space="preserve">Решение инцидентов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612A1E" w:rsidRPr="002D7A19" w:rsidTr="00670164">
        <w:trPr>
          <w:tblHeader/>
        </w:trPr>
        <w:tc>
          <w:tcPr>
            <w:tcW w:w="3039" w:type="pct"/>
          </w:tcPr>
          <w:p w:rsidR="00612A1E" w:rsidRPr="002D7A19" w:rsidRDefault="00612A1E" w:rsidP="00670164">
            <w:pPr>
              <w:rPr>
                <w:rFonts w:cs="Calibri"/>
                <w:b/>
                <w:sz w:val="20"/>
                <w:szCs w:val="20"/>
              </w:rPr>
            </w:pPr>
            <w:r w:rsidRPr="002D7A19">
              <w:rPr>
                <w:rFonts w:cs="Calibri"/>
                <w:b/>
                <w:sz w:val="20"/>
                <w:szCs w:val="20"/>
              </w:rPr>
              <w:t>Состав услуги:</w:t>
            </w:r>
          </w:p>
        </w:tc>
        <w:tc>
          <w:tcPr>
            <w:tcW w:w="1961" w:type="pct"/>
          </w:tcPr>
          <w:p w:rsidR="00612A1E" w:rsidRPr="002D7A19" w:rsidRDefault="00612A1E" w:rsidP="00670164">
            <w:pPr>
              <w:rPr>
                <w:rFonts w:cs="Calibri"/>
                <w:b/>
                <w:sz w:val="20"/>
                <w:szCs w:val="20"/>
              </w:rPr>
            </w:pPr>
            <w:r>
              <w:rPr>
                <w:rFonts w:cs="Calibri"/>
                <w:b/>
                <w:sz w:val="20"/>
                <w:szCs w:val="20"/>
              </w:rPr>
              <w:t>Условия оказания:</w:t>
            </w:r>
          </w:p>
        </w:tc>
      </w:tr>
      <w:tr w:rsidR="00612A1E" w:rsidRPr="004962F7" w:rsidTr="00670164">
        <w:tc>
          <w:tcPr>
            <w:tcW w:w="3039" w:type="pct"/>
          </w:tcPr>
          <w:p w:rsidR="00612A1E" w:rsidRPr="004962F7" w:rsidRDefault="00612A1E" w:rsidP="00670164">
            <w:pPr>
              <w:rPr>
                <w:rFonts w:cs="Calibri"/>
                <w:sz w:val="20"/>
                <w:szCs w:val="20"/>
              </w:rPr>
            </w:pPr>
            <w:r w:rsidRPr="004962F7">
              <w:rPr>
                <w:rFonts w:cs="Calibri"/>
                <w:sz w:val="20"/>
                <w:szCs w:val="20"/>
              </w:rPr>
              <w:t>Исправление ошибок в Продукте, выявленных Пользователями, в процессе эксплуатации внедрённых сервисов МИС.</w:t>
            </w:r>
          </w:p>
          <w:p w:rsidR="00612A1E" w:rsidRPr="004962F7" w:rsidRDefault="00612A1E" w:rsidP="00670164">
            <w:pPr>
              <w:rPr>
                <w:rFonts w:cs="Calibri"/>
                <w:sz w:val="20"/>
                <w:szCs w:val="20"/>
              </w:rPr>
            </w:pPr>
          </w:p>
        </w:tc>
        <w:tc>
          <w:tcPr>
            <w:tcW w:w="1961" w:type="pct"/>
          </w:tcPr>
          <w:p w:rsidR="00612A1E" w:rsidRPr="004962F7" w:rsidRDefault="00612A1E" w:rsidP="00670164">
            <w:pPr>
              <w:rPr>
                <w:rFonts w:cs="Calibri"/>
                <w:sz w:val="20"/>
                <w:szCs w:val="20"/>
              </w:rPr>
            </w:pPr>
            <w:r w:rsidRPr="004962F7">
              <w:rPr>
                <w:rFonts w:cs="Calibri"/>
                <w:sz w:val="20"/>
                <w:szCs w:val="20"/>
              </w:rPr>
              <w:t>1. Наличие письменного или устного задания от Пользователя, в котором присутствует подробное описание инцидента и его влияние на бизнес-процесс.</w:t>
            </w:r>
          </w:p>
        </w:tc>
      </w:tr>
      <w:tr w:rsidR="00612A1E" w:rsidRPr="004962F7" w:rsidTr="00670164">
        <w:tc>
          <w:tcPr>
            <w:tcW w:w="3039" w:type="pct"/>
          </w:tcPr>
          <w:p w:rsidR="00612A1E" w:rsidRPr="004962F7" w:rsidRDefault="00612A1E" w:rsidP="00670164">
            <w:pPr>
              <w:rPr>
                <w:rFonts w:cs="Calibri"/>
                <w:sz w:val="20"/>
                <w:szCs w:val="20"/>
              </w:rPr>
            </w:pPr>
            <w:r w:rsidRPr="004962F7">
              <w:rPr>
                <w:rFonts w:cs="Calibri"/>
                <w:sz w:val="20"/>
                <w:szCs w:val="20"/>
              </w:rPr>
              <w:t>Консультация пользователей по вопросам, связанным с устранением проблем, которые привели к возникновению инцидента.</w:t>
            </w:r>
          </w:p>
          <w:p w:rsidR="00612A1E" w:rsidRPr="004962F7" w:rsidRDefault="00612A1E" w:rsidP="00670164">
            <w:pPr>
              <w:rPr>
                <w:rFonts w:cs="Calibri"/>
                <w:sz w:val="20"/>
                <w:szCs w:val="20"/>
              </w:rPr>
            </w:pPr>
          </w:p>
        </w:tc>
        <w:tc>
          <w:tcPr>
            <w:tcW w:w="1961" w:type="pct"/>
          </w:tcPr>
          <w:p w:rsidR="00612A1E" w:rsidRPr="004962F7" w:rsidRDefault="00612A1E" w:rsidP="00670164">
            <w:pPr>
              <w:rPr>
                <w:rFonts w:cs="Calibri"/>
                <w:sz w:val="20"/>
                <w:szCs w:val="20"/>
              </w:rPr>
            </w:pPr>
            <w:r w:rsidRPr="004962F7">
              <w:rPr>
                <w:rFonts w:cs="Calibri"/>
                <w:sz w:val="20"/>
                <w:szCs w:val="20"/>
              </w:rPr>
              <w:t>1. Наличие возможности идентификации Пользователя.</w:t>
            </w:r>
          </w:p>
          <w:p w:rsidR="00612A1E" w:rsidRPr="004962F7" w:rsidRDefault="00612A1E" w:rsidP="00670164">
            <w:pPr>
              <w:rPr>
                <w:rFonts w:cs="Calibri"/>
                <w:sz w:val="20"/>
                <w:szCs w:val="20"/>
              </w:rPr>
            </w:pPr>
            <w:r w:rsidRPr="004962F7">
              <w:rPr>
                <w:rFonts w:cs="Calibri"/>
                <w:sz w:val="20"/>
                <w:szCs w:val="20"/>
              </w:rPr>
              <w:t xml:space="preserve">2. Наличие идентификации проблемы. </w:t>
            </w:r>
          </w:p>
        </w:tc>
      </w:tr>
      <w:tr w:rsidR="00612A1E" w:rsidRPr="004962F7" w:rsidTr="00670164">
        <w:tc>
          <w:tcPr>
            <w:tcW w:w="3039" w:type="pct"/>
          </w:tcPr>
          <w:p w:rsidR="00612A1E" w:rsidRPr="004962F7" w:rsidRDefault="00612A1E" w:rsidP="00670164">
            <w:pPr>
              <w:rPr>
                <w:rFonts w:cs="Calibri"/>
                <w:sz w:val="20"/>
                <w:szCs w:val="20"/>
              </w:rPr>
            </w:pPr>
            <w:r w:rsidRPr="004962F7">
              <w:rPr>
                <w:rFonts w:cs="Calibri"/>
                <w:sz w:val="20"/>
                <w:szCs w:val="20"/>
              </w:rPr>
              <w:t>Информирование Пользователя о решении инцидента.</w:t>
            </w:r>
          </w:p>
        </w:tc>
        <w:tc>
          <w:tcPr>
            <w:tcW w:w="1961" w:type="pct"/>
          </w:tcPr>
          <w:p w:rsidR="00612A1E" w:rsidRPr="004962F7" w:rsidRDefault="00612A1E" w:rsidP="00670164">
            <w:pPr>
              <w:rPr>
                <w:rFonts w:cs="Calibri"/>
                <w:sz w:val="20"/>
                <w:szCs w:val="20"/>
              </w:rPr>
            </w:pPr>
            <w:r w:rsidRPr="004962F7">
              <w:rPr>
                <w:rFonts w:cs="Calibri"/>
                <w:sz w:val="20"/>
                <w:szCs w:val="20"/>
              </w:rPr>
              <w:t>1. Наличие возможности идентификации Пользователя.</w:t>
            </w:r>
          </w:p>
        </w:tc>
      </w:tr>
    </w:tbl>
    <w:p w:rsidR="00C8243A" w:rsidRDefault="00C8243A" w:rsidP="00C8243A">
      <w:pPr>
        <w:ind w:left="792" w:hanging="425"/>
        <w:rPr>
          <w:rFonts w:cs="Calibri"/>
          <w:bCs/>
        </w:rPr>
      </w:pPr>
    </w:p>
    <w:p w:rsidR="00C8243A" w:rsidRPr="00C5766D" w:rsidRDefault="00C8243A" w:rsidP="00C8243A">
      <w:pPr>
        <w:numPr>
          <w:ilvl w:val="2"/>
          <w:numId w:val="12"/>
        </w:numPr>
        <w:spacing w:after="200" w:line="276" w:lineRule="auto"/>
        <w:ind w:left="-567" w:firstLine="0"/>
        <w:rPr>
          <w:rFonts w:cs="Calibri"/>
          <w:b/>
          <w:bCs/>
          <w:lang w:val="x-none"/>
        </w:rPr>
      </w:pPr>
      <w:r w:rsidRPr="00C5766D">
        <w:rPr>
          <w:rFonts w:cs="Calibri"/>
          <w:b/>
          <w:bCs/>
          <w:lang w:val="x-none"/>
        </w:rPr>
        <w:t>Поддержка интеграционных решений МИС</w:t>
      </w:r>
      <w:r w:rsidRPr="00C5766D">
        <w:rPr>
          <w:rFonts w:cs="Calibri"/>
          <w:b/>
          <w:bCs/>
          <w:lang w:val="x-none"/>
        </w:rPr>
        <w:tab/>
      </w:r>
    </w:p>
    <w:p w:rsidR="00C8243A" w:rsidRPr="00F67203" w:rsidRDefault="00C8243A" w:rsidP="00C8243A">
      <w:pPr>
        <w:ind w:left="-567"/>
        <w:rPr>
          <w:rFonts w:cs="Calibri"/>
          <w:bCs/>
          <w:lang w:val="x-none"/>
        </w:rPr>
      </w:pPr>
      <w:r w:rsidRPr="00F67203">
        <w:rPr>
          <w:rFonts w:cs="Calibri"/>
          <w:bCs/>
          <w:lang w:val="x-none"/>
        </w:rPr>
        <w:t>Назначение услуги:</w:t>
      </w:r>
    </w:p>
    <w:p w:rsidR="00C8243A" w:rsidRPr="00F67203" w:rsidRDefault="00C8243A" w:rsidP="00C8243A">
      <w:pPr>
        <w:ind w:left="-567"/>
        <w:rPr>
          <w:rFonts w:cs="Calibri"/>
        </w:rPr>
      </w:pPr>
      <w:r w:rsidRPr="00F67203">
        <w:rPr>
          <w:rFonts w:cs="Calibri"/>
        </w:rPr>
        <w:t xml:space="preserve">Обеспечение единой точки входа для всех запросов </w:t>
      </w:r>
      <w:r>
        <w:rPr>
          <w:rFonts w:cs="Calibri"/>
        </w:rPr>
        <w:t>Пользователей</w:t>
      </w:r>
      <w:r w:rsidRPr="00F67203">
        <w:rPr>
          <w:rFonts w:cs="Calibri"/>
        </w:rPr>
        <w:t>, эскалация входящих запросов, контроль решения запросов по унифицированной процедуре обработки запросов в рамках сопряженных с Продуктом внешних систем.</w:t>
      </w:r>
    </w:p>
    <w:p w:rsidR="00C8243A" w:rsidRPr="00C5766D" w:rsidRDefault="00C8243A" w:rsidP="00C8243A">
      <w:pPr>
        <w:ind w:left="-567"/>
        <w:rPr>
          <w:rFonts w:cs="Calibri"/>
          <w:b/>
          <w:bCs/>
          <w:lang w:val="x-none"/>
        </w:rPr>
      </w:pPr>
      <w:r w:rsidRPr="00C5766D">
        <w:rPr>
          <w:rFonts w:cs="Calibri"/>
          <w:b/>
          <w:bCs/>
          <w:lang w:val="x-none"/>
        </w:rPr>
        <w:t>Работы в рамках услуги:</w:t>
      </w:r>
    </w:p>
    <w:p w:rsidR="00C8243A" w:rsidRPr="00C5766D" w:rsidRDefault="00C8243A" w:rsidP="00C8243A">
      <w:pPr>
        <w:numPr>
          <w:ilvl w:val="3"/>
          <w:numId w:val="12"/>
        </w:numPr>
        <w:spacing w:after="200" w:line="276" w:lineRule="auto"/>
        <w:ind w:left="-567" w:firstLine="0"/>
        <w:rPr>
          <w:rFonts w:cs="Calibri"/>
          <w:b/>
          <w:bCs/>
        </w:rPr>
      </w:pPr>
      <w:r w:rsidRPr="00C5766D">
        <w:rPr>
          <w:rFonts w:cs="Calibri"/>
          <w:b/>
          <w:bCs/>
          <w:lang w:val="x-none"/>
        </w:rPr>
        <w:t xml:space="preserve">Актуализация интеграционного решения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612A1E" w:rsidRPr="004962F7" w:rsidTr="00670164">
        <w:trPr>
          <w:tblHeader/>
        </w:trPr>
        <w:tc>
          <w:tcPr>
            <w:tcW w:w="3039" w:type="pct"/>
          </w:tcPr>
          <w:p w:rsidR="00612A1E" w:rsidRPr="004962F7" w:rsidRDefault="00612A1E" w:rsidP="00670164">
            <w:pPr>
              <w:rPr>
                <w:rFonts w:cs="Calibri"/>
                <w:b/>
                <w:sz w:val="20"/>
                <w:szCs w:val="20"/>
              </w:rPr>
            </w:pPr>
            <w:r w:rsidRPr="004962F7">
              <w:rPr>
                <w:rFonts w:cs="Calibri"/>
                <w:b/>
                <w:sz w:val="20"/>
                <w:szCs w:val="20"/>
              </w:rPr>
              <w:t>Состав услуги:</w:t>
            </w:r>
          </w:p>
        </w:tc>
        <w:tc>
          <w:tcPr>
            <w:tcW w:w="1961" w:type="pct"/>
          </w:tcPr>
          <w:p w:rsidR="00612A1E" w:rsidRPr="004962F7" w:rsidRDefault="00612A1E" w:rsidP="00670164">
            <w:pPr>
              <w:rPr>
                <w:rFonts w:cs="Calibri"/>
                <w:b/>
                <w:sz w:val="20"/>
                <w:szCs w:val="20"/>
              </w:rPr>
            </w:pPr>
            <w:r w:rsidRPr="004962F7">
              <w:rPr>
                <w:rFonts w:cs="Calibri"/>
                <w:b/>
                <w:sz w:val="20"/>
                <w:szCs w:val="20"/>
              </w:rPr>
              <w:t>Условия оказания:</w:t>
            </w:r>
          </w:p>
        </w:tc>
      </w:tr>
      <w:tr w:rsidR="00612A1E" w:rsidRPr="00B11051" w:rsidTr="00670164">
        <w:tc>
          <w:tcPr>
            <w:tcW w:w="3039" w:type="pct"/>
          </w:tcPr>
          <w:p w:rsidR="00612A1E" w:rsidRPr="004962F7" w:rsidRDefault="00612A1E" w:rsidP="00670164">
            <w:pPr>
              <w:rPr>
                <w:rFonts w:cs="Calibri"/>
                <w:sz w:val="20"/>
                <w:szCs w:val="20"/>
              </w:rPr>
            </w:pPr>
            <w:r w:rsidRPr="004962F7">
              <w:rPr>
                <w:rFonts w:cs="Calibri"/>
                <w:sz w:val="20"/>
                <w:szCs w:val="20"/>
              </w:rPr>
              <w:t>Поддержка изменений интеграционного решения на основании предоставленной спецификации, в рамках эксплуатируемой версии интеграционного решения.</w:t>
            </w:r>
          </w:p>
        </w:tc>
        <w:tc>
          <w:tcPr>
            <w:tcW w:w="1961" w:type="pct"/>
          </w:tcPr>
          <w:p w:rsidR="00612A1E" w:rsidRPr="004962F7" w:rsidRDefault="00612A1E" w:rsidP="00670164">
            <w:pPr>
              <w:rPr>
                <w:rFonts w:cs="Calibri"/>
                <w:sz w:val="20"/>
                <w:szCs w:val="20"/>
              </w:rPr>
            </w:pPr>
            <w:r w:rsidRPr="004962F7">
              <w:rPr>
                <w:rFonts w:cs="Calibri"/>
                <w:sz w:val="20"/>
                <w:szCs w:val="20"/>
              </w:rPr>
              <w:t xml:space="preserve">1. Наличие спецификации от Пользователя, в котором присутствует подробное описание поставленных целей и требований к функциональности </w:t>
            </w:r>
          </w:p>
          <w:p w:rsidR="00612A1E" w:rsidRPr="00B11051" w:rsidRDefault="00612A1E" w:rsidP="00670164">
            <w:pPr>
              <w:rPr>
                <w:rFonts w:cs="Calibri"/>
                <w:sz w:val="20"/>
                <w:szCs w:val="20"/>
              </w:rPr>
            </w:pPr>
            <w:r w:rsidRPr="004962F7">
              <w:rPr>
                <w:rFonts w:cs="Calibri"/>
                <w:sz w:val="20"/>
                <w:szCs w:val="20"/>
              </w:rPr>
              <w:t>2. Наличие технической и логической возможности для реализации.</w:t>
            </w:r>
            <w:r w:rsidRPr="00B11051">
              <w:rPr>
                <w:rFonts w:cs="Calibri"/>
                <w:sz w:val="20"/>
                <w:szCs w:val="20"/>
              </w:rPr>
              <w:t xml:space="preserve"> </w:t>
            </w:r>
          </w:p>
        </w:tc>
      </w:tr>
      <w:tr w:rsidR="00612A1E" w:rsidRPr="00B11051" w:rsidTr="00670164">
        <w:tc>
          <w:tcPr>
            <w:tcW w:w="3039" w:type="pct"/>
          </w:tcPr>
          <w:p w:rsidR="00612A1E" w:rsidRPr="00B11051" w:rsidRDefault="00612A1E" w:rsidP="00670164">
            <w:pPr>
              <w:rPr>
                <w:rFonts w:cs="Calibri"/>
                <w:sz w:val="20"/>
                <w:szCs w:val="20"/>
              </w:rPr>
            </w:pPr>
            <w:r w:rsidRPr="00B11051">
              <w:rPr>
                <w:rFonts w:cs="Calibri"/>
                <w:sz w:val="20"/>
                <w:szCs w:val="20"/>
              </w:rPr>
              <w:t xml:space="preserve">Инсталляция обновлений на сервера </w:t>
            </w:r>
            <w:r>
              <w:rPr>
                <w:rFonts w:cs="Calibri"/>
                <w:sz w:val="20"/>
                <w:szCs w:val="20"/>
              </w:rPr>
              <w:t>Заказчика</w:t>
            </w:r>
          </w:p>
        </w:tc>
        <w:tc>
          <w:tcPr>
            <w:tcW w:w="1961" w:type="pct"/>
          </w:tcPr>
          <w:p w:rsidR="00612A1E" w:rsidRPr="00B11051" w:rsidRDefault="00612A1E" w:rsidP="00670164">
            <w:pPr>
              <w:rPr>
                <w:rFonts w:cs="Calibri"/>
                <w:sz w:val="20"/>
                <w:szCs w:val="20"/>
              </w:rPr>
            </w:pPr>
            <w:r w:rsidRPr="00B11051">
              <w:rPr>
                <w:rFonts w:cs="Calibri"/>
                <w:sz w:val="20"/>
                <w:szCs w:val="20"/>
              </w:rPr>
              <w:t>1.</w:t>
            </w:r>
            <w:r>
              <w:rPr>
                <w:rFonts w:cs="Calibri"/>
                <w:sz w:val="20"/>
                <w:szCs w:val="20"/>
              </w:rPr>
              <w:t>Наличие</w:t>
            </w:r>
            <w:r w:rsidRPr="00B11051">
              <w:rPr>
                <w:rFonts w:cs="Calibri"/>
                <w:sz w:val="20"/>
                <w:szCs w:val="20"/>
              </w:rPr>
              <w:t xml:space="preserve"> связи с сервером.</w:t>
            </w:r>
          </w:p>
        </w:tc>
      </w:tr>
      <w:tr w:rsidR="00612A1E" w:rsidRPr="00B11051" w:rsidTr="00670164">
        <w:tc>
          <w:tcPr>
            <w:tcW w:w="3039" w:type="pct"/>
          </w:tcPr>
          <w:p w:rsidR="00612A1E" w:rsidRPr="00B11051" w:rsidRDefault="00612A1E" w:rsidP="00670164">
            <w:pPr>
              <w:rPr>
                <w:rFonts w:cs="Calibri"/>
                <w:sz w:val="20"/>
                <w:szCs w:val="20"/>
              </w:rPr>
            </w:pPr>
            <w:r w:rsidRPr="00B11051">
              <w:rPr>
                <w:rFonts w:cs="Calibri"/>
                <w:sz w:val="20"/>
                <w:szCs w:val="20"/>
              </w:rPr>
              <w:t>Документирование изменений Продукта в информаторе Продукта и утвержденном ресурсе</w:t>
            </w:r>
          </w:p>
        </w:tc>
        <w:tc>
          <w:tcPr>
            <w:tcW w:w="1961" w:type="pct"/>
          </w:tcPr>
          <w:p w:rsidR="00612A1E" w:rsidRPr="00B11051" w:rsidRDefault="00612A1E" w:rsidP="00670164">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доступа к </w:t>
            </w:r>
            <w:r>
              <w:rPr>
                <w:rFonts w:cs="Calibri"/>
                <w:sz w:val="20"/>
                <w:szCs w:val="20"/>
              </w:rPr>
              <w:t>управлению структурой базы</w:t>
            </w:r>
            <w:r w:rsidRPr="00B11051">
              <w:rPr>
                <w:rFonts w:cs="Calibri"/>
                <w:sz w:val="20"/>
                <w:szCs w:val="20"/>
              </w:rPr>
              <w:t xml:space="preserve"> данных МИС.</w:t>
            </w:r>
          </w:p>
          <w:p w:rsidR="00612A1E" w:rsidRPr="00B11051" w:rsidRDefault="00612A1E" w:rsidP="00670164">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доступа к утвержденному ресурсу.</w:t>
            </w:r>
          </w:p>
        </w:tc>
      </w:tr>
    </w:tbl>
    <w:p w:rsidR="00C8243A" w:rsidRPr="00C5766D" w:rsidRDefault="00C8243A" w:rsidP="00C8243A">
      <w:pPr>
        <w:numPr>
          <w:ilvl w:val="3"/>
          <w:numId w:val="12"/>
        </w:numPr>
        <w:spacing w:after="200" w:line="276" w:lineRule="auto"/>
        <w:ind w:left="-567" w:firstLine="0"/>
        <w:rPr>
          <w:rFonts w:cs="Calibri"/>
          <w:b/>
          <w:bCs/>
        </w:rPr>
      </w:pPr>
      <w:r w:rsidRPr="00C5766D">
        <w:rPr>
          <w:rFonts w:cs="Calibri"/>
          <w:b/>
          <w:bCs/>
          <w:lang w:val="x-none"/>
        </w:rPr>
        <w:lastRenderedPageBreak/>
        <w:t xml:space="preserve">Консультирование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C8243A" w:rsidRPr="00B11051" w:rsidTr="00C8243A">
        <w:trPr>
          <w:tblHeader/>
        </w:trPr>
        <w:tc>
          <w:tcPr>
            <w:tcW w:w="3039" w:type="pct"/>
          </w:tcPr>
          <w:p w:rsidR="00C8243A" w:rsidRPr="00B11051" w:rsidRDefault="00C8243A" w:rsidP="00C8243A">
            <w:pPr>
              <w:rPr>
                <w:rFonts w:cs="Calibri"/>
                <w:b/>
                <w:sz w:val="20"/>
                <w:szCs w:val="20"/>
              </w:rPr>
            </w:pPr>
            <w:r w:rsidRPr="00B11051">
              <w:rPr>
                <w:rFonts w:cs="Calibri"/>
                <w:b/>
                <w:sz w:val="20"/>
                <w:szCs w:val="20"/>
              </w:rPr>
              <w:t>Состав услуги:</w:t>
            </w:r>
          </w:p>
        </w:tc>
        <w:tc>
          <w:tcPr>
            <w:tcW w:w="1961" w:type="pct"/>
          </w:tcPr>
          <w:p w:rsidR="00C8243A" w:rsidRPr="00B11051" w:rsidRDefault="00C8243A" w:rsidP="00C8243A">
            <w:pPr>
              <w:rPr>
                <w:rFonts w:cs="Calibri"/>
                <w:b/>
                <w:sz w:val="20"/>
                <w:szCs w:val="20"/>
              </w:rPr>
            </w:pPr>
            <w:r>
              <w:rPr>
                <w:rFonts w:cs="Calibri"/>
                <w:b/>
                <w:sz w:val="20"/>
                <w:szCs w:val="20"/>
              </w:rPr>
              <w:t>Условия оказания:</w:t>
            </w:r>
          </w:p>
        </w:tc>
      </w:tr>
      <w:tr w:rsidR="00C8243A" w:rsidRPr="00B11051" w:rsidTr="00C8243A">
        <w:tc>
          <w:tcPr>
            <w:tcW w:w="3039" w:type="pct"/>
          </w:tcPr>
          <w:p w:rsidR="00C8243A" w:rsidRPr="00B11051" w:rsidRDefault="00C8243A" w:rsidP="00C8243A">
            <w:pPr>
              <w:rPr>
                <w:rFonts w:cs="Calibri"/>
                <w:sz w:val="20"/>
                <w:szCs w:val="20"/>
              </w:rPr>
            </w:pPr>
            <w:r w:rsidRPr="00B11051">
              <w:rPr>
                <w:rFonts w:cs="Calibri"/>
                <w:sz w:val="20"/>
                <w:szCs w:val="20"/>
              </w:rPr>
              <w:t>Оказание устных и письменных консультаций Пользовател</w:t>
            </w:r>
            <w:r>
              <w:rPr>
                <w:rFonts w:cs="Calibri"/>
                <w:sz w:val="20"/>
                <w:szCs w:val="20"/>
              </w:rPr>
              <w:t>ей</w:t>
            </w:r>
            <w:r w:rsidRPr="00B11051">
              <w:rPr>
                <w:rFonts w:cs="Calibri"/>
                <w:sz w:val="20"/>
                <w:szCs w:val="20"/>
              </w:rPr>
              <w:t xml:space="preserve"> по вопросам функционирования Продукта в рамках сопряженных с Продуктом внешних систем;</w:t>
            </w:r>
          </w:p>
        </w:tc>
        <w:tc>
          <w:tcPr>
            <w:tcW w:w="1961" w:type="pct"/>
          </w:tcPr>
          <w:p w:rsidR="00C8243A" w:rsidRPr="00B11051" w:rsidRDefault="00C8243A" w:rsidP="00C8243A">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возможности идентификации Пользователя.</w:t>
            </w:r>
          </w:p>
          <w:p w:rsidR="00C8243A" w:rsidRPr="00B11051" w:rsidRDefault="00C8243A" w:rsidP="00C8243A">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подробно сформулированного запроса от Пользователя.</w:t>
            </w:r>
          </w:p>
        </w:tc>
      </w:tr>
    </w:tbl>
    <w:p w:rsidR="00C8243A" w:rsidRDefault="00C8243A" w:rsidP="00C8243A">
      <w:pPr>
        <w:ind w:left="792" w:hanging="425"/>
        <w:rPr>
          <w:rFonts w:cs="Calibri"/>
        </w:rPr>
      </w:pPr>
    </w:p>
    <w:p w:rsidR="00C8243A" w:rsidRPr="00C5766D" w:rsidRDefault="00C8243A" w:rsidP="00C8243A">
      <w:pPr>
        <w:numPr>
          <w:ilvl w:val="3"/>
          <w:numId w:val="12"/>
        </w:numPr>
        <w:spacing w:after="200" w:line="276" w:lineRule="auto"/>
        <w:ind w:left="-567" w:firstLine="0"/>
        <w:rPr>
          <w:rFonts w:cs="Calibri"/>
          <w:b/>
          <w:bCs/>
        </w:rPr>
      </w:pPr>
      <w:r w:rsidRPr="00C5766D">
        <w:rPr>
          <w:rFonts w:cs="Calibri"/>
          <w:b/>
          <w:bCs/>
          <w:lang w:val="x-none"/>
        </w:rPr>
        <w:t xml:space="preserve">Решение инцидентов </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7"/>
        <w:gridCol w:w="3993"/>
      </w:tblGrid>
      <w:tr w:rsidR="002062B4" w:rsidRPr="002D7A19" w:rsidTr="00670164">
        <w:trPr>
          <w:tblHeader/>
        </w:trPr>
        <w:tc>
          <w:tcPr>
            <w:tcW w:w="3039" w:type="pct"/>
          </w:tcPr>
          <w:p w:rsidR="002062B4" w:rsidRPr="002D7A19" w:rsidRDefault="002062B4" w:rsidP="00670164">
            <w:pPr>
              <w:rPr>
                <w:rFonts w:cs="Calibri"/>
                <w:b/>
                <w:sz w:val="20"/>
                <w:szCs w:val="20"/>
              </w:rPr>
            </w:pPr>
            <w:r w:rsidRPr="002D7A19">
              <w:rPr>
                <w:rFonts w:cs="Calibri"/>
                <w:b/>
                <w:sz w:val="20"/>
                <w:szCs w:val="20"/>
              </w:rPr>
              <w:t>Состав услуги:</w:t>
            </w:r>
          </w:p>
        </w:tc>
        <w:tc>
          <w:tcPr>
            <w:tcW w:w="1961" w:type="pct"/>
          </w:tcPr>
          <w:p w:rsidR="002062B4" w:rsidRPr="004962F7" w:rsidRDefault="002062B4" w:rsidP="00670164">
            <w:pPr>
              <w:rPr>
                <w:rFonts w:cs="Calibri"/>
                <w:b/>
                <w:sz w:val="20"/>
                <w:szCs w:val="20"/>
              </w:rPr>
            </w:pPr>
            <w:r w:rsidRPr="004962F7">
              <w:rPr>
                <w:rFonts w:cs="Calibri"/>
                <w:b/>
                <w:sz w:val="20"/>
                <w:szCs w:val="20"/>
              </w:rPr>
              <w:t>Условия оказания:</w:t>
            </w:r>
          </w:p>
        </w:tc>
      </w:tr>
      <w:tr w:rsidR="002062B4" w:rsidRPr="00B11051" w:rsidTr="00670164">
        <w:tc>
          <w:tcPr>
            <w:tcW w:w="3039" w:type="pct"/>
          </w:tcPr>
          <w:p w:rsidR="002062B4" w:rsidRPr="00B11051" w:rsidRDefault="002062B4" w:rsidP="00670164">
            <w:pPr>
              <w:rPr>
                <w:rFonts w:cs="Calibri"/>
                <w:sz w:val="20"/>
                <w:szCs w:val="20"/>
              </w:rPr>
            </w:pPr>
            <w:r w:rsidRPr="00B11051">
              <w:rPr>
                <w:rFonts w:cs="Calibri"/>
                <w:sz w:val="20"/>
                <w:szCs w:val="20"/>
              </w:rPr>
              <w:t>Исправление ошибок в интеграционных решениях, выявленных Пользователя</w:t>
            </w:r>
            <w:r>
              <w:rPr>
                <w:rFonts w:cs="Calibri"/>
                <w:sz w:val="20"/>
                <w:szCs w:val="20"/>
              </w:rPr>
              <w:t>ми</w:t>
            </w:r>
            <w:r w:rsidRPr="00B11051">
              <w:rPr>
                <w:rFonts w:cs="Calibri"/>
                <w:sz w:val="20"/>
                <w:szCs w:val="20"/>
              </w:rPr>
              <w:t>, в процессе эксплуатации сопряженных с Продуктом внешних систем.</w:t>
            </w:r>
          </w:p>
        </w:tc>
        <w:tc>
          <w:tcPr>
            <w:tcW w:w="1961" w:type="pct"/>
          </w:tcPr>
          <w:p w:rsidR="002062B4" w:rsidRPr="004962F7" w:rsidRDefault="002062B4" w:rsidP="00670164">
            <w:pPr>
              <w:rPr>
                <w:rFonts w:cs="Calibri"/>
                <w:sz w:val="20"/>
                <w:szCs w:val="20"/>
              </w:rPr>
            </w:pPr>
            <w:r w:rsidRPr="004962F7">
              <w:rPr>
                <w:rFonts w:cs="Calibri"/>
                <w:sz w:val="20"/>
                <w:szCs w:val="20"/>
              </w:rPr>
              <w:t>1. Наличие письменного или устного задания от Пользователя, в котором присутствует подробное описание инцидента и его влияние на бизнес-процесс.</w:t>
            </w:r>
          </w:p>
        </w:tc>
      </w:tr>
      <w:tr w:rsidR="002062B4" w:rsidRPr="00B11051" w:rsidTr="00670164">
        <w:tc>
          <w:tcPr>
            <w:tcW w:w="3039" w:type="pct"/>
          </w:tcPr>
          <w:p w:rsidR="002062B4" w:rsidRPr="00B11051" w:rsidRDefault="002062B4" w:rsidP="00670164">
            <w:pPr>
              <w:rPr>
                <w:rFonts w:cs="Calibri"/>
                <w:sz w:val="20"/>
                <w:szCs w:val="20"/>
              </w:rPr>
            </w:pPr>
            <w:r>
              <w:rPr>
                <w:rFonts w:cs="Calibri"/>
                <w:sz w:val="20"/>
                <w:szCs w:val="20"/>
              </w:rPr>
              <w:t>Консультация П</w:t>
            </w:r>
            <w:r w:rsidRPr="00B11051">
              <w:rPr>
                <w:rFonts w:cs="Calibri"/>
                <w:sz w:val="20"/>
                <w:szCs w:val="20"/>
              </w:rPr>
              <w:t>ользователей по вопросам, связанным с устранением проблем, которые привели к возникновению инцидента.</w:t>
            </w:r>
          </w:p>
        </w:tc>
        <w:tc>
          <w:tcPr>
            <w:tcW w:w="1961" w:type="pct"/>
          </w:tcPr>
          <w:p w:rsidR="002062B4" w:rsidRPr="00B11051" w:rsidRDefault="002062B4" w:rsidP="00670164">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возможности идентификации Пользователя.</w:t>
            </w:r>
          </w:p>
          <w:p w:rsidR="002062B4" w:rsidRPr="00B11051" w:rsidRDefault="002062B4" w:rsidP="00670164">
            <w:pPr>
              <w:rPr>
                <w:rFonts w:cs="Calibri"/>
                <w:sz w:val="20"/>
                <w:szCs w:val="20"/>
              </w:rPr>
            </w:pPr>
            <w:r w:rsidRPr="00B11051">
              <w:rPr>
                <w:rFonts w:cs="Calibri"/>
                <w:sz w:val="20"/>
                <w:szCs w:val="20"/>
              </w:rPr>
              <w:t xml:space="preserve">2. </w:t>
            </w:r>
            <w:r>
              <w:rPr>
                <w:rFonts w:cs="Calibri"/>
                <w:sz w:val="20"/>
                <w:szCs w:val="20"/>
              </w:rPr>
              <w:t>Наличие</w:t>
            </w:r>
            <w:r w:rsidRPr="00B11051">
              <w:rPr>
                <w:rFonts w:cs="Calibri"/>
                <w:sz w:val="20"/>
                <w:szCs w:val="20"/>
              </w:rPr>
              <w:t xml:space="preserve"> идентификации проблемы. </w:t>
            </w:r>
          </w:p>
        </w:tc>
      </w:tr>
      <w:tr w:rsidR="002062B4" w:rsidRPr="00B11051" w:rsidTr="00670164">
        <w:tc>
          <w:tcPr>
            <w:tcW w:w="3039" w:type="pct"/>
          </w:tcPr>
          <w:p w:rsidR="002062B4" w:rsidRPr="00B11051" w:rsidRDefault="002062B4" w:rsidP="00670164">
            <w:pPr>
              <w:rPr>
                <w:rFonts w:cs="Calibri"/>
                <w:sz w:val="20"/>
                <w:szCs w:val="20"/>
              </w:rPr>
            </w:pPr>
            <w:r w:rsidRPr="00B11051">
              <w:rPr>
                <w:rFonts w:cs="Calibri"/>
                <w:sz w:val="20"/>
                <w:szCs w:val="20"/>
              </w:rPr>
              <w:t xml:space="preserve">Информирование Пользователя о решении инцидента в трекере технической поддержки МИС, по телефону или электронной почте. </w:t>
            </w:r>
          </w:p>
        </w:tc>
        <w:tc>
          <w:tcPr>
            <w:tcW w:w="1961" w:type="pct"/>
          </w:tcPr>
          <w:p w:rsidR="002062B4" w:rsidRPr="00B11051" w:rsidRDefault="002062B4" w:rsidP="00670164">
            <w:pPr>
              <w:rPr>
                <w:rFonts w:cs="Calibri"/>
                <w:sz w:val="20"/>
                <w:szCs w:val="20"/>
              </w:rPr>
            </w:pPr>
            <w:r w:rsidRPr="00B11051">
              <w:rPr>
                <w:rFonts w:cs="Calibri"/>
                <w:sz w:val="20"/>
                <w:szCs w:val="20"/>
              </w:rPr>
              <w:t xml:space="preserve">1. </w:t>
            </w:r>
            <w:r>
              <w:rPr>
                <w:rFonts w:cs="Calibri"/>
                <w:sz w:val="20"/>
                <w:szCs w:val="20"/>
              </w:rPr>
              <w:t>Наличие</w:t>
            </w:r>
            <w:r w:rsidRPr="00B11051">
              <w:rPr>
                <w:rFonts w:cs="Calibri"/>
                <w:sz w:val="20"/>
                <w:szCs w:val="20"/>
              </w:rPr>
              <w:t xml:space="preserve"> возможности идентификации Пользователя.</w:t>
            </w:r>
          </w:p>
        </w:tc>
      </w:tr>
    </w:tbl>
    <w:p w:rsidR="00C8243A" w:rsidRDefault="00C8243A" w:rsidP="00C8243A">
      <w:pPr>
        <w:tabs>
          <w:tab w:val="left" w:pos="8573"/>
        </w:tabs>
        <w:ind w:left="792" w:hanging="425"/>
        <w:rPr>
          <w:rFonts w:cs="Calibri"/>
        </w:rPr>
      </w:pPr>
      <w:r>
        <w:rPr>
          <w:rFonts w:cs="Calibri"/>
        </w:rPr>
        <w:tab/>
      </w:r>
      <w:r>
        <w:rPr>
          <w:rFonts w:cs="Calibri"/>
        </w:rPr>
        <w:tab/>
      </w:r>
    </w:p>
    <w:p w:rsidR="00C8243A" w:rsidRDefault="00C8243A" w:rsidP="00C8243A">
      <w:pPr>
        <w:numPr>
          <w:ilvl w:val="1"/>
          <w:numId w:val="12"/>
        </w:numPr>
        <w:spacing w:after="200" w:line="276" w:lineRule="auto"/>
        <w:ind w:left="-567" w:firstLine="0"/>
        <w:rPr>
          <w:rFonts w:cs="Calibri"/>
        </w:rPr>
      </w:pPr>
      <w:r w:rsidRPr="00C01865">
        <w:rPr>
          <w:rFonts w:cs="Calibri"/>
        </w:rPr>
        <w:t>Исполнитель обязан устранить выявленные ошибки в работе МИС в следующие сроки:</w:t>
      </w:r>
    </w:p>
    <w:p w:rsidR="00C8243A" w:rsidRPr="00C01865" w:rsidRDefault="00C8243A" w:rsidP="00C8243A">
      <w:pPr>
        <w:pStyle w:val="81"/>
        <w:numPr>
          <w:ilvl w:val="2"/>
          <w:numId w:val="12"/>
        </w:numPr>
        <w:ind w:left="-567" w:firstLine="0"/>
        <w:rPr>
          <w:bCs/>
          <w:sz w:val="24"/>
          <w:szCs w:val="24"/>
        </w:rPr>
      </w:pPr>
      <w:r w:rsidRPr="00C01865">
        <w:rPr>
          <w:sz w:val="24"/>
          <w:szCs w:val="24"/>
        </w:rPr>
        <w:t>Время реакции на зафиксированную ошибку:</w:t>
      </w:r>
    </w:p>
    <w:tbl>
      <w:tblPr>
        <w:tblW w:w="9963" w:type="dxa"/>
        <w:tblInd w:w="-459" w:type="dxa"/>
        <w:tblLayout w:type="fixed"/>
        <w:tblLook w:val="0000" w:firstRow="0" w:lastRow="0" w:firstColumn="0" w:lastColumn="0" w:noHBand="0" w:noVBand="0"/>
      </w:tblPr>
      <w:tblGrid>
        <w:gridCol w:w="1276"/>
        <w:gridCol w:w="1985"/>
        <w:gridCol w:w="5315"/>
        <w:gridCol w:w="1387"/>
      </w:tblGrid>
      <w:tr w:rsidR="002062B4" w:rsidRPr="00C01865" w:rsidTr="00670164">
        <w:tc>
          <w:tcPr>
            <w:tcW w:w="1276" w:type="dxa"/>
            <w:tcBorders>
              <w:top w:val="single" w:sz="4" w:space="0" w:color="000000"/>
              <w:left w:val="single" w:sz="4" w:space="0" w:color="000000"/>
              <w:bottom w:val="single" w:sz="4" w:space="0" w:color="000000"/>
            </w:tcBorders>
            <w:shd w:val="clear" w:color="auto" w:fill="auto"/>
            <w:vAlign w:val="center"/>
          </w:tcPr>
          <w:p w:rsidR="002062B4" w:rsidRPr="00C01865" w:rsidRDefault="002062B4" w:rsidP="00670164">
            <w:pPr>
              <w:pStyle w:val="91"/>
              <w:ind w:firstLine="5"/>
              <w:jc w:val="center"/>
              <w:rPr>
                <w:b/>
                <w:bCs/>
                <w:sz w:val="20"/>
                <w:szCs w:val="20"/>
              </w:rPr>
            </w:pPr>
            <w:r w:rsidRPr="00C01865">
              <w:rPr>
                <w:b/>
                <w:bCs/>
                <w:sz w:val="20"/>
                <w:szCs w:val="20"/>
              </w:rPr>
              <w:t>Приоритет</w:t>
            </w:r>
          </w:p>
        </w:tc>
        <w:tc>
          <w:tcPr>
            <w:tcW w:w="1985" w:type="dxa"/>
            <w:tcBorders>
              <w:top w:val="single" w:sz="4" w:space="0" w:color="000000"/>
              <w:left w:val="single" w:sz="4" w:space="0" w:color="000000"/>
              <w:bottom w:val="single" w:sz="4" w:space="0" w:color="000000"/>
            </w:tcBorders>
            <w:shd w:val="clear" w:color="auto" w:fill="auto"/>
            <w:vAlign w:val="center"/>
          </w:tcPr>
          <w:p w:rsidR="002062B4" w:rsidRPr="00C01865" w:rsidRDefault="002062B4" w:rsidP="00670164">
            <w:pPr>
              <w:pStyle w:val="91"/>
              <w:jc w:val="center"/>
              <w:rPr>
                <w:b/>
                <w:bCs/>
                <w:sz w:val="20"/>
                <w:szCs w:val="20"/>
              </w:rPr>
            </w:pPr>
            <w:r w:rsidRPr="00C01865">
              <w:rPr>
                <w:b/>
                <w:bCs/>
                <w:sz w:val="20"/>
                <w:szCs w:val="20"/>
              </w:rPr>
              <w:t>Название</w:t>
            </w:r>
          </w:p>
        </w:tc>
        <w:tc>
          <w:tcPr>
            <w:tcW w:w="5315" w:type="dxa"/>
            <w:tcBorders>
              <w:top w:val="single" w:sz="4" w:space="0" w:color="000000"/>
              <w:left w:val="single" w:sz="4" w:space="0" w:color="000000"/>
              <w:bottom w:val="single" w:sz="4" w:space="0" w:color="000000"/>
            </w:tcBorders>
            <w:shd w:val="clear" w:color="auto" w:fill="auto"/>
            <w:vAlign w:val="center"/>
          </w:tcPr>
          <w:p w:rsidR="002062B4" w:rsidRPr="00C01865" w:rsidRDefault="002062B4" w:rsidP="00670164">
            <w:pPr>
              <w:pStyle w:val="91"/>
              <w:jc w:val="center"/>
              <w:rPr>
                <w:b/>
                <w:bCs/>
                <w:sz w:val="20"/>
                <w:szCs w:val="20"/>
              </w:rPr>
            </w:pPr>
            <w:r w:rsidRPr="00C01865">
              <w:rPr>
                <w:b/>
                <w:bCs/>
                <w:sz w:val="20"/>
                <w:szCs w:val="20"/>
              </w:rPr>
              <w:t>Описание</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B4" w:rsidRPr="00C01865" w:rsidRDefault="002062B4" w:rsidP="00670164">
            <w:pPr>
              <w:pStyle w:val="91"/>
              <w:jc w:val="center"/>
              <w:rPr>
                <w:sz w:val="20"/>
                <w:szCs w:val="20"/>
              </w:rPr>
            </w:pPr>
            <w:r w:rsidRPr="00C01865">
              <w:rPr>
                <w:b/>
                <w:bCs/>
                <w:sz w:val="20"/>
                <w:szCs w:val="20"/>
              </w:rPr>
              <w:t>Время реакции</w:t>
            </w:r>
          </w:p>
        </w:tc>
      </w:tr>
      <w:tr w:rsidR="002062B4" w:rsidRPr="00C01865" w:rsidTr="00670164">
        <w:tc>
          <w:tcPr>
            <w:tcW w:w="1276" w:type="dxa"/>
            <w:tcBorders>
              <w:top w:val="single" w:sz="4" w:space="0" w:color="000000"/>
              <w:left w:val="single" w:sz="4" w:space="0" w:color="000000"/>
              <w:bottom w:val="single" w:sz="4" w:space="0" w:color="000000"/>
            </w:tcBorders>
            <w:shd w:val="clear" w:color="auto" w:fill="auto"/>
            <w:vAlign w:val="center"/>
          </w:tcPr>
          <w:p w:rsidR="002062B4" w:rsidRPr="00C01865" w:rsidRDefault="002062B4" w:rsidP="00670164">
            <w:pPr>
              <w:pStyle w:val="91"/>
              <w:ind w:firstLine="5"/>
              <w:jc w:val="center"/>
              <w:rPr>
                <w:sz w:val="20"/>
                <w:szCs w:val="20"/>
              </w:rPr>
            </w:pPr>
            <w:r w:rsidRPr="00C01865">
              <w:rPr>
                <w:sz w:val="20"/>
                <w:szCs w:val="20"/>
              </w:rPr>
              <w:t>1</w:t>
            </w:r>
          </w:p>
        </w:tc>
        <w:tc>
          <w:tcPr>
            <w:tcW w:w="1985" w:type="dxa"/>
            <w:tcBorders>
              <w:top w:val="single" w:sz="4" w:space="0" w:color="000000"/>
              <w:left w:val="single" w:sz="4" w:space="0" w:color="000000"/>
              <w:bottom w:val="single" w:sz="4" w:space="0" w:color="000000"/>
            </w:tcBorders>
            <w:shd w:val="clear" w:color="auto" w:fill="auto"/>
            <w:vAlign w:val="center"/>
          </w:tcPr>
          <w:p w:rsidR="002062B4" w:rsidRPr="00C01865" w:rsidRDefault="002062B4" w:rsidP="00670164">
            <w:pPr>
              <w:pStyle w:val="91"/>
              <w:jc w:val="center"/>
              <w:rPr>
                <w:sz w:val="20"/>
                <w:szCs w:val="20"/>
              </w:rPr>
            </w:pPr>
            <w:r w:rsidRPr="00C01865">
              <w:rPr>
                <w:sz w:val="20"/>
                <w:szCs w:val="20"/>
              </w:rPr>
              <w:t>Не существенная</w:t>
            </w:r>
          </w:p>
        </w:tc>
        <w:tc>
          <w:tcPr>
            <w:tcW w:w="5315" w:type="dxa"/>
            <w:tcBorders>
              <w:top w:val="single" w:sz="4" w:space="0" w:color="000000"/>
              <w:left w:val="single" w:sz="4" w:space="0" w:color="000000"/>
              <w:bottom w:val="single" w:sz="4" w:space="0" w:color="000000"/>
            </w:tcBorders>
            <w:shd w:val="clear" w:color="auto" w:fill="auto"/>
            <w:vAlign w:val="center"/>
          </w:tcPr>
          <w:p w:rsidR="002062B4" w:rsidRPr="00C01865" w:rsidRDefault="002062B4" w:rsidP="00670164">
            <w:pPr>
              <w:pStyle w:val="91"/>
              <w:jc w:val="center"/>
              <w:rPr>
                <w:sz w:val="20"/>
                <w:szCs w:val="20"/>
              </w:rPr>
            </w:pPr>
            <w:r w:rsidRPr="00C01865">
              <w:rPr>
                <w:sz w:val="20"/>
                <w:szCs w:val="20"/>
              </w:rPr>
              <w:t>ошибка или несоответствие, которое может привести к несущественному нарушению исполнения процессов Заказчика и допускает равноценное альтернати</w:t>
            </w:r>
            <w:r>
              <w:rPr>
                <w:sz w:val="20"/>
                <w:szCs w:val="20"/>
              </w:rPr>
              <w:t xml:space="preserve">вное решение. Данная категория </w:t>
            </w:r>
            <w:r w:rsidRPr="00C01865">
              <w:rPr>
                <w:sz w:val="20"/>
                <w:szCs w:val="20"/>
              </w:rPr>
              <w:t>относится к ошибкам, связанным с выдачей информации на экран и/или бумажный носитель и не влияющим на результаты исполнения операции. К таким ошибкам могут быть отнесены: орфографические ошибки в надписях, неправильное расположение или неправильная длина выводимых на экран полей и т.п.</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B4" w:rsidRPr="00C01865" w:rsidRDefault="002062B4" w:rsidP="00670164">
            <w:pPr>
              <w:pStyle w:val="91"/>
              <w:jc w:val="center"/>
              <w:rPr>
                <w:sz w:val="20"/>
                <w:szCs w:val="20"/>
              </w:rPr>
            </w:pPr>
            <w:r w:rsidRPr="00C01865">
              <w:rPr>
                <w:sz w:val="20"/>
                <w:szCs w:val="20"/>
              </w:rPr>
              <w:t>До 5 рабочих дней с момента заявки</w:t>
            </w:r>
          </w:p>
        </w:tc>
      </w:tr>
      <w:tr w:rsidR="002062B4" w:rsidRPr="00C01865" w:rsidTr="00670164">
        <w:tc>
          <w:tcPr>
            <w:tcW w:w="1276" w:type="dxa"/>
            <w:tcBorders>
              <w:top w:val="single" w:sz="4" w:space="0" w:color="000000"/>
              <w:left w:val="single" w:sz="4" w:space="0" w:color="000000"/>
              <w:bottom w:val="single" w:sz="4" w:space="0" w:color="000000"/>
            </w:tcBorders>
            <w:shd w:val="clear" w:color="auto" w:fill="auto"/>
            <w:vAlign w:val="center"/>
          </w:tcPr>
          <w:p w:rsidR="002062B4" w:rsidRPr="00C01865" w:rsidRDefault="002062B4" w:rsidP="00670164">
            <w:pPr>
              <w:pStyle w:val="91"/>
              <w:ind w:firstLine="5"/>
              <w:jc w:val="center"/>
              <w:rPr>
                <w:sz w:val="20"/>
                <w:szCs w:val="20"/>
              </w:rPr>
            </w:pPr>
            <w:r w:rsidRPr="00C01865">
              <w:rPr>
                <w:sz w:val="20"/>
                <w:szCs w:val="20"/>
              </w:rPr>
              <w:t>2</w:t>
            </w:r>
          </w:p>
        </w:tc>
        <w:tc>
          <w:tcPr>
            <w:tcW w:w="1985" w:type="dxa"/>
            <w:tcBorders>
              <w:top w:val="single" w:sz="4" w:space="0" w:color="000000"/>
              <w:left w:val="single" w:sz="4" w:space="0" w:color="000000"/>
              <w:bottom w:val="single" w:sz="4" w:space="0" w:color="000000"/>
            </w:tcBorders>
            <w:shd w:val="clear" w:color="auto" w:fill="auto"/>
            <w:vAlign w:val="center"/>
          </w:tcPr>
          <w:p w:rsidR="002062B4" w:rsidRPr="00C01865" w:rsidRDefault="002062B4" w:rsidP="00670164">
            <w:pPr>
              <w:pStyle w:val="91"/>
              <w:jc w:val="center"/>
              <w:rPr>
                <w:sz w:val="20"/>
                <w:szCs w:val="20"/>
              </w:rPr>
            </w:pPr>
            <w:r w:rsidRPr="00C01865">
              <w:rPr>
                <w:sz w:val="20"/>
                <w:szCs w:val="20"/>
              </w:rPr>
              <w:t>Существенная</w:t>
            </w:r>
          </w:p>
        </w:tc>
        <w:tc>
          <w:tcPr>
            <w:tcW w:w="5315" w:type="dxa"/>
            <w:tcBorders>
              <w:top w:val="single" w:sz="4" w:space="0" w:color="000000"/>
              <w:left w:val="single" w:sz="4" w:space="0" w:color="000000"/>
              <w:bottom w:val="single" w:sz="4" w:space="0" w:color="000000"/>
            </w:tcBorders>
            <w:shd w:val="clear" w:color="auto" w:fill="auto"/>
            <w:vAlign w:val="center"/>
          </w:tcPr>
          <w:p w:rsidR="002062B4" w:rsidRPr="00C01865" w:rsidRDefault="002062B4" w:rsidP="00670164">
            <w:pPr>
              <w:pStyle w:val="91"/>
              <w:jc w:val="center"/>
              <w:rPr>
                <w:sz w:val="20"/>
                <w:szCs w:val="20"/>
              </w:rPr>
            </w:pPr>
            <w:r w:rsidRPr="00C01865">
              <w:rPr>
                <w:sz w:val="20"/>
                <w:szCs w:val="20"/>
              </w:rPr>
              <w:t>Ошибка</w:t>
            </w:r>
            <w:r>
              <w:rPr>
                <w:sz w:val="20"/>
                <w:szCs w:val="20"/>
              </w:rPr>
              <w:t>,</w:t>
            </w:r>
            <w:r w:rsidRPr="00C01865">
              <w:rPr>
                <w:sz w:val="20"/>
                <w:szCs w:val="20"/>
              </w:rPr>
              <w:t xml:space="preserve"> приводящая к нарушению исполнения автоматизируемых процессов Заказчика, но допускающая альтернативное решение. Существенная ошибка отличается от критической тем, что временное решение существенно не меняет процессы Заказчика и не приводит к финансовым потерям. Э</w:t>
            </w:r>
            <w:r>
              <w:rPr>
                <w:sz w:val="20"/>
                <w:szCs w:val="20"/>
              </w:rPr>
              <w:t>то могут быть такие ошибки, как</w:t>
            </w:r>
            <w:r w:rsidRPr="00C01865">
              <w:rPr>
                <w:sz w:val="20"/>
                <w:szCs w:val="20"/>
              </w:rPr>
              <w:t xml:space="preserve"> например:</w:t>
            </w:r>
          </w:p>
          <w:p w:rsidR="002062B4" w:rsidRPr="00C01865" w:rsidRDefault="002062B4" w:rsidP="00670164">
            <w:pPr>
              <w:pStyle w:val="91"/>
              <w:jc w:val="center"/>
              <w:rPr>
                <w:sz w:val="20"/>
                <w:szCs w:val="20"/>
              </w:rPr>
            </w:pPr>
            <w:r w:rsidRPr="00C01865">
              <w:rPr>
                <w:sz w:val="20"/>
                <w:szCs w:val="20"/>
              </w:rPr>
              <w:t>-ошибки, приводящие к невозможности использования одного или нескольких функциональных механизмов в рамках хотя бы одного сервиса МИС;</w:t>
            </w:r>
          </w:p>
          <w:p w:rsidR="002062B4" w:rsidRPr="00C01865" w:rsidRDefault="002062B4" w:rsidP="00670164">
            <w:pPr>
              <w:pStyle w:val="91"/>
              <w:jc w:val="center"/>
              <w:rPr>
                <w:sz w:val="20"/>
                <w:szCs w:val="20"/>
              </w:rPr>
            </w:pPr>
            <w:r w:rsidRPr="00C01865">
              <w:rPr>
                <w:sz w:val="20"/>
                <w:szCs w:val="20"/>
              </w:rPr>
              <w:t>-ошибки, приводящие к неправильной генерации выходных печатных форм и/или статистических отчетов;</w:t>
            </w:r>
          </w:p>
          <w:p w:rsidR="002062B4" w:rsidRPr="00C01865" w:rsidRDefault="002062B4" w:rsidP="00670164">
            <w:pPr>
              <w:pStyle w:val="91"/>
              <w:jc w:val="center"/>
              <w:rPr>
                <w:sz w:val="20"/>
                <w:szCs w:val="20"/>
              </w:rPr>
            </w:pPr>
            <w:r w:rsidRPr="00C01865">
              <w:rPr>
                <w:sz w:val="20"/>
                <w:szCs w:val="20"/>
              </w:rPr>
              <w:t>-ошибки, приводящие к восстановимой генерации ошибочных данных или к восстановимому изменению и/или удалению существующих данных;</w:t>
            </w:r>
          </w:p>
          <w:p w:rsidR="002062B4" w:rsidRPr="00C01865" w:rsidRDefault="002062B4" w:rsidP="00670164">
            <w:pPr>
              <w:pStyle w:val="91"/>
              <w:jc w:val="center"/>
              <w:rPr>
                <w:sz w:val="20"/>
                <w:szCs w:val="20"/>
              </w:rPr>
            </w:pPr>
            <w:r w:rsidRPr="00C01865">
              <w:rPr>
                <w:sz w:val="20"/>
                <w:szCs w:val="20"/>
              </w:rPr>
              <w:t>-ошибки, приводящие к неверному отображению данных;</w:t>
            </w:r>
          </w:p>
          <w:p w:rsidR="002062B4" w:rsidRPr="00C01865" w:rsidRDefault="002062B4" w:rsidP="00670164">
            <w:pPr>
              <w:pStyle w:val="91"/>
              <w:jc w:val="center"/>
              <w:rPr>
                <w:sz w:val="20"/>
                <w:szCs w:val="20"/>
              </w:rPr>
            </w:pPr>
            <w:r w:rsidRPr="00C01865">
              <w:rPr>
                <w:sz w:val="20"/>
                <w:szCs w:val="20"/>
              </w:rPr>
              <w:t>-иные аналогичные ошибки и сбои.</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B4" w:rsidRPr="00C01865" w:rsidRDefault="002062B4" w:rsidP="00670164">
            <w:pPr>
              <w:pStyle w:val="91"/>
              <w:jc w:val="center"/>
              <w:rPr>
                <w:sz w:val="20"/>
                <w:szCs w:val="20"/>
              </w:rPr>
            </w:pPr>
            <w:r w:rsidRPr="00C01865">
              <w:rPr>
                <w:sz w:val="20"/>
                <w:szCs w:val="20"/>
              </w:rPr>
              <w:t>До 2 рабочих дней с момента заявки</w:t>
            </w:r>
          </w:p>
        </w:tc>
      </w:tr>
      <w:tr w:rsidR="002062B4" w:rsidRPr="00C01865" w:rsidTr="00670164">
        <w:tc>
          <w:tcPr>
            <w:tcW w:w="1276" w:type="dxa"/>
            <w:tcBorders>
              <w:top w:val="single" w:sz="4" w:space="0" w:color="000000"/>
              <w:left w:val="single" w:sz="4" w:space="0" w:color="000000"/>
              <w:bottom w:val="single" w:sz="4" w:space="0" w:color="000000"/>
            </w:tcBorders>
            <w:shd w:val="clear" w:color="auto" w:fill="auto"/>
            <w:vAlign w:val="center"/>
          </w:tcPr>
          <w:p w:rsidR="002062B4" w:rsidRPr="00C01865" w:rsidRDefault="002062B4" w:rsidP="00670164">
            <w:pPr>
              <w:pStyle w:val="91"/>
              <w:ind w:firstLine="5"/>
              <w:jc w:val="center"/>
              <w:rPr>
                <w:sz w:val="20"/>
                <w:szCs w:val="20"/>
              </w:rPr>
            </w:pPr>
            <w:r w:rsidRPr="00C01865">
              <w:rPr>
                <w:sz w:val="20"/>
                <w:szCs w:val="20"/>
              </w:rPr>
              <w:t>3</w:t>
            </w:r>
          </w:p>
        </w:tc>
        <w:tc>
          <w:tcPr>
            <w:tcW w:w="1985" w:type="dxa"/>
            <w:tcBorders>
              <w:top w:val="single" w:sz="4" w:space="0" w:color="000000"/>
              <w:left w:val="single" w:sz="4" w:space="0" w:color="000000"/>
              <w:bottom w:val="single" w:sz="4" w:space="0" w:color="000000"/>
            </w:tcBorders>
            <w:shd w:val="clear" w:color="auto" w:fill="auto"/>
            <w:vAlign w:val="center"/>
          </w:tcPr>
          <w:p w:rsidR="002062B4" w:rsidRPr="00C01865" w:rsidRDefault="002062B4" w:rsidP="00670164">
            <w:pPr>
              <w:pStyle w:val="91"/>
              <w:jc w:val="center"/>
              <w:rPr>
                <w:sz w:val="20"/>
                <w:szCs w:val="20"/>
              </w:rPr>
            </w:pPr>
            <w:r w:rsidRPr="00C01865">
              <w:rPr>
                <w:sz w:val="20"/>
                <w:szCs w:val="20"/>
              </w:rPr>
              <w:t>Критическая</w:t>
            </w:r>
          </w:p>
        </w:tc>
        <w:tc>
          <w:tcPr>
            <w:tcW w:w="5315" w:type="dxa"/>
            <w:tcBorders>
              <w:top w:val="single" w:sz="4" w:space="0" w:color="000000"/>
              <w:left w:val="single" w:sz="4" w:space="0" w:color="000000"/>
              <w:bottom w:val="single" w:sz="4" w:space="0" w:color="000000"/>
            </w:tcBorders>
            <w:shd w:val="clear" w:color="auto" w:fill="auto"/>
            <w:vAlign w:val="center"/>
          </w:tcPr>
          <w:p w:rsidR="002062B4" w:rsidRPr="00C01865" w:rsidRDefault="002062B4" w:rsidP="00670164">
            <w:pPr>
              <w:pStyle w:val="91"/>
              <w:jc w:val="center"/>
              <w:rPr>
                <w:sz w:val="20"/>
                <w:szCs w:val="20"/>
              </w:rPr>
            </w:pPr>
            <w:r w:rsidRPr="00C01865">
              <w:rPr>
                <w:sz w:val="20"/>
                <w:szCs w:val="20"/>
              </w:rPr>
              <w:t>Ошибка программного обеспечения, которая приводит к остановке технологических процессов Заказчика или существенно меняет технологич</w:t>
            </w:r>
            <w:r>
              <w:rPr>
                <w:sz w:val="20"/>
                <w:szCs w:val="20"/>
              </w:rPr>
              <w:t xml:space="preserve">еские процессы Заказчика и/или </w:t>
            </w:r>
            <w:r w:rsidRPr="00C01865">
              <w:rPr>
                <w:sz w:val="20"/>
                <w:szCs w:val="20"/>
              </w:rPr>
              <w:t xml:space="preserve">приводит к неправильной реакции МИС при использовании корректных исходных данных, причем в комплексе не существует другого способа для выполнения </w:t>
            </w:r>
            <w:r w:rsidRPr="00C01865">
              <w:rPr>
                <w:sz w:val="20"/>
                <w:szCs w:val="20"/>
              </w:rPr>
              <w:lastRenderedPageBreak/>
              <w:t>данной операции, и такая ошибка (несоответствие) препятствует завершению операции и не позволяет Заказчику продолжать использование в целом одного или более сервисов;</w:t>
            </w:r>
          </w:p>
          <w:p w:rsidR="002062B4" w:rsidRPr="00C01865" w:rsidRDefault="002062B4" w:rsidP="00670164">
            <w:pPr>
              <w:pStyle w:val="91"/>
              <w:jc w:val="center"/>
              <w:rPr>
                <w:sz w:val="20"/>
                <w:szCs w:val="20"/>
              </w:rPr>
            </w:pPr>
            <w:r w:rsidRPr="00C01865">
              <w:rPr>
                <w:sz w:val="20"/>
                <w:szCs w:val="20"/>
              </w:rPr>
              <w:t>- не позволяет Заказчику выбрать альтернативный способ выполнения необходимой функции за счет реализованных в КПС «САМСОН» средств;</w:t>
            </w:r>
          </w:p>
          <w:p w:rsidR="002062B4" w:rsidRPr="00C01865" w:rsidRDefault="002062B4" w:rsidP="00670164">
            <w:pPr>
              <w:pStyle w:val="91"/>
              <w:jc w:val="center"/>
              <w:rPr>
                <w:sz w:val="20"/>
                <w:szCs w:val="20"/>
              </w:rPr>
            </w:pPr>
            <w:r w:rsidRPr="00C01865">
              <w:rPr>
                <w:sz w:val="20"/>
                <w:szCs w:val="20"/>
              </w:rPr>
              <w:t>- создает риск невыполнения Заказчиком своих обязательств, в том числе, приводящего к значительным финансовым потерям Заказчика;</w:t>
            </w:r>
          </w:p>
          <w:p w:rsidR="002062B4" w:rsidRPr="00C01865" w:rsidRDefault="002062B4" w:rsidP="00670164">
            <w:pPr>
              <w:pStyle w:val="91"/>
              <w:jc w:val="center"/>
              <w:rPr>
                <w:sz w:val="20"/>
                <w:szCs w:val="20"/>
              </w:rPr>
            </w:pPr>
            <w:r w:rsidRPr="00C01865">
              <w:rPr>
                <w:sz w:val="20"/>
                <w:szCs w:val="20"/>
              </w:rPr>
              <w:t>- искажает данные в базе данных. Это относится также к неправильным результатам вычислительных процедур;</w:t>
            </w:r>
          </w:p>
          <w:p w:rsidR="002062B4" w:rsidRPr="00C01865" w:rsidRDefault="002062B4" w:rsidP="00670164">
            <w:pPr>
              <w:pStyle w:val="91"/>
              <w:jc w:val="center"/>
              <w:rPr>
                <w:sz w:val="20"/>
                <w:szCs w:val="20"/>
              </w:rPr>
            </w:pPr>
            <w:r w:rsidRPr="00C01865">
              <w:rPr>
                <w:sz w:val="20"/>
                <w:szCs w:val="20"/>
              </w:rPr>
              <w:t>- приводит к непредусмотренной реакции системы безопасности;</w:t>
            </w:r>
          </w:p>
          <w:p w:rsidR="002062B4" w:rsidRPr="00C01865" w:rsidRDefault="002062B4" w:rsidP="00670164">
            <w:pPr>
              <w:pStyle w:val="91"/>
              <w:jc w:val="center"/>
              <w:rPr>
                <w:sz w:val="20"/>
                <w:szCs w:val="20"/>
              </w:rPr>
            </w:pPr>
            <w:r w:rsidRPr="00C01865">
              <w:rPr>
                <w:sz w:val="20"/>
                <w:szCs w:val="20"/>
              </w:rPr>
              <w:t>- приводит к невосстановимой генерации ошибочных данных или к невосстановимой порче и/или потере существующих данных или иные аналогичные ошибки и сбои, которые должны быть устранены в максимально короткие сроки.</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2B4" w:rsidRPr="00C01865" w:rsidRDefault="002062B4" w:rsidP="00670164">
            <w:pPr>
              <w:pStyle w:val="91"/>
              <w:jc w:val="center"/>
              <w:rPr>
                <w:sz w:val="20"/>
                <w:szCs w:val="20"/>
              </w:rPr>
            </w:pPr>
            <w:r w:rsidRPr="00C01865">
              <w:rPr>
                <w:sz w:val="20"/>
                <w:szCs w:val="20"/>
              </w:rPr>
              <w:lastRenderedPageBreak/>
              <w:t>В течении 1 рабочего дня с момента заявки.</w:t>
            </w:r>
          </w:p>
          <w:p w:rsidR="002062B4" w:rsidRPr="00C01865" w:rsidRDefault="002062B4" w:rsidP="00670164">
            <w:pPr>
              <w:pStyle w:val="91"/>
              <w:jc w:val="center"/>
              <w:rPr>
                <w:sz w:val="20"/>
                <w:szCs w:val="20"/>
              </w:rPr>
            </w:pPr>
            <w:r w:rsidRPr="00C01865">
              <w:rPr>
                <w:sz w:val="20"/>
                <w:szCs w:val="20"/>
              </w:rPr>
              <w:t>Аварийное восстановлен</w:t>
            </w:r>
            <w:r w:rsidRPr="00C01865">
              <w:rPr>
                <w:sz w:val="20"/>
                <w:szCs w:val="20"/>
              </w:rPr>
              <w:lastRenderedPageBreak/>
              <w:t>ие хранилища данных из резервной копии выполняется в течении трех часов с момента заявки.</w:t>
            </w:r>
          </w:p>
        </w:tc>
      </w:tr>
    </w:tbl>
    <w:p w:rsidR="00C8243A" w:rsidRPr="00C01865" w:rsidRDefault="00C8243A" w:rsidP="00C8243A">
      <w:pPr>
        <w:ind w:left="1224" w:hanging="425"/>
        <w:rPr>
          <w:rFonts w:cs="Calibri"/>
        </w:rPr>
      </w:pPr>
    </w:p>
    <w:p w:rsidR="00C8243A" w:rsidRPr="00C01865" w:rsidRDefault="00C8243A" w:rsidP="00C8243A">
      <w:pPr>
        <w:numPr>
          <w:ilvl w:val="1"/>
          <w:numId w:val="12"/>
        </w:numPr>
        <w:spacing w:after="200" w:line="276" w:lineRule="auto"/>
        <w:ind w:left="-567" w:firstLine="0"/>
        <w:rPr>
          <w:rFonts w:cs="Calibri"/>
        </w:rPr>
      </w:pPr>
      <w:r w:rsidRPr="00C01865">
        <w:rPr>
          <w:rFonts w:cs="Calibri"/>
        </w:rPr>
        <w:t>Исполнитель обязан вносить изменения в аналитическую часть в соответствии с текущими требованиями Федеральных и региональных органов власти в рамках учета «Заболеваемости», «ВУТ», «посещаемости», «Диспансеризации и учета обслуживаемых контингентов».</w:t>
      </w:r>
    </w:p>
    <w:p w:rsidR="00C8243A" w:rsidRPr="00C01865" w:rsidRDefault="00C8243A" w:rsidP="00C8243A">
      <w:pPr>
        <w:numPr>
          <w:ilvl w:val="1"/>
          <w:numId w:val="12"/>
        </w:numPr>
        <w:spacing w:after="200" w:line="276" w:lineRule="auto"/>
        <w:ind w:left="-567" w:firstLine="0"/>
      </w:pPr>
      <w:r w:rsidRPr="00C01865">
        <w:t>Модернизация МИС, в целях соответствия требованиям органов управления здравоохранения, выполняется следующим образом:</w:t>
      </w:r>
    </w:p>
    <w:p w:rsidR="00C8243A" w:rsidRPr="00C01865" w:rsidRDefault="00C8243A" w:rsidP="00C8243A">
      <w:pPr>
        <w:numPr>
          <w:ilvl w:val="2"/>
          <w:numId w:val="12"/>
        </w:numPr>
        <w:spacing w:after="200" w:line="276" w:lineRule="auto"/>
        <w:ind w:left="-567" w:firstLine="0"/>
      </w:pPr>
      <w:r>
        <w:t>Внесение изменений в ПО</w:t>
      </w:r>
      <w:r w:rsidRPr="00C01865">
        <w:t xml:space="preserve"> МИС выполня</w:t>
      </w:r>
      <w:r>
        <w:t>е</w:t>
      </w:r>
      <w:r w:rsidRPr="00C01865">
        <w:t>тся в целях соответствия текущим требованиям органов управления здравоохранения, не связанны</w:t>
      </w:r>
      <w:r>
        <w:t>е</w:t>
      </w:r>
      <w:r w:rsidRPr="00C01865">
        <w:t xml:space="preserve"> с изменением предметной области в рамках настроенной учетной политики.</w:t>
      </w:r>
    </w:p>
    <w:p w:rsidR="002062B4" w:rsidRPr="004962F7" w:rsidRDefault="002062B4" w:rsidP="00EF5C9A">
      <w:pPr>
        <w:numPr>
          <w:ilvl w:val="2"/>
          <w:numId w:val="12"/>
        </w:numPr>
        <w:spacing w:after="200" w:line="276" w:lineRule="auto"/>
        <w:ind w:left="-567" w:firstLine="0"/>
      </w:pPr>
      <w:r w:rsidRPr="004962F7">
        <w:t xml:space="preserve">Внесение изменений в ПО МИС, связанные с изменением предметной области и/или учетной политики, выполняется по отдельному письменному заданию Заказчика в соответствии с предоставленной спецификацией. </w:t>
      </w:r>
    </w:p>
    <w:p w:rsidR="009C1B42" w:rsidRPr="004962F7" w:rsidRDefault="009C1B42" w:rsidP="009C1B42">
      <w:pPr>
        <w:numPr>
          <w:ilvl w:val="2"/>
          <w:numId w:val="12"/>
        </w:numPr>
        <w:spacing w:after="200" w:line="276" w:lineRule="auto"/>
        <w:ind w:left="-567" w:firstLine="0"/>
      </w:pPr>
      <w:r w:rsidRPr="004962F7">
        <w:t>Внесение изменений в ПО МИС, связанные с поддержкой текущих требований информационного обмена в рамках региональных интеграционных сервисов ТФОМС, выполняется в течение 5 рабочих дней со дня передачи Исполнителю соответствующей спецификации.</w:t>
      </w:r>
    </w:p>
    <w:p w:rsidR="00DC441C" w:rsidRPr="004962F7" w:rsidRDefault="00DC441C" w:rsidP="00DC441C">
      <w:pPr>
        <w:numPr>
          <w:ilvl w:val="2"/>
          <w:numId w:val="12"/>
        </w:numPr>
        <w:spacing w:after="200" w:line="276" w:lineRule="auto"/>
        <w:ind w:left="-567" w:firstLine="0"/>
      </w:pPr>
      <w:r w:rsidRPr="004962F7">
        <w:t xml:space="preserve">Внесение изменений в ПО МИС, связанные с поддержкой текущих требований информационного обмена в рамках региональных интеграционных сервисов, выполняется по отдельному письменному заданию с приложенной к нему спецификацией Администратора регионального сервиса. </w:t>
      </w:r>
    </w:p>
    <w:p w:rsidR="00C8243A" w:rsidRDefault="00C8243A" w:rsidP="00C8243A">
      <w:pPr>
        <w:numPr>
          <w:ilvl w:val="1"/>
          <w:numId w:val="12"/>
        </w:numPr>
        <w:spacing w:after="200" w:line="276" w:lineRule="auto"/>
        <w:ind w:left="-567" w:firstLine="0"/>
        <w:rPr>
          <w:rFonts w:cs="Calibri"/>
        </w:rPr>
      </w:pPr>
      <w:r w:rsidRPr="00E14B97">
        <w:rPr>
          <w:rFonts w:cs="Calibri"/>
        </w:rPr>
        <w:t>Исполнитель обязан обеспечить программный продукт Заказчика обновлениями, выпускаемыми в промышленную эксплуатацию правообладателем программного продукта в срок не позднее чем 48 часов с момента выхода соответствующих обновлений (Клиентская и серверная части программного продукта).</w:t>
      </w:r>
    </w:p>
    <w:p w:rsidR="00C8243A" w:rsidRPr="00E14B97" w:rsidRDefault="00C8243A" w:rsidP="00C8243A">
      <w:pPr>
        <w:ind w:left="-567"/>
        <w:rPr>
          <w:rFonts w:cs="Calibri"/>
        </w:rPr>
      </w:pPr>
      <w:r w:rsidRPr="00E14B97">
        <w:t>Обновление МИС производится удаленно, путем размещения на сервере Заказчика пакетов обновления программных модулей и структуры хранилища данных МИС.</w:t>
      </w:r>
    </w:p>
    <w:p w:rsidR="00C8243A" w:rsidRPr="00C01865" w:rsidRDefault="00C8243A" w:rsidP="00C8243A">
      <w:pPr>
        <w:numPr>
          <w:ilvl w:val="1"/>
          <w:numId w:val="12"/>
        </w:numPr>
        <w:tabs>
          <w:tab w:val="left" w:pos="-567"/>
        </w:tabs>
        <w:spacing w:after="200" w:line="276" w:lineRule="auto"/>
        <w:ind w:left="-567" w:firstLine="0"/>
        <w:rPr>
          <w:rFonts w:cs="Calibri"/>
        </w:rPr>
      </w:pPr>
      <w:r w:rsidRPr="00C01865">
        <w:rPr>
          <w:rFonts w:cs="Calibri"/>
        </w:rPr>
        <w:t>Исполнитель обязан обеспечить возможность удаленного оперативного консуль</w:t>
      </w:r>
      <w:r>
        <w:rPr>
          <w:rFonts w:cs="Calibri"/>
        </w:rPr>
        <w:t>тирования специалистов З</w:t>
      </w:r>
      <w:r w:rsidRPr="00C01865">
        <w:rPr>
          <w:rFonts w:cs="Calibri"/>
        </w:rPr>
        <w:t>аказчика по вопросам использования МИС следующими способами:</w:t>
      </w:r>
    </w:p>
    <w:p w:rsidR="00C8243A" w:rsidRPr="00C01865" w:rsidRDefault="00C8243A" w:rsidP="00C8243A">
      <w:pPr>
        <w:numPr>
          <w:ilvl w:val="2"/>
          <w:numId w:val="12"/>
        </w:numPr>
        <w:spacing w:after="200" w:line="276" w:lineRule="auto"/>
        <w:ind w:left="-567" w:firstLine="0"/>
        <w:rPr>
          <w:rFonts w:cs="Calibri"/>
        </w:rPr>
      </w:pPr>
      <w:r>
        <w:rPr>
          <w:rFonts w:cs="Calibri"/>
        </w:rPr>
        <w:lastRenderedPageBreak/>
        <w:t xml:space="preserve"> </w:t>
      </w:r>
      <w:r w:rsidRPr="00C01865">
        <w:rPr>
          <w:rFonts w:cs="Calibri"/>
        </w:rPr>
        <w:t>Телефон горячей линии по рабочим дням, с 10 до 18 часов.</w:t>
      </w:r>
    </w:p>
    <w:p w:rsidR="00C8243A" w:rsidRPr="00C01865" w:rsidRDefault="00C8243A" w:rsidP="00C8243A">
      <w:pPr>
        <w:numPr>
          <w:ilvl w:val="2"/>
          <w:numId w:val="12"/>
        </w:numPr>
        <w:spacing w:after="200" w:line="276" w:lineRule="auto"/>
        <w:ind w:left="-567" w:firstLine="0"/>
        <w:rPr>
          <w:rFonts w:cs="Calibri"/>
        </w:rPr>
      </w:pPr>
      <w:r>
        <w:rPr>
          <w:rFonts w:cs="Calibri"/>
        </w:rPr>
        <w:t xml:space="preserve"> </w:t>
      </w:r>
      <w:r w:rsidRPr="00C01865">
        <w:rPr>
          <w:rFonts w:cs="Calibri"/>
        </w:rPr>
        <w:t>Интернет-служба (Онлайн) в виде возможности подачи электронных заявок с номерами заявок и возможностью отслеживания состояния и статусов заявок круглосуточно. При этом,</w:t>
      </w:r>
      <w:r>
        <w:rPr>
          <w:rFonts w:cs="Calibri"/>
        </w:rPr>
        <w:t xml:space="preserve"> Исполнитель обязан по заявке Заказчика </w:t>
      </w:r>
      <w:r w:rsidRPr="00C01865">
        <w:rPr>
          <w:rFonts w:cs="Calibri"/>
        </w:rPr>
        <w:t>предоставить ин</w:t>
      </w:r>
      <w:r>
        <w:rPr>
          <w:rFonts w:cs="Calibri"/>
        </w:rPr>
        <w:t xml:space="preserve">струкцию по использованию такой </w:t>
      </w:r>
      <w:r w:rsidRPr="00C01865">
        <w:rPr>
          <w:rFonts w:cs="Calibri"/>
        </w:rPr>
        <w:t xml:space="preserve">службы, необходимые </w:t>
      </w:r>
      <w:r>
        <w:rPr>
          <w:rFonts w:cs="Calibri"/>
        </w:rPr>
        <w:t>учетные записи для П</w:t>
      </w:r>
      <w:r w:rsidRPr="00C01865">
        <w:rPr>
          <w:rFonts w:cs="Calibri"/>
        </w:rPr>
        <w:t xml:space="preserve">ользователей и т.п. </w:t>
      </w:r>
    </w:p>
    <w:p w:rsidR="00C8243A" w:rsidRPr="00C01865" w:rsidRDefault="00C8243A" w:rsidP="00C8243A">
      <w:pPr>
        <w:numPr>
          <w:ilvl w:val="1"/>
          <w:numId w:val="12"/>
        </w:numPr>
        <w:tabs>
          <w:tab w:val="left" w:pos="-567"/>
        </w:tabs>
        <w:spacing w:after="200" w:line="276" w:lineRule="auto"/>
        <w:ind w:left="-567" w:firstLine="0"/>
        <w:rPr>
          <w:rFonts w:cs="Calibri"/>
        </w:rPr>
      </w:pPr>
      <w:r w:rsidRPr="00C01865">
        <w:rPr>
          <w:rFonts w:cs="Calibri"/>
        </w:rPr>
        <w:t xml:space="preserve">Обслуживание сервисов МИС включает в себя удаленную консультацию (Телефон, </w:t>
      </w:r>
      <w:r w:rsidRPr="00C01865">
        <w:rPr>
          <w:rFonts w:cs="Calibri"/>
          <w:lang w:val="en-US"/>
        </w:rPr>
        <w:t>Skype</w:t>
      </w:r>
      <w:r w:rsidRPr="00C01865">
        <w:rPr>
          <w:rFonts w:cs="Calibri"/>
        </w:rPr>
        <w:t xml:space="preserve"> т.п.) по вопросам использования соответствующих функциональных механизмов, в соответствии с </w:t>
      </w:r>
      <w:r w:rsidRPr="00C01865">
        <w:rPr>
          <w:rFonts w:cs="Calibri"/>
          <w:b/>
        </w:rPr>
        <w:t>п</w:t>
      </w:r>
      <w:r>
        <w:rPr>
          <w:rFonts w:cs="Calibri"/>
          <w:b/>
        </w:rPr>
        <w:t>.</w:t>
      </w:r>
      <w:r w:rsidRPr="00C01865">
        <w:rPr>
          <w:rFonts w:cs="Calibri"/>
          <w:b/>
        </w:rPr>
        <w:t xml:space="preserve"> 8.2</w:t>
      </w:r>
      <w:r w:rsidRPr="00C01865">
        <w:rPr>
          <w:rFonts w:cs="Calibri"/>
        </w:rPr>
        <w:t>.</w:t>
      </w:r>
    </w:p>
    <w:p w:rsidR="00C8243A" w:rsidRPr="00C01865" w:rsidRDefault="00C8243A" w:rsidP="00C8243A">
      <w:pPr>
        <w:numPr>
          <w:ilvl w:val="1"/>
          <w:numId w:val="12"/>
        </w:numPr>
        <w:tabs>
          <w:tab w:val="left" w:pos="-567"/>
        </w:tabs>
        <w:spacing w:after="200" w:line="276" w:lineRule="auto"/>
        <w:ind w:left="-567" w:firstLine="0"/>
        <w:rPr>
          <w:rFonts w:cs="Calibri"/>
        </w:rPr>
      </w:pPr>
      <w:r w:rsidRPr="00C01865">
        <w:rPr>
          <w:rFonts w:cs="Calibri"/>
        </w:rPr>
        <w:t>Требования к качеству и безопасности услуг</w:t>
      </w:r>
    </w:p>
    <w:p w:rsidR="00C8243A" w:rsidRPr="00C01865" w:rsidRDefault="00C8243A" w:rsidP="00C8243A">
      <w:pPr>
        <w:numPr>
          <w:ilvl w:val="2"/>
          <w:numId w:val="12"/>
        </w:numPr>
        <w:tabs>
          <w:tab w:val="left" w:pos="-567"/>
        </w:tabs>
        <w:spacing w:after="200" w:line="276" w:lineRule="auto"/>
        <w:ind w:left="-567" w:firstLine="0"/>
        <w:rPr>
          <w:rFonts w:cs="Calibri"/>
        </w:rPr>
      </w:pPr>
      <w:r w:rsidRPr="00C01865">
        <w:rPr>
          <w:rFonts w:cs="Calibri"/>
        </w:rPr>
        <w:t>Все данные в системе должны обрабатываться в соответствии с требованиями к защите информации от несанкционированного доступа. Инф</w:t>
      </w:r>
      <w:r>
        <w:rPr>
          <w:rFonts w:cs="Calibri"/>
        </w:rPr>
        <w:t>ормация должна предоставляться П</w:t>
      </w:r>
      <w:r w:rsidRPr="00C01865">
        <w:rPr>
          <w:rFonts w:cs="Calibri"/>
        </w:rPr>
        <w:t>ользователям в соответствии с их уровнем доступа, определенным Заказчиком.</w:t>
      </w:r>
    </w:p>
    <w:p w:rsidR="00C8243A" w:rsidRPr="00C01865" w:rsidRDefault="00C8243A" w:rsidP="00C8243A">
      <w:pPr>
        <w:numPr>
          <w:ilvl w:val="2"/>
          <w:numId w:val="12"/>
        </w:numPr>
        <w:tabs>
          <w:tab w:val="left" w:pos="-567"/>
        </w:tabs>
        <w:spacing w:after="200" w:line="276" w:lineRule="auto"/>
        <w:ind w:left="-567" w:firstLine="0"/>
        <w:rPr>
          <w:rFonts w:cs="Calibri"/>
        </w:rPr>
      </w:pPr>
      <w:r w:rsidRPr="00C01865">
        <w:rPr>
          <w:rFonts w:cs="Calibri"/>
        </w:rPr>
        <w:t>Исполнитель обязан не передавать третьим лицам информацию, используемую для оказания услуг, и сведения о характере оказываемых услуг.</w:t>
      </w:r>
    </w:p>
    <w:p w:rsidR="00C8243A" w:rsidRPr="00C01865" w:rsidRDefault="00C8243A" w:rsidP="00C8243A">
      <w:pPr>
        <w:numPr>
          <w:ilvl w:val="2"/>
          <w:numId w:val="12"/>
        </w:numPr>
        <w:tabs>
          <w:tab w:val="left" w:pos="-567"/>
        </w:tabs>
        <w:spacing w:after="200" w:line="276" w:lineRule="auto"/>
        <w:ind w:left="-567" w:firstLine="0"/>
        <w:rPr>
          <w:rFonts w:cs="Calibri"/>
        </w:rPr>
      </w:pPr>
      <w:r w:rsidRPr="00C01865">
        <w:rPr>
          <w:rFonts w:cs="Calibri"/>
        </w:rPr>
        <w:t>Исполнитель обязан оказывать услуги с соблюдением действующих правил и норм техники безопасности, пожарной безопасности, а также иных утвержденных и зарегистрированных в установленном порядке актов уполномоченных органов государственной власти в сфере охраны труда.</w:t>
      </w:r>
    </w:p>
    <w:p w:rsidR="00C8243A" w:rsidRPr="00C01865" w:rsidRDefault="00C8243A" w:rsidP="00C8243A">
      <w:pPr>
        <w:numPr>
          <w:ilvl w:val="2"/>
          <w:numId w:val="12"/>
        </w:numPr>
        <w:tabs>
          <w:tab w:val="left" w:pos="-567"/>
        </w:tabs>
        <w:spacing w:after="200" w:line="276" w:lineRule="auto"/>
        <w:ind w:left="-567" w:firstLine="0"/>
        <w:rPr>
          <w:rFonts w:cs="Calibri"/>
        </w:rPr>
      </w:pPr>
      <w:r w:rsidRPr="00C01865">
        <w:rPr>
          <w:rFonts w:cs="Calibri"/>
        </w:rPr>
        <w:t>В процессе оказания услуг обработка и хранение персональных данных и конфиденциальной информации должны производиться в соответствии с действующим законодательством и организационно-распорядительными документами Заказчика.</w:t>
      </w:r>
    </w:p>
    <w:p w:rsidR="00C8243A" w:rsidRPr="00C01865" w:rsidRDefault="00C8243A" w:rsidP="00C8243A">
      <w:pPr>
        <w:numPr>
          <w:ilvl w:val="2"/>
          <w:numId w:val="12"/>
        </w:numPr>
        <w:tabs>
          <w:tab w:val="left" w:pos="-567"/>
        </w:tabs>
        <w:spacing w:after="200" w:line="276" w:lineRule="auto"/>
        <w:ind w:left="-567" w:firstLine="0"/>
        <w:rPr>
          <w:rFonts w:cs="Calibri"/>
        </w:rPr>
      </w:pPr>
      <w:r w:rsidRPr="000D3CD0">
        <w:rPr>
          <w:rFonts w:cs="Calibri"/>
        </w:rPr>
        <w:t>Не допускается в процессе производства работ создание и/или применение отдельных (модульных, «оконных» и т.п.) систем обслуживающих или взаимодействующих с МИС, разработанных сторонними правообладателями. Реализованные механизмы должны быть интегрированы в интерфейс МИС и корректно взаимодействовать с уже существующими функциональными механизмами.</w:t>
      </w:r>
    </w:p>
    <w:p w:rsidR="00C8243A" w:rsidRDefault="00C8243A" w:rsidP="00C8243A">
      <w:pPr>
        <w:numPr>
          <w:ilvl w:val="2"/>
          <w:numId w:val="12"/>
        </w:numPr>
        <w:tabs>
          <w:tab w:val="left" w:pos="-567"/>
        </w:tabs>
        <w:spacing w:after="200" w:line="276" w:lineRule="auto"/>
        <w:ind w:left="-567" w:firstLine="0"/>
        <w:rPr>
          <w:rFonts w:cs="Calibri"/>
        </w:rPr>
      </w:pPr>
      <w:r w:rsidRPr="00C01865">
        <w:rPr>
          <w:rFonts w:cs="Calibri"/>
        </w:rPr>
        <w:t>В случае модернизации, функциональные механизмы МИС не должны нарушать целостность существующих механизмов МИС, ме</w:t>
      </w:r>
      <w:r>
        <w:rPr>
          <w:rFonts w:cs="Calibri"/>
        </w:rPr>
        <w:t>нять алгоритмы их работы, а так</w:t>
      </w:r>
      <w:r w:rsidRPr="00C01865">
        <w:rPr>
          <w:rFonts w:cs="Calibri"/>
        </w:rPr>
        <w:t>же нарушать алгоритмы работы предприятия Заказчика без объективной необходимости.</w:t>
      </w:r>
    </w:p>
    <w:p w:rsidR="00EC04C0" w:rsidRDefault="00EC04C0" w:rsidP="00EC04C0">
      <w:pPr>
        <w:spacing w:before="100" w:beforeAutospacing="1" w:after="100" w:afterAutospacing="1"/>
      </w:pPr>
      <w:r w:rsidRPr="00EC04C0">
        <w:rPr>
          <w:rFonts w:cs="Calibri"/>
          <w:b/>
        </w:rPr>
        <w:t>9.</w:t>
      </w:r>
      <w:r>
        <w:rPr>
          <w:rFonts w:cs="Calibri"/>
        </w:rPr>
        <w:t xml:space="preserve"> </w:t>
      </w:r>
      <w:r>
        <w:rPr>
          <w:b/>
          <w:bCs/>
        </w:rPr>
        <w:t>Требование к наличию лицензий.</w:t>
      </w:r>
    </w:p>
    <w:p w:rsidR="00EF5C9A" w:rsidRPr="004962F7" w:rsidRDefault="00EF5C9A" w:rsidP="00EF5C9A">
      <w:pPr>
        <w:spacing w:after="200" w:line="276" w:lineRule="auto"/>
        <w:rPr>
          <w:rFonts w:cs="Calibri"/>
        </w:rPr>
      </w:pPr>
      <w:r>
        <w:rPr>
          <w:rFonts w:cs="Calibri"/>
        </w:rPr>
        <w:t xml:space="preserve">9.1 </w:t>
      </w:r>
      <w:r w:rsidRPr="004962F7">
        <w:rPr>
          <w:rFonts w:cs="Calibri"/>
        </w:rPr>
        <w:t xml:space="preserve">Наличие документа, подтверждающего обладание исключительными правами на программное обеспечение медицинской информационной системы  «Медицинская Информационная Система «Комплекс Программных Средств «Система Автоматизации Медико-Страхового Обслуживания Населения» «САМСОН»» (свидетельство о государственной регистрации программы для ЭВМ № 2012616227  от 06.07.2012), или наличие действующего лицензионного договора с обладателем исключительных прав на указанное программное обеспечение, дающий исполнителю право использования программного обеспечения на </w:t>
      </w:r>
      <w:r w:rsidRPr="004962F7">
        <w:rPr>
          <w:rFonts w:cs="Calibri"/>
        </w:rPr>
        <w:lastRenderedPageBreak/>
        <w:t>территории Архангельской области (в соответствии с ч. 1 ст. 1225, ст. 1226, ст. 1229, ст. 1233, ст. 1235 ГК РФ).</w:t>
      </w:r>
    </w:p>
    <w:p w:rsidR="00EF5C9A" w:rsidRPr="004962F7" w:rsidRDefault="00EF5C9A" w:rsidP="00EF5C9A">
      <w:pPr>
        <w:spacing w:after="200" w:line="276" w:lineRule="auto"/>
        <w:ind w:left="-567"/>
        <w:rPr>
          <w:rFonts w:cs="Calibri"/>
        </w:rPr>
      </w:pPr>
      <w:r>
        <w:rPr>
          <w:rFonts w:cs="Calibri"/>
        </w:rPr>
        <w:t xml:space="preserve">9.2 </w:t>
      </w:r>
      <w:r w:rsidRPr="004962F7">
        <w:rPr>
          <w:rFonts w:cs="Calibri"/>
        </w:rPr>
        <w:t xml:space="preserve">Для обеспечения лицензионной чистоты Исполнитель передает Заказчику простую (неисключительную) лицензию на получение до 31.12.2021 обновлений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 именуемую далее – Лицензия. </w:t>
      </w:r>
    </w:p>
    <w:p w:rsidR="00EF5C9A" w:rsidRPr="004962F7" w:rsidRDefault="00EF5C9A" w:rsidP="00EF5C9A">
      <w:pPr>
        <w:spacing w:after="200" w:line="276" w:lineRule="auto"/>
        <w:ind w:left="-567"/>
        <w:rPr>
          <w:rFonts w:cs="Calibri"/>
        </w:rPr>
      </w:pPr>
      <w:r>
        <w:rPr>
          <w:rFonts w:cs="Calibri"/>
        </w:rPr>
        <w:t xml:space="preserve">9.3 </w:t>
      </w:r>
      <w:r w:rsidRPr="004962F7">
        <w:rPr>
          <w:rFonts w:cs="Calibri"/>
        </w:rPr>
        <w:t>Лицензия должна быть передана для использования программного продукта путём воспроизведения, предоставленного конечным пользователям для инсталляции и запуска программного продукта в соответствии с документацией и условиями настоящего Технического задания.</w:t>
      </w:r>
    </w:p>
    <w:p w:rsidR="00EF5C9A" w:rsidRPr="004962F7" w:rsidRDefault="00EF5C9A" w:rsidP="00EF5C9A">
      <w:pPr>
        <w:spacing w:after="200" w:line="276" w:lineRule="auto"/>
        <w:ind w:left="-567"/>
        <w:rPr>
          <w:rFonts w:cs="Calibri"/>
        </w:rPr>
      </w:pPr>
      <w:r>
        <w:rPr>
          <w:rFonts w:cs="Calibri"/>
        </w:rPr>
        <w:t xml:space="preserve">9.4 </w:t>
      </w:r>
      <w:r w:rsidRPr="004962F7">
        <w:rPr>
          <w:rFonts w:cs="Calibri"/>
        </w:rPr>
        <w:t>Лицензия должна предоставляться для использования на неограниченном количестве рабочих станций (рабочие места конечных пользователей). От имени Заказчика конечными пользователями программного продукта выступают физические лица, непосредственно использующие программное обеспечение в пределах их функциональных возможностей по поручению и (или) с ведома Заказчика и в его уставных целях.</w:t>
      </w:r>
    </w:p>
    <w:p w:rsidR="00EF5C9A" w:rsidRPr="004962F7" w:rsidRDefault="00EF5C9A" w:rsidP="00EF5C9A">
      <w:pPr>
        <w:spacing w:after="200" w:line="276" w:lineRule="auto"/>
        <w:ind w:left="-567"/>
        <w:rPr>
          <w:rFonts w:cs="Calibri"/>
        </w:rPr>
      </w:pPr>
      <w:r>
        <w:rPr>
          <w:rFonts w:cs="Calibri"/>
        </w:rPr>
        <w:t xml:space="preserve">9.5 </w:t>
      </w:r>
      <w:r w:rsidRPr="004962F7">
        <w:rPr>
          <w:rFonts w:cs="Calibri"/>
        </w:rPr>
        <w:t xml:space="preserve">Размер вознаграждения за передачу неисключительных прав на использование программного продукта, созданных в ходе оказания услуг, должен быть включен в общую цену </w:t>
      </w:r>
      <w:r w:rsidR="007D2235">
        <w:rPr>
          <w:rFonts w:cs="Calibri"/>
        </w:rPr>
        <w:t>Договора</w:t>
      </w:r>
      <w:r w:rsidRPr="004962F7">
        <w:rPr>
          <w:rFonts w:cs="Calibri"/>
        </w:rPr>
        <w:t>.</w:t>
      </w:r>
    </w:p>
    <w:p w:rsidR="00EF5C9A" w:rsidRPr="004962F7" w:rsidRDefault="00EF5C9A" w:rsidP="00EF5C9A">
      <w:pPr>
        <w:spacing w:after="200" w:line="276" w:lineRule="auto"/>
        <w:ind w:left="-567"/>
        <w:rPr>
          <w:rFonts w:cs="Calibri"/>
        </w:rPr>
      </w:pPr>
      <w:r>
        <w:rPr>
          <w:rFonts w:cs="Calibri"/>
        </w:rPr>
        <w:t xml:space="preserve">9.6 </w:t>
      </w:r>
      <w:r w:rsidRPr="004962F7">
        <w:rPr>
          <w:rFonts w:cs="Calibri"/>
        </w:rPr>
        <w:t>Программный продукт может быть передан Заказчику путем установки (посредством удаленного доступа) на вычислительных ресурсах, предоставленных Заказчиком.</w:t>
      </w:r>
    </w:p>
    <w:p w:rsidR="00EF5C9A" w:rsidRDefault="00EF5C9A" w:rsidP="00EC04C0">
      <w:pPr>
        <w:spacing w:after="200" w:line="276" w:lineRule="auto"/>
        <w:ind w:left="-567"/>
        <w:rPr>
          <w:rFonts w:cs="Calibri"/>
          <w:b/>
        </w:rPr>
      </w:pPr>
    </w:p>
    <w:p w:rsidR="00C8243A" w:rsidRPr="00C01865" w:rsidRDefault="00EC04C0" w:rsidP="00EC04C0">
      <w:pPr>
        <w:spacing w:after="200" w:line="276" w:lineRule="auto"/>
        <w:ind w:left="-567"/>
        <w:rPr>
          <w:rFonts w:cs="Calibri"/>
          <w:b/>
        </w:rPr>
      </w:pPr>
      <w:r>
        <w:rPr>
          <w:rFonts w:cs="Calibri"/>
          <w:b/>
        </w:rPr>
        <w:t xml:space="preserve">10. </w:t>
      </w:r>
      <w:r w:rsidR="00C8243A" w:rsidRPr="00C01865">
        <w:rPr>
          <w:rFonts w:cs="Calibri"/>
          <w:b/>
        </w:rPr>
        <w:t>Перечень приложений к Техническому заданию, являющихся его неотъемлемой частью</w:t>
      </w:r>
    </w:p>
    <w:p w:rsidR="00C8243A" w:rsidRPr="00C01865" w:rsidRDefault="00EC04C0" w:rsidP="00EC04C0">
      <w:pPr>
        <w:spacing w:after="200" w:line="276" w:lineRule="auto"/>
        <w:ind w:left="-567"/>
        <w:rPr>
          <w:rFonts w:cs="Calibri"/>
        </w:rPr>
      </w:pPr>
      <w:r>
        <w:rPr>
          <w:rFonts w:cs="Calibri"/>
        </w:rPr>
        <w:t xml:space="preserve">10.1 </w:t>
      </w:r>
      <w:r w:rsidR="00C8243A" w:rsidRPr="00C01865">
        <w:rPr>
          <w:rFonts w:cs="Calibri"/>
        </w:rPr>
        <w:t>Приложение № 1. «Сведения о местах оказания услуг».</w:t>
      </w:r>
    </w:p>
    <w:p w:rsidR="00C8243A" w:rsidRPr="00C01865" w:rsidRDefault="00EC04C0" w:rsidP="00EC04C0">
      <w:pPr>
        <w:spacing w:after="200" w:line="276" w:lineRule="auto"/>
        <w:ind w:left="-567"/>
        <w:rPr>
          <w:rFonts w:cs="Calibri"/>
        </w:rPr>
      </w:pPr>
      <w:r>
        <w:rPr>
          <w:rFonts w:cs="Calibri"/>
        </w:rPr>
        <w:t xml:space="preserve">10.2 </w:t>
      </w:r>
      <w:r w:rsidR="00C8243A" w:rsidRPr="00C01865">
        <w:rPr>
          <w:rFonts w:cs="Calibri"/>
        </w:rPr>
        <w:t xml:space="preserve">Приложение № 2. «Расчет начальной (максимальной) цены </w:t>
      </w:r>
      <w:r w:rsidR="00C8243A">
        <w:rPr>
          <w:rFonts w:cs="Calibri"/>
        </w:rPr>
        <w:t>договора</w:t>
      </w:r>
      <w:r w:rsidR="00C8243A" w:rsidRPr="00C01865">
        <w:rPr>
          <w:rFonts w:cs="Calibri"/>
        </w:rPr>
        <w:t>».</w:t>
      </w:r>
    </w:p>
    <w:p w:rsidR="00C8243A" w:rsidRPr="00C01865" w:rsidRDefault="00EC04C0" w:rsidP="00EC04C0">
      <w:pPr>
        <w:spacing w:after="200" w:line="276" w:lineRule="auto"/>
        <w:ind w:left="-567"/>
        <w:rPr>
          <w:rFonts w:cs="Calibri"/>
        </w:rPr>
      </w:pPr>
      <w:r>
        <w:rPr>
          <w:rFonts w:cs="Calibri"/>
        </w:rPr>
        <w:t xml:space="preserve">10.3 </w:t>
      </w:r>
      <w:r w:rsidR="00C8243A" w:rsidRPr="00C01865">
        <w:rPr>
          <w:rFonts w:cs="Calibri"/>
        </w:rPr>
        <w:t>Приложение № 3. «Описание системы».</w:t>
      </w:r>
    </w:p>
    <w:p w:rsidR="00C8243A" w:rsidRPr="00C01865" w:rsidRDefault="00EC04C0" w:rsidP="00EC04C0">
      <w:pPr>
        <w:spacing w:after="200" w:line="276" w:lineRule="auto"/>
        <w:ind w:left="-567"/>
        <w:rPr>
          <w:rFonts w:cs="Calibri"/>
        </w:rPr>
      </w:pPr>
      <w:r>
        <w:rPr>
          <w:rFonts w:cs="Calibri"/>
        </w:rPr>
        <w:t xml:space="preserve">10.4 </w:t>
      </w:r>
      <w:r w:rsidR="00C8243A" w:rsidRPr="00C01865">
        <w:rPr>
          <w:rFonts w:cs="Calibri"/>
        </w:rPr>
        <w:t xml:space="preserve">Приложение № 4. «Обоснование </w:t>
      </w:r>
      <w:r w:rsidR="00C8243A">
        <w:rPr>
          <w:rFonts w:cs="Calibri"/>
        </w:rPr>
        <w:t>начальной (максимальной) цены договора</w:t>
      </w:r>
      <w:r w:rsidR="00C8243A" w:rsidRPr="00C01865">
        <w:rPr>
          <w:rFonts w:cs="Calibri"/>
        </w:rPr>
        <w:t>».</w:t>
      </w:r>
    </w:p>
    <w:p w:rsidR="00C8243A" w:rsidRDefault="00C8243A" w:rsidP="0053592F">
      <w:pPr>
        <w:ind w:left="360" w:hanging="425"/>
        <w:rPr>
          <w:sz w:val="18"/>
          <w:szCs w:val="18"/>
          <w:shd w:val="clear" w:color="auto" w:fill="FFFFFF"/>
        </w:rPr>
      </w:pPr>
    </w:p>
    <w:p w:rsidR="00087DE8" w:rsidRDefault="00087DE8" w:rsidP="00087DE8">
      <w:pPr>
        <w:ind w:left="792"/>
        <w:rPr>
          <w:rFonts w:cs="Calibri"/>
        </w:rPr>
      </w:pPr>
    </w:p>
    <w:p w:rsidR="0053592F" w:rsidRDefault="0053592F" w:rsidP="0053592F">
      <w:pPr>
        <w:pStyle w:val="af"/>
        <w:ind w:left="360"/>
        <w:jc w:val="right"/>
        <w:rPr>
          <w:rFonts w:cs="Calibri"/>
        </w:rPr>
      </w:pPr>
    </w:p>
    <w:p w:rsidR="0053592F" w:rsidRDefault="0053592F" w:rsidP="0053592F">
      <w:pPr>
        <w:pStyle w:val="af"/>
        <w:ind w:left="360"/>
        <w:jc w:val="right"/>
        <w:rPr>
          <w:rFonts w:cs="Calibri"/>
        </w:rPr>
      </w:pPr>
    </w:p>
    <w:p w:rsidR="00C8243A" w:rsidRDefault="00C8243A" w:rsidP="0053592F">
      <w:pPr>
        <w:pStyle w:val="af"/>
        <w:ind w:left="360"/>
        <w:jc w:val="right"/>
        <w:rPr>
          <w:rFonts w:cs="Calibri"/>
        </w:rPr>
      </w:pPr>
    </w:p>
    <w:p w:rsidR="00C8243A" w:rsidRDefault="00C8243A" w:rsidP="0053592F">
      <w:pPr>
        <w:pStyle w:val="af"/>
        <w:ind w:left="360"/>
        <w:jc w:val="right"/>
        <w:rPr>
          <w:rFonts w:cs="Calibri"/>
        </w:rPr>
      </w:pPr>
    </w:p>
    <w:p w:rsidR="00EC04C0" w:rsidRDefault="00EC04C0" w:rsidP="0053592F">
      <w:pPr>
        <w:pStyle w:val="af"/>
        <w:ind w:left="360"/>
        <w:jc w:val="right"/>
        <w:rPr>
          <w:rFonts w:cs="Calibri"/>
        </w:rPr>
      </w:pPr>
    </w:p>
    <w:p w:rsidR="0053592F" w:rsidRDefault="0053592F" w:rsidP="0053592F">
      <w:pPr>
        <w:pStyle w:val="af"/>
        <w:ind w:left="360"/>
        <w:jc w:val="right"/>
        <w:rPr>
          <w:rFonts w:cs="Calibri"/>
        </w:rPr>
      </w:pPr>
    </w:p>
    <w:p w:rsidR="0000109B" w:rsidRDefault="0000109B" w:rsidP="0053592F">
      <w:pPr>
        <w:pStyle w:val="af"/>
        <w:ind w:left="360"/>
        <w:jc w:val="right"/>
        <w:rPr>
          <w:rFonts w:cs="Calibri"/>
        </w:rPr>
      </w:pPr>
    </w:p>
    <w:p w:rsidR="0000109B" w:rsidRDefault="0000109B" w:rsidP="0053592F">
      <w:pPr>
        <w:pStyle w:val="af"/>
        <w:ind w:left="360"/>
        <w:jc w:val="right"/>
        <w:rPr>
          <w:rFonts w:cs="Calibri"/>
        </w:rPr>
      </w:pPr>
    </w:p>
    <w:p w:rsidR="0000109B" w:rsidRDefault="0000109B" w:rsidP="0053592F">
      <w:pPr>
        <w:pStyle w:val="af"/>
        <w:ind w:left="360"/>
        <w:jc w:val="right"/>
        <w:rPr>
          <w:rFonts w:cs="Calibri"/>
        </w:rPr>
      </w:pPr>
    </w:p>
    <w:p w:rsidR="0053592F" w:rsidRDefault="0053592F" w:rsidP="0053592F">
      <w:pPr>
        <w:pStyle w:val="af"/>
        <w:ind w:left="360"/>
        <w:jc w:val="right"/>
        <w:rPr>
          <w:rFonts w:cs="Calibri"/>
        </w:rPr>
      </w:pPr>
    </w:p>
    <w:p w:rsidR="0053592F" w:rsidRDefault="0053592F" w:rsidP="0053592F">
      <w:pPr>
        <w:pStyle w:val="af"/>
        <w:ind w:left="360"/>
        <w:jc w:val="right"/>
        <w:rPr>
          <w:rFonts w:cs="Calibri"/>
        </w:rPr>
      </w:pPr>
    </w:p>
    <w:p w:rsidR="0053592F" w:rsidRDefault="0053592F" w:rsidP="0053592F">
      <w:pPr>
        <w:pStyle w:val="af"/>
        <w:ind w:left="360"/>
        <w:jc w:val="right"/>
        <w:rPr>
          <w:rFonts w:cs="Calibri"/>
        </w:rPr>
      </w:pPr>
    </w:p>
    <w:p w:rsidR="0053592F" w:rsidRDefault="0053592F" w:rsidP="0053592F">
      <w:pPr>
        <w:pStyle w:val="af"/>
        <w:ind w:left="360"/>
        <w:jc w:val="right"/>
        <w:rPr>
          <w:rFonts w:cs="Calibri"/>
        </w:rPr>
      </w:pPr>
    </w:p>
    <w:p w:rsidR="0053592F" w:rsidRPr="0053592F" w:rsidRDefault="0053592F" w:rsidP="0053592F">
      <w:pPr>
        <w:pStyle w:val="af"/>
        <w:ind w:left="360"/>
        <w:jc w:val="right"/>
        <w:rPr>
          <w:rFonts w:cs="Calibri"/>
        </w:rPr>
      </w:pPr>
      <w:r w:rsidRPr="0053592F">
        <w:rPr>
          <w:rFonts w:cs="Calibri"/>
        </w:rPr>
        <w:lastRenderedPageBreak/>
        <w:t xml:space="preserve">Приложение №1 </w:t>
      </w:r>
    </w:p>
    <w:p w:rsidR="0053592F" w:rsidRPr="0053592F" w:rsidRDefault="0053592F" w:rsidP="0053592F">
      <w:pPr>
        <w:pStyle w:val="af"/>
        <w:ind w:left="360"/>
        <w:jc w:val="right"/>
        <w:rPr>
          <w:rFonts w:cs="Calibri"/>
        </w:rPr>
      </w:pPr>
      <w:r w:rsidRPr="0053592F">
        <w:rPr>
          <w:rFonts w:cs="Calibri"/>
        </w:rPr>
        <w:t>к техническому заданию</w:t>
      </w:r>
    </w:p>
    <w:p w:rsidR="0053592F" w:rsidRPr="0053592F" w:rsidRDefault="0053592F" w:rsidP="0053592F">
      <w:pPr>
        <w:pStyle w:val="af"/>
        <w:ind w:left="360"/>
        <w:jc w:val="center"/>
        <w:rPr>
          <w:rFonts w:cs="Calibri"/>
          <w:b/>
        </w:rPr>
      </w:pPr>
      <w:r w:rsidRPr="0053592F">
        <w:rPr>
          <w:rFonts w:cs="Calibri"/>
          <w:b/>
        </w:rPr>
        <w:t>«Сведения о местах оказания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2714"/>
        <w:gridCol w:w="2244"/>
        <w:gridCol w:w="1980"/>
        <w:gridCol w:w="1947"/>
      </w:tblGrid>
      <w:tr w:rsidR="0053592F" w:rsidRPr="00C01865" w:rsidTr="00C8243A">
        <w:trPr>
          <w:trHeight w:val="977"/>
          <w:tblHeader/>
        </w:trPr>
        <w:tc>
          <w:tcPr>
            <w:tcW w:w="427" w:type="pct"/>
            <w:tcBorders>
              <w:top w:val="single" w:sz="4" w:space="0" w:color="auto"/>
              <w:left w:val="single" w:sz="4" w:space="0" w:color="auto"/>
              <w:bottom w:val="single" w:sz="4" w:space="0" w:color="auto"/>
              <w:right w:val="single" w:sz="4" w:space="0" w:color="auto"/>
            </w:tcBorders>
            <w:vAlign w:val="center"/>
          </w:tcPr>
          <w:p w:rsidR="0053592F" w:rsidRPr="00C01865" w:rsidRDefault="0053592F" w:rsidP="00C8243A">
            <w:pPr>
              <w:jc w:val="center"/>
              <w:rPr>
                <w:rFonts w:cs="Calibri"/>
                <w:i/>
                <w:color w:val="000000"/>
              </w:rPr>
            </w:pPr>
            <w:r w:rsidRPr="00C01865">
              <w:rPr>
                <w:rFonts w:cs="Calibri"/>
                <w:b/>
                <w:color w:val="000000"/>
              </w:rPr>
              <w:t>№ п/п</w:t>
            </w:r>
          </w:p>
        </w:tc>
        <w:tc>
          <w:tcPr>
            <w:tcW w:w="1397" w:type="pct"/>
            <w:tcBorders>
              <w:top w:val="single" w:sz="4" w:space="0" w:color="auto"/>
              <w:left w:val="single" w:sz="4" w:space="0" w:color="auto"/>
              <w:bottom w:val="single" w:sz="4" w:space="0" w:color="auto"/>
              <w:right w:val="single" w:sz="4" w:space="0" w:color="auto"/>
            </w:tcBorders>
            <w:vAlign w:val="center"/>
          </w:tcPr>
          <w:p w:rsidR="0053592F" w:rsidRPr="00C01865" w:rsidRDefault="0053592F" w:rsidP="00C8243A">
            <w:pPr>
              <w:jc w:val="center"/>
              <w:rPr>
                <w:rFonts w:cs="Calibri"/>
                <w:i/>
                <w:color w:val="000000"/>
              </w:rPr>
            </w:pPr>
            <w:r w:rsidRPr="00C01865">
              <w:rPr>
                <w:rFonts w:cs="Calibri"/>
                <w:b/>
                <w:color w:val="000000"/>
              </w:rPr>
              <w:t>Наименование места оказания услуг</w:t>
            </w:r>
          </w:p>
        </w:tc>
        <w:tc>
          <w:tcPr>
            <w:tcW w:w="1155" w:type="pct"/>
            <w:tcBorders>
              <w:top w:val="single" w:sz="4" w:space="0" w:color="auto"/>
              <w:left w:val="single" w:sz="4" w:space="0" w:color="auto"/>
              <w:bottom w:val="single" w:sz="4" w:space="0" w:color="auto"/>
              <w:right w:val="single" w:sz="4" w:space="0" w:color="auto"/>
            </w:tcBorders>
            <w:vAlign w:val="center"/>
          </w:tcPr>
          <w:p w:rsidR="0053592F" w:rsidRPr="00C01865" w:rsidRDefault="0053592F" w:rsidP="00C8243A">
            <w:pPr>
              <w:jc w:val="center"/>
              <w:rPr>
                <w:rFonts w:cs="Calibri"/>
                <w:i/>
                <w:color w:val="000000"/>
              </w:rPr>
            </w:pPr>
            <w:r w:rsidRPr="00C01865">
              <w:rPr>
                <w:rFonts w:cs="Calibri"/>
                <w:b/>
                <w:color w:val="000000"/>
              </w:rPr>
              <w:t>Адрес</w:t>
            </w:r>
          </w:p>
        </w:tc>
        <w:tc>
          <w:tcPr>
            <w:tcW w:w="1019" w:type="pct"/>
            <w:tcBorders>
              <w:top w:val="single" w:sz="4" w:space="0" w:color="auto"/>
              <w:left w:val="single" w:sz="4" w:space="0" w:color="auto"/>
              <w:bottom w:val="single" w:sz="4" w:space="0" w:color="auto"/>
              <w:right w:val="single" w:sz="4" w:space="0" w:color="auto"/>
            </w:tcBorders>
            <w:vAlign w:val="center"/>
          </w:tcPr>
          <w:p w:rsidR="0053592F" w:rsidRPr="00C01865" w:rsidRDefault="0053592F" w:rsidP="00C8243A">
            <w:pPr>
              <w:jc w:val="center"/>
              <w:rPr>
                <w:rFonts w:cs="Calibri"/>
                <w:i/>
                <w:color w:val="000000"/>
              </w:rPr>
            </w:pPr>
            <w:r w:rsidRPr="00C01865">
              <w:rPr>
                <w:rFonts w:cs="Calibri"/>
                <w:b/>
                <w:color w:val="000000"/>
              </w:rPr>
              <w:t>Ф.И.О.  контактного лица</w:t>
            </w:r>
          </w:p>
        </w:tc>
        <w:tc>
          <w:tcPr>
            <w:tcW w:w="1002" w:type="pct"/>
            <w:tcBorders>
              <w:top w:val="single" w:sz="4" w:space="0" w:color="auto"/>
              <w:left w:val="single" w:sz="4" w:space="0" w:color="auto"/>
              <w:bottom w:val="single" w:sz="4" w:space="0" w:color="auto"/>
              <w:right w:val="single" w:sz="4" w:space="0" w:color="auto"/>
            </w:tcBorders>
            <w:vAlign w:val="center"/>
          </w:tcPr>
          <w:p w:rsidR="0053592F" w:rsidRPr="00C01865" w:rsidRDefault="0053592F" w:rsidP="00C8243A">
            <w:pPr>
              <w:jc w:val="center"/>
              <w:rPr>
                <w:rFonts w:cs="Calibri"/>
                <w:i/>
                <w:color w:val="000000"/>
              </w:rPr>
            </w:pPr>
            <w:r w:rsidRPr="00C01865">
              <w:rPr>
                <w:rFonts w:cs="Calibri"/>
                <w:b/>
                <w:color w:val="000000"/>
              </w:rPr>
              <w:t>Телефон</w:t>
            </w:r>
          </w:p>
        </w:tc>
      </w:tr>
      <w:tr w:rsidR="0053592F" w:rsidRPr="00C01865" w:rsidTr="00C8243A">
        <w:trPr>
          <w:trHeight w:val="1858"/>
        </w:trPr>
        <w:tc>
          <w:tcPr>
            <w:tcW w:w="427" w:type="pct"/>
            <w:tcBorders>
              <w:top w:val="single" w:sz="4" w:space="0" w:color="auto"/>
              <w:left w:val="single" w:sz="4" w:space="0" w:color="auto"/>
              <w:bottom w:val="single" w:sz="4" w:space="0" w:color="auto"/>
              <w:right w:val="single" w:sz="4" w:space="0" w:color="auto"/>
            </w:tcBorders>
            <w:noWrap/>
            <w:vAlign w:val="center"/>
          </w:tcPr>
          <w:p w:rsidR="0053592F" w:rsidRPr="00C01865" w:rsidRDefault="0053592F" w:rsidP="00C8243A">
            <w:pPr>
              <w:ind w:left="142"/>
              <w:jc w:val="center"/>
              <w:rPr>
                <w:rFonts w:cs="Calibri"/>
                <w:highlight w:val="yellow"/>
                <w:lang w:val="en-US"/>
              </w:rPr>
            </w:pPr>
            <w:r w:rsidRPr="00E93C84">
              <w:rPr>
                <w:rFonts w:cs="Calibri"/>
              </w:rPr>
              <w:t>1</w:t>
            </w:r>
          </w:p>
        </w:tc>
        <w:tc>
          <w:tcPr>
            <w:tcW w:w="1397" w:type="pct"/>
            <w:tcBorders>
              <w:top w:val="single" w:sz="4" w:space="0" w:color="auto"/>
              <w:left w:val="single" w:sz="4" w:space="0" w:color="auto"/>
              <w:bottom w:val="single" w:sz="4" w:space="0" w:color="auto"/>
              <w:right w:val="single" w:sz="4" w:space="0" w:color="auto"/>
            </w:tcBorders>
            <w:vAlign w:val="center"/>
          </w:tcPr>
          <w:p w:rsidR="0053592F" w:rsidRPr="006D2998" w:rsidRDefault="0053592F" w:rsidP="00C8243A">
            <w:pPr>
              <w:pStyle w:val="af3"/>
              <w:rPr>
                <w:highlight w:val="yellow"/>
              </w:rPr>
            </w:pPr>
            <w:r>
              <w:t xml:space="preserve">Государственное автономное учреждение здравоохранения Архангельской области «Вельская стоматологическая поликлиника»  </w:t>
            </w:r>
          </w:p>
        </w:tc>
        <w:tc>
          <w:tcPr>
            <w:tcW w:w="1155" w:type="pct"/>
            <w:tcBorders>
              <w:top w:val="single" w:sz="4" w:space="0" w:color="auto"/>
              <w:left w:val="single" w:sz="4" w:space="0" w:color="auto"/>
              <w:bottom w:val="single" w:sz="4" w:space="0" w:color="auto"/>
              <w:right w:val="single" w:sz="4" w:space="0" w:color="auto"/>
            </w:tcBorders>
            <w:vAlign w:val="center"/>
          </w:tcPr>
          <w:p w:rsidR="0053592F" w:rsidRPr="006D2998" w:rsidRDefault="0053592F" w:rsidP="00C8243A">
            <w:pPr>
              <w:pStyle w:val="af3"/>
              <w:rPr>
                <w:highlight w:val="yellow"/>
              </w:rPr>
            </w:pPr>
            <w:r>
              <w:t>165150, Архангельская обл., г. Вельск, ул. Дзержинского, д.42</w:t>
            </w:r>
          </w:p>
        </w:tc>
        <w:tc>
          <w:tcPr>
            <w:tcW w:w="1019" w:type="pct"/>
            <w:tcBorders>
              <w:top w:val="single" w:sz="4" w:space="0" w:color="auto"/>
              <w:left w:val="single" w:sz="4" w:space="0" w:color="auto"/>
              <w:bottom w:val="single" w:sz="4" w:space="0" w:color="auto"/>
              <w:right w:val="single" w:sz="4" w:space="0" w:color="auto"/>
            </w:tcBorders>
            <w:vAlign w:val="center"/>
          </w:tcPr>
          <w:p w:rsidR="0053592F" w:rsidRPr="006D2998" w:rsidRDefault="00C8243A" w:rsidP="00C8243A">
            <w:pPr>
              <w:pStyle w:val="af3"/>
              <w:rPr>
                <w:highlight w:val="yellow"/>
              </w:rPr>
            </w:pPr>
            <w:r>
              <w:t>Летавин Сергей Николаевич</w:t>
            </w:r>
          </w:p>
        </w:tc>
        <w:tc>
          <w:tcPr>
            <w:tcW w:w="1002" w:type="pct"/>
            <w:tcBorders>
              <w:top w:val="single" w:sz="4" w:space="0" w:color="auto"/>
              <w:left w:val="single" w:sz="4" w:space="0" w:color="auto"/>
              <w:bottom w:val="single" w:sz="4" w:space="0" w:color="auto"/>
              <w:right w:val="single" w:sz="4" w:space="0" w:color="auto"/>
            </w:tcBorders>
            <w:vAlign w:val="center"/>
          </w:tcPr>
          <w:p w:rsidR="0053592F" w:rsidRPr="006D2998" w:rsidRDefault="0053592F" w:rsidP="00C8243A">
            <w:pPr>
              <w:pStyle w:val="af3"/>
              <w:rPr>
                <w:highlight w:val="yellow"/>
              </w:rPr>
            </w:pPr>
            <w:r w:rsidRPr="00877D90">
              <w:t>8-818-36-64466</w:t>
            </w:r>
          </w:p>
        </w:tc>
      </w:tr>
    </w:tbl>
    <w:p w:rsidR="0053592F" w:rsidRPr="00C01865" w:rsidRDefault="0053592F" w:rsidP="0053592F">
      <w:pPr>
        <w:rPr>
          <w:rFonts w:cs="Calibri"/>
        </w:rPr>
      </w:pPr>
    </w:p>
    <w:p w:rsidR="0053592F" w:rsidRPr="00F87637" w:rsidRDefault="0053592F" w:rsidP="0053592F">
      <w:pPr>
        <w:tabs>
          <w:tab w:val="left" w:pos="2535"/>
        </w:tabs>
        <w:ind w:left="360"/>
        <w:jc w:val="right"/>
        <w:rPr>
          <w:rFonts w:cs="Calibri"/>
        </w:rPr>
      </w:pPr>
      <w:r>
        <w:rPr>
          <w:rFonts w:cs="Calibri"/>
        </w:rPr>
        <w:t>Главный врач ГА</w:t>
      </w:r>
      <w:r w:rsidRPr="00F87637">
        <w:rPr>
          <w:rFonts w:cs="Calibri"/>
        </w:rPr>
        <w:t xml:space="preserve">УЗ АО </w:t>
      </w:r>
      <w:r>
        <w:rPr>
          <w:color w:val="000000"/>
        </w:rPr>
        <w:t>«ВСП</w:t>
      </w:r>
      <w:r w:rsidRPr="00F87637">
        <w:rPr>
          <w:color w:val="000000"/>
        </w:rPr>
        <w:t>»</w:t>
      </w:r>
    </w:p>
    <w:p w:rsidR="0053592F" w:rsidRPr="00D21409" w:rsidRDefault="0053592F" w:rsidP="0053592F">
      <w:pPr>
        <w:ind w:left="360"/>
        <w:jc w:val="right"/>
        <w:rPr>
          <w:rFonts w:cs="Calibri"/>
        </w:rPr>
      </w:pPr>
      <w:r w:rsidRPr="00D21409">
        <w:t>___________________</w:t>
      </w:r>
      <w:r>
        <w:rPr>
          <w:rFonts w:cs="Calibri"/>
        </w:rPr>
        <w:t>/ Шестакова Л.Н</w:t>
      </w:r>
      <w:r w:rsidRPr="00D21409">
        <w:rPr>
          <w:rFonts w:cs="Calibri"/>
        </w:rPr>
        <w:t>./</w:t>
      </w:r>
    </w:p>
    <w:p w:rsidR="0053592F" w:rsidRPr="00C01865" w:rsidRDefault="0053592F" w:rsidP="0053592F">
      <w:pPr>
        <w:spacing w:after="200" w:line="276" w:lineRule="auto"/>
        <w:ind w:left="-567"/>
        <w:jc w:val="right"/>
        <w:rPr>
          <w:rFonts w:cs="Calibri"/>
        </w:rPr>
      </w:pPr>
    </w:p>
    <w:p w:rsidR="0053592F" w:rsidRDefault="0053592F" w:rsidP="00087DE8">
      <w:pPr>
        <w:ind w:left="792"/>
        <w:rPr>
          <w:rFonts w:cs="Calibri"/>
        </w:rPr>
      </w:pPr>
    </w:p>
    <w:p w:rsidR="0053592F" w:rsidRDefault="0053592F" w:rsidP="00087DE8">
      <w:pPr>
        <w:ind w:left="792"/>
        <w:rPr>
          <w:rFonts w:cs="Calibri"/>
        </w:rPr>
      </w:pPr>
    </w:p>
    <w:p w:rsidR="0053592F" w:rsidRDefault="0053592F" w:rsidP="00087DE8">
      <w:pPr>
        <w:ind w:left="792"/>
        <w:rPr>
          <w:rFonts w:cs="Calibri"/>
        </w:rPr>
      </w:pPr>
    </w:p>
    <w:p w:rsidR="0053592F" w:rsidRDefault="0053592F" w:rsidP="00087DE8">
      <w:pPr>
        <w:ind w:left="792"/>
        <w:rPr>
          <w:rFonts w:cs="Calibri"/>
        </w:rPr>
      </w:pPr>
    </w:p>
    <w:p w:rsidR="0053592F" w:rsidRDefault="0053592F" w:rsidP="00087DE8">
      <w:pPr>
        <w:ind w:left="792"/>
        <w:rPr>
          <w:rFonts w:cs="Calibri"/>
        </w:rPr>
      </w:pPr>
    </w:p>
    <w:p w:rsidR="0053592F" w:rsidRDefault="0053592F" w:rsidP="00087DE8">
      <w:pPr>
        <w:ind w:left="792"/>
        <w:rPr>
          <w:rFonts w:cs="Calibri"/>
        </w:rPr>
      </w:pPr>
    </w:p>
    <w:p w:rsidR="004943A6" w:rsidRPr="00C01865" w:rsidRDefault="004943A6" w:rsidP="004943A6">
      <w:pPr>
        <w:jc w:val="right"/>
        <w:rPr>
          <w:rFonts w:cs="Calibri"/>
        </w:rPr>
      </w:pPr>
      <w:r w:rsidRPr="00C01865">
        <w:rPr>
          <w:rFonts w:cs="Calibri"/>
        </w:rPr>
        <w:t xml:space="preserve">Приложение №2 </w:t>
      </w:r>
    </w:p>
    <w:p w:rsidR="004943A6" w:rsidRPr="00C01865" w:rsidRDefault="004943A6" w:rsidP="004943A6">
      <w:pPr>
        <w:jc w:val="right"/>
        <w:rPr>
          <w:rFonts w:cs="Calibri"/>
        </w:rPr>
      </w:pPr>
      <w:r w:rsidRPr="00C01865">
        <w:rPr>
          <w:rFonts w:cs="Calibri"/>
        </w:rPr>
        <w:t>к техническому заданию</w:t>
      </w:r>
    </w:p>
    <w:p w:rsidR="004943A6" w:rsidRPr="00C01865" w:rsidRDefault="004943A6" w:rsidP="004943A6">
      <w:pPr>
        <w:jc w:val="center"/>
        <w:rPr>
          <w:rFonts w:cs="Calibri"/>
          <w:b/>
        </w:rPr>
      </w:pPr>
      <w:r w:rsidRPr="00C01865">
        <w:rPr>
          <w:rFonts w:cs="Calibri"/>
          <w:b/>
        </w:rPr>
        <w:t xml:space="preserve">«Расчет начальной (максимальной) цены </w:t>
      </w:r>
      <w:r w:rsidR="00C17347">
        <w:rPr>
          <w:rFonts w:cs="Calibri"/>
          <w:b/>
        </w:rPr>
        <w:t>договора</w:t>
      </w:r>
      <w:r w:rsidRPr="00C01865">
        <w:rPr>
          <w:rFonts w:cs="Calibri"/>
          <w:b/>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
        <w:gridCol w:w="4962"/>
        <w:gridCol w:w="1275"/>
        <w:gridCol w:w="1276"/>
        <w:gridCol w:w="992"/>
        <w:gridCol w:w="1289"/>
      </w:tblGrid>
      <w:tr w:rsidR="0024703C" w:rsidRPr="00962146" w:rsidTr="00670164">
        <w:trPr>
          <w:jc w:val="center"/>
        </w:trPr>
        <w:tc>
          <w:tcPr>
            <w:tcW w:w="439" w:type="dxa"/>
            <w:vAlign w:val="center"/>
          </w:tcPr>
          <w:p w:rsidR="0024703C" w:rsidRPr="00962146" w:rsidRDefault="0024703C" w:rsidP="00670164">
            <w:pPr>
              <w:pStyle w:val="af3"/>
              <w:jc w:val="center"/>
              <w:rPr>
                <w:b/>
                <w:sz w:val="20"/>
                <w:szCs w:val="20"/>
              </w:rPr>
            </w:pPr>
            <w:r w:rsidRPr="00962146">
              <w:rPr>
                <w:b/>
                <w:sz w:val="20"/>
                <w:szCs w:val="20"/>
              </w:rPr>
              <w:t>№</w:t>
            </w:r>
          </w:p>
        </w:tc>
        <w:tc>
          <w:tcPr>
            <w:tcW w:w="4962" w:type="dxa"/>
            <w:vAlign w:val="center"/>
          </w:tcPr>
          <w:p w:rsidR="0024703C" w:rsidRPr="00962146" w:rsidRDefault="0024703C" w:rsidP="00670164">
            <w:pPr>
              <w:pStyle w:val="af3"/>
              <w:jc w:val="center"/>
              <w:rPr>
                <w:b/>
                <w:sz w:val="20"/>
                <w:szCs w:val="20"/>
              </w:rPr>
            </w:pPr>
            <w:r w:rsidRPr="00962146">
              <w:rPr>
                <w:b/>
                <w:sz w:val="20"/>
                <w:szCs w:val="20"/>
              </w:rPr>
              <w:t>Наименование услуги</w:t>
            </w:r>
          </w:p>
        </w:tc>
        <w:tc>
          <w:tcPr>
            <w:tcW w:w="1275" w:type="dxa"/>
            <w:vAlign w:val="center"/>
          </w:tcPr>
          <w:p w:rsidR="0024703C" w:rsidRPr="00962146" w:rsidRDefault="0024703C" w:rsidP="00670164">
            <w:pPr>
              <w:pStyle w:val="af3"/>
              <w:ind w:firstLine="14"/>
              <w:jc w:val="center"/>
              <w:rPr>
                <w:b/>
                <w:sz w:val="20"/>
                <w:szCs w:val="20"/>
              </w:rPr>
            </w:pPr>
            <w:r w:rsidRPr="00962146">
              <w:rPr>
                <w:b/>
                <w:sz w:val="20"/>
                <w:szCs w:val="20"/>
              </w:rPr>
              <w:t>Единица измерения</w:t>
            </w:r>
          </w:p>
        </w:tc>
        <w:tc>
          <w:tcPr>
            <w:tcW w:w="1276" w:type="dxa"/>
            <w:vAlign w:val="center"/>
          </w:tcPr>
          <w:p w:rsidR="0024703C" w:rsidRPr="00962146" w:rsidRDefault="0024703C" w:rsidP="00670164">
            <w:pPr>
              <w:pStyle w:val="af3"/>
              <w:jc w:val="center"/>
              <w:rPr>
                <w:b/>
                <w:sz w:val="20"/>
                <w:szCs w:val="20"/>
              </w:rPr>
            </w:pPr>
            <w:r w:rsidRPr="00962146">
              <w:rPr>
                <w:b/>
                <w:sz w:val="20"/>
                <w:szCs w:val="20"/>
              </w:rPr>
              <w:t>Цена за единицу,</w:t>
            </w:r>
          </w:p>
          <w:p w:rsidR="0024703C" w:rsidRPr="00962146" w:rsidRDefault="0024703C" w:rsidP="00670164">
            <w:pPr>
              <w:pStyle w:val="af3"/>
              <w:jc w:val="center"/>
              <w:rPr>
                <w:b/>
                <w:sz w:val="20"/>
                <w:szCs w:val="20"/>
              </w:rPr>
            </w:pPr>
            <w:r w:rsidRPr="00962146">
              <w:rPr>
                <w:b/>
                <w:sz w:val="20"/>
                <w:szCs w:val="20"/>
              </w:rPr>
              <w:t>рублей</w:t>
            </w:r>
          </w:p>
        </w:tc>
        <w:tc>
          <w:tcPr>
            <w:tcW w:w="992" w:type="dxa"/>
            <w:vAlign w:val="center"/>
          </w:tcPr>
          <w:p w:rsidR="0024703C" w:rsidRPr="00962146" w:rsidRDefault="0024703C" w:rsidP="00670164">
            <w:pPr>
              <w:pStyle w:val="af3"/>
              <w:jc w:val="center"/>
              <w:rPr>
                <w:b/>
                <w:sz w:val="20"/>
                <w:szCs w:val="20"/>
              </w:rPr>
            </w:pPr>
            <w:r w:rsidRPr="00962146">
              <w:rPr>
                <w:b/>
                <w:sz w:val="20"/>
                <w:szCs w:val="20"/>
              </w:rPr>
              <w:t>Кол-во единиц</w:t>
            </w:r>
          </w:p>
        </w:tc>
        <w:tc>
          <w:tcPr>
            <w:tcW w:w="1289" w:type="dxa"/>
            <w:vAlign w:val="center"/>
          </w:tcPr>
          <w:p w:rsidR="0024703C" w:rsidRPr="00962146" w:rsidRDefault="0024703C" w:rsidP="00670164">
            <w:pPr>
              <w:pStyle w:val="af3"/>
              <w:jc w:val="center"/>
              <w:rPr>
                <w:b/>
                <w:sz w:val="20"/>
                <w:szCs w:val="20"/>
              </w:rPr>
            </w:pPr>
            <w:r w:rsidRPr="00962146">
              <w:rPr>
                <w:b/>
                <w:sz w:val="20"/>
                <w:szCs w:val="20"/>
              </w:rPr>
              <w:t>Итого, рублей</w:t>
            </w:r>
          </w:p>
        </w:tc>
      </w:tr>
      <w:tr w:rsidR="0024703C" w:rsidRPr="00962146" w:rsidTr="00670164">
        <w:trPr>
          <w:trHeight w:val="1142"/>
          <w:jc w:val="center"/>
        </w:trPr>
        <w:tc>
          <w:tcPr>
            <w:tcW w:w="439" w:type="dxa"/>
            <w:vAlign w:val="center"/>
          </w:tcPr>
          <w:p w:rsidR="0024703C" w:rsidRPr="00962146" w:rsidRDefault="0024703C" w:rsidP="00670164">
            <w:pPr>
              <w:pStyle w:val="af3"/>
              <w:jc w:val="center"/>
              <w:rPr>
                <w:sz w:val="20"/>
                <w:szCs w:val="20"/>
              </w:rPr>
            </w:pPr>
            <w:r w:rsidRPr="00962146">
              <w:rPr>
                <w:sz w:val="20"/>
                <w:szCs w:val="20"/>
              </w:rPr>
              <w:t>1</w:t>
            </w:r>
          </w:p>
        </w:tc>
        <w:tc>
          <w:tcPr>
            <w:tcW w:w="4962" w:type="dxa"/>
            <w:vAlign w:val="center"/>
          </w:tcPr>
          <w:p w:rsidR="0024703C" w:rsidRPr="00962146" w:rsidRDefault="0024703C" w:rsidP="00670164">
            <w:pPr>
              <w:pStyle w:val="Standard"/>
              <w:jc w:val="center"/>
              <w:rPr>
                <w:rFonts w:ascii="Calibri" w:eastAsia="Calibri" w:hAnsi="Calibri" w:cs="Calibri"/>
                <w:sz w:val="20"/>
                <w:szCs w:val="20"/>
                <w:lang w:eastAsia="en-US"/>
              </w:rPr>
            </w:pPr>
            <w:r w:rsidRPr="00962146">
              <w:rPr>
                <w:rFonts w:ascii="Calibri" w:eastAsia="Calibri" w:hAnsi="Calibri" w:cs="Calibri"/>
                <w:sz w:val="20"/>
                <w:szCs w:val="20"/>
                <w:lang w:eastAsia="en-US"/>
              </w:rPr>
              <w:t>Услуга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w:t>
            </w:r>
          </w:p>
        </w:tc>
        <w:tc>
          <w:tcPr>
            <w:tcW w:w="1275" w:type="dxa"/>
            <w:vAlign w:val="center"/>
          </w:tcPr>
          <w:p w:rsidR="0024703C" w:rsidRPr="00962146" w:rsidRDefault="0024703C" w:rsidP="00670164">
            <w:pPr>
              <w:pStyle w:val="af3"/>
              <w:ind w:firstLine="14"/>
              <w:jc w:val="center"/>
              <w:rPr>
                <w:sz w:val="20"/>
                <w:szCs w:val="20"/>
              </w:rPr>
            </w:pPr>
            <w:r w:rsidRPr="00962146">
              <w:rPr>
                <w:sz w:val="20"/>
                <w:szCs w:val="20"/>
              </w:rPr>
              <w:t>Услуга/ месяц</w:t>
            </w:r>
          </w:p>
        </w:tc>
        <w:tc>
          <w:tcPr>
            <w:tcW w:w="1276" w:type="dxa"/>
            <w:vAlign w:val="center"/>
          </w:tcPr>
          <w:p w:rsidR="0024703C" w:rsidRPr="00962146" w:rsidRDefault="0024703C" w:rsidP="00670164">
            <w:pPr>
              <w:autoSpaceDN w:val="0"/>
              <w:jc w:val="center"/>
              <w:textAlignment w:val="baseline"/>
              <w:rPr>
                <w:kern w:val="3"/>
                <w:sz w:val="20"/>
                <w:szCs w:val="20"/>
              </w:rPr>
            </w:pPr>
            <w:r w:rsidRPr="00962146">
              <w:rPr>
                <w:b/>
                <w:kern w:val="3"/>
                <w:sz w:val="20"/>
                <w:szCs w:val="20"/>
              </w:rPr>
              <w:t>9 242,40</w:t>
            </w:r>
            <w:r w:rsidRPr="00962146">
              <w:rPr>
                <w:kern w:val="3"/>
                <w:sz w:val="20"/>
                <w:szCs w:val="20"/>
              </w:rPr>
              <w:br/>
              <w:t>включая НДС 1 540,40</w:t>
            </w:r>
          </w:p>
        </w:tc>
        <w:tc>
          <w:tcPr>
            <w:tcW w:w="992" w:type="dxa"/>
            <w:vAlign w:val="center"/>
          </w:tcPr>
          <w:p w:rsidR="0024703C" w:rsidRPr="00962146" w:rsidRDefault="0024703C" w:rsidP="00670164">
            <w:pPr>
              <w:pStyle w:val="af3"/>
              <w:jc w:val="center"/>
              <w:rPr>
                <w:sz w:val="20"/>
                <w:szCs w:val="20"/>
              </w:rPr>
            </w:pPr>
            <w:r w:rsidRPr="00962146">
              <w:rPr>
                <w:sz w:val="20"/>
                <w:szCs w:val="20"/>
              </w:rPr>
              <w:t>3</w:t>
            </w:r>
          </w:p>
        </w:tc>
        <w:tc>
          <w:tcPr>
            <w:tcW w:w="1289" w:type="dxa"/>
            <w:vAlign w:val="center"/>
          </w:tcPr>
          <w:p w:rsidR="0024703C" w:rsidRPr="00962146" w:rsidRDefault="0024703C" w:rsidP="00670164">
            <w:pPr>
              <w:autoSpaceDN w:val="0"/>
              <w:jc w:val="center"/>
              <w:textAlignment w:val="baseline"/>
              <w:rPr>
                <w:kern w:val="3"/>
                <w:sz w:val="20"/>
                <w:szCs w:val="20"/>
              </w:rPr>
            </w:pPr>
            <w:r w:rsidRPr="00962146">
              <w:rPr>
                <w:b/>
                <w:kern w:val="3"/>
                <w:sz w:val="20"/>
                <w:szCs w:val="20"/>
              </w:rPr>
              <w:t>27 727,20</w:t>
            </w:r>
            <w:r w:rsidRPr="00962146">
              <w:rPr>
                <w:kern w:val="3"/>
                <w:sz w:val="20"/>
                <w:szCs w:val="20"/>
              </w:rPr>
              <w:br/>
              <w:t xml:space="preserve"> включая НДС 4 621,20</w:t>
            </w:r>
          </w:p>
        </w:tc>
      </w:tr>
      <w:tr w:rsidR="0024703C" w:rsidRPr="00962146" w:rsidTr="00670164">
        <w:trPr>
          <w:trHeight w:val="1142"/>
          <w:jc w:val="center"/>
        </w:trPr>
        <w:tc>
          <w:tcPr>
            <w:tcW w:w="439" w:type="dxa"/>
            <w:vAlign w:val="center"/>
          </w:tcPr>
          <w:p w:rsidR="0024703C" w:rsidRPr="00962146" w:rsidRDefault="0024703C" w:rsidP="00670164">
            <w:pPr>
              <w:pStyle w:val="af3"/>
              <w:jc w:val="center"/>
              <w:rPr>
                <w:sz w:val="20"/>
                <w:szCs w:val="20"/>
              </w:rPr>
            </w:pPr>
            <w:r w:rsidRPr="00962146">
              <w:rPr>
                <w:sz w:val="20"/>
                <w:szCs w:val="20"/>
              </w:rPr>
              <w:t>2</w:t>
            </w:r>
          </w:p>
        </w:tc>
        <w:tc>
          <w:tcPr>
            <w:tcW w:w="4962" w:type="dxa"/>
            <w:vAlign w:val="center"/>
          </w:tcPr>
          <w:p w:rsidR="0024703C" w:rsidRPr="00962146" w:rsidRDefault="0024703C" w:rsidP="00670164">
            <w:pPr>
              <w:pStyle w:val="Standard"/>
              <w:jc w:val="center"/>
              <w:rPr>
                <w:rFonts w:ascii="Calibri" w:eastAsia="Calibri" w:hAnsi="Calibri" w:cs="Calibri"/>
                <w:sz w:val="20"/>
                <w:szCs w:val="20"/>
                <w:lang w:eastAsia="en-US"/>
              </w:rPr>
            </w:pPr>
            <w:r w:rsidRPr="00962146">
              <w:rPr>
                <w:rFonts w:ascii="Calibri" w:eastAsia="Calibri" w:hAnsi="Calibri" w:cs="Calibri"/>
                <w:sz w:val="20"/>
                <w:szCs w:val="20"/>
                <w:lang w:eastAsia="en-US"/>
              </w:rPr>
              <w:t>Предоставление простого (неисключительного) права на получение до 31.12.2021 обновлений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w:t>
            </w:r>
          </w:p>
        </w:tc>
        <w:tc>
          <w:tcPr>
            <w:tcW w:w="1275" w:type="dxa"/>
            <w:vAlign w:val="center"/>
          </w:tcPr>
          <w:p w:rsidR="0024703C" w:rsidRPr="00962146" w:rsidRDefault="0024703C" w:rsidP="00670164">
            <w:pPr>
              <w:pStyle w:val="af3"/>
              <w:ind w:firstLine="14"/>
              <w:jc w:val="center"/>
              <w:rPr>
                <w:sz w:val="20"/>
                <w:szCs w:val="20"/>
              </w:rPr>
            </w:pPr>
            <w:r w:rsidRPr="00962146">
              <w:rPr>
                <w:sz w:val="20"/>
                <w:szCs w:val="20"/>
              </w:rPr>
              <w:t>Услуга/ месяц</w:t>
            </w:r>
          </w:p>
        </w:tc>
        <w:tc>
          <w:tcPr>
            <w:tcW w:w="1276" w:type="dxa"/>
            <w:vAlign w:val="center"/>
          </w:tcPr>
          <w:p w:rsidR="0024703C" w:rsidRPr="00962146" w:rsidRDefault="0024703C" w:rsidP="00670164">
            <w:pPr>
              <w:pStyle w:val="Standard"/>
              <w:jc w:val="center"/>
              <w:rPr>
                <w:rFonts w:ascii="Calibri" w:eastAsia="Calibri" w:hAnsi="Calibri" w:cs="Calibri"/>
                <w:sz w:val="20"/>
                <w:szCs w:val="20"/>
                <w:lang w:eastAsia="en-US"/>
              </w:rPr>
            </w:pPr>
            <w:r w:rsidRPr="00962146">
              <w:rPr>
                <w:rFonts w:ascii="Calibri" w:eastAsia="Calibri" w:hAnsi="Calibri" w:cs="Calibri"/>
                <w:b/>
                <w:sz w:val="20"/>
                <w:szCs w:val="20"/>
                <w:lang w:eastAsia="en-US"/>
              </w:rPr>
              <w:t>36 969,60</w:t>
            </w:r>
            <w:r w:rsidRPr="00962146">
              <w:rPr>
                <w:rFonts w:ascii="Calibri" w:eastAsia="Calibri" w:hAnsi="Calibri" w:cs="Calibri"/>
                <w:sz w:val="20"/>
                <w:szCs w:val="20"/>
                <w:lang w:eastAsia="en-US"/>
              </w:rPr>
              <w:br/>
              <w:t>(НДС не облагается, п.26 ч.2 ст. 149 НК РФ)</w:t>
            </w:r>
          </w:p>
        </w:tc>
        <w:tc>
          <w:tcPr>
            <w:tcW w:w="992" w:type="dxa"/>
            <w:vAlign w:val="center"/>
          </w:tcPr>
          <w:p w:rsidR="0024703C" w:rsidRPr="00962146" w:rsidRDefault="0024703C" w:rsidP="00670164">
            <w:pPr>
              <w:pStyle w:val="af3"/>
              <w:jc w:val="center"/>
              <w:rPr>
                <w:sz w:val="20"/>
                <w:szCs w:val="20"/>
              </w:rPr>
            </w:pPr>
            <w:r w:rsidRPr="00962146">
              <w:rPr>
                <w:sz w:val="20"/>
                <w:szCs w:val="20"/>
              </w:rPr>
              <w:t>3</w:t>
            </w:r>
          </w:p>
        </w:tc>
        <w:tc>
          <w:tcPr>
            <w:tcW w:w="1289" w:type="dxa"/>
            <w:vAlign w:val="center"/>
          </w:tcPr>
          <w:p w:rsidR="0024703C" w:rsidRPr="00962146" w:rsidRDefault="0024703C" w:rsidP="00670164">
            <w:pPr>
              <w:pStyle w:val="Standard"/>
              <w:jc w:val="center"/>
              <w:rPr>
                <w:rFonts w:ascii="Calibri" w:eastAsia="Calibri" w:hAnsi="Calibri" w:cs="Calibri"/>
                <w:sz w:val="20"/>
                <w:szCs w:val="20"/>
                <w:lang w:eastAsia="en-US"/>
              </w:rPr>
            </w:pPr>
            <w:r w:rsidRPr="00962146">
              <w:rPr>
                <w:rFonts w:ascii="Calibri" w:eastAsia="Calibri" w:hAnsi="Calibri" w:cs="Calibri"/>
                <w:b/>
                <w:sz w:val="20"/>
                <w:szCs w:val="20"/>
                <w:lang w:eastAsia="en-US"/>
              </w:rPr>
              <w:t>110 908,80</w:t>
            </w:r>
            <w:r w:rsidRPr="00962146">
              <w:rPr>
                <w:rFonts w:ascii="Calibri" w:eastAsia="Calibri" w:hAnsi="Calibri" w:cs="Calibri"/>
                <w:sz w:val="20"/>
                <w:szCs w:val="20"/>
                <w:lang w:eastAsia="en-US"/>
              </w:rPr>
              <w:br/>
              <w:t>(НДС не облагается, п.26 ч.2 ст. 149 НК РФ)</w:t>
            </w:r>
          </w:p>
        </w:tc>
      </w:tr>
    </w:tbl>
    <w:p w:rsidR="004943A6" w:rsidRPr="00C01865" w:rsidRDefault="004943A6" w:rsidP="004943A6">
      <w:pPr>
        <w:ind w:left="360"/>
        <w:jc w:val="right"/>
        <w:rPr>
          <w:rFonts w:cs="Calibri"/>
        </w:rPr>
      </w:pPr>
    </w:p>
    <w:p w:rsidR="004943A6" w:rsidRPr="00F87637" w:rsidRDefault="004943A6" w:rsidP="004943A6">
      <w:pPr>
        <w:tabs>
          <w:tab w:val="left" w:pos="2535"/>
        </w:tabs>
        <w:ind w:left="360"/>
        <w:jc w:val="right"/>
        <w:rPr>
          <w:rFonts w:cs="Calibri"/>
        </w:rPr>
      </w:pPr>
      <w:r>
        <w:rPr>
          <w:rFonts w:cs="Calibri"/>
        </w:rPr>
        <w:t>Главный врач ГА</w:t>
      </w:r>
      <w:r w:rsidRPr="00F87637">
        <w:rPr>
          <w:rFonts w:cs="Calibri"/>
        </w:rPr>
        <w:t xml:space="preserve">УЗ АО </w:t>
      </w:r>
      <w:r>
        <w:rPr>
          <w:color w:val="000000"/>
        </w:rPr>
        <w:t>«ВСП</w:t>
      </w:r>
      <w:r w:rsidRPr="00F87637">
        <w:rPr>
          <w:color w:val="000000"/>
        </w:rPr>
        <w:t>»</w:t>
      </w:r>
    </w:p>
    <w:p w:rsidR="004943A6" w:rsidRPr="00D21409" w:rsidRDefault="004943A6" w:rsidP="004943A6">
      <w:pPr>
        <w:ind w:left="360"/>
        <w:jc w:val="right"/>
        <w:rPr>
          <w:rFonts w:cs="Calibri"/>
        </w:rPr>
      </w:pPr>
      <w:r w:rsidRPr="00D21409">
        <w:t>___________________</w:t>
      </w:r>
      <w:r>
        <w:rPr>
          <w:rFonts w:cs="Calibri"/>
        </w:rPr>
        <w:t>/ Шестакова Л.Н</w:t>
      </w:r>
      <w:r w:rsidRPr="00D21409">
        <w:rPr>
          <w:rFonts w:cs="Calibri"/>
        </w:rPr>
        <w:t>./</w:t>
      </w:r>
    </w:p>
    <w:p w:rsidR="004943A6" w:rsidRPr="00C01865" w:rsidRDefault="004943A6" w:rsidP="004943A6">
      <w:pPr>
        <w:jc w:val="right"/>
        <w:rPr>
          <w:rFonts w:cs="Calibri"/>
        </w:rPr>
      </w:pPr>
      <w:r w:rsidRPr="00C01865">
        <w:rPr>
          <w:rFonts w:cs="Calibri"/>
        </w:rPr>
        <w:br w:type="page"/>
      </w:r>
      <w:r w:rsidRPr="00C01865">
        <w:rPr>
          <w:rFonts w:cs="Calibri"/>
        </w:rPr>
        <w:lastRenderedPageBreak/>
        <w:t xml:space="preserve">Приложение №3 </w:t>
      </w:r>
    </w:p>
    <w:p w:rsidR="004943A6" w:rsidRPr="00C01865" w:rsidRDefault="004943A6" w:rsidP="004943A6">
      <w:pPr>
        <w:jc w:val="right"/>
        <w:rPr>
          <w:rFonts w:cs="Calibri"/>
        </w:rPr>
      </w:pPr>
      <w:r w:rsidRPr="00C01865">
        <w:rPr>
          <w:rFonts w:cs="Calibri"/>
        </w:rPr>
        <w:t>к техническому заданию</w:t>
      </w:r>
    </w:p>
    <w:p w:rsidR="00C8243A" w:rsidRPr="00C01865" w:rsidRDefault="00C8243A" w:rsidP="00C8243A">
      <w:pPr>
        <w:ind w:hanging="425"/>
        <w:jc w:val="center"/>
        <w:rPr>
          <w:rFonts w:cs="Calibri"/>
          <w:b/>
        </w:rPr>
      </w:pPr>
      <w:r w:rsidRPr="00C01865">
        <w:rPr>
          <w:rFonts w:cs="Calibri"/>
          <w:b/>
        </w:rPr>
        <w:t>«Описание системы»</w:t>
      </w:r>
    </w:p>
    <w:p w:rsidR="00C8243A" w:rsidRPr="00C01865" w:rsidRDefault="00C8243A" w:rsidP="00C8243A">
      <w:pPr>
        <w:pStyle w:val="af3"/>
        <w:numPr>
          <w:ilvl w:val="0"/>
          <w:numId w:val="13"/>
        </w:numPr>
        <w:ind w:left="-567" w:firstLine="0"/>
        <w:rPr>
          <w:b/>
          <w:color w:val="000000"/>
          <w:sz w:val="24"/>
          <w:szCs w:val="24"/>
        </w:rPr>
      </w:pPr>
      <w:r w:rsidRPr="00C01865">
        <w:rPr>
          <w:b/>
          <w:color w:val="000000"/>
          <w:sz w:val="24"/>
          <w:szCs w:val="24"/>
        </w:rPr>
        <w:t>Полное наименование эксплуатируемой МИС:</w:t>
      </w:r>
    </w:p>
    <w:p w:rsidR="00C8243A" w:rsidRPr="00C01865" w:rsidRDefault="00C8243A" w:rsidP="00C8243A">
      <w:pPr>
        <w:pStyle w:val="af3"/>
        <w:ind w:left="-567"/>
        <w:rPr>
          <w:color w:val="000000"/>
          <w:sz w:val="24"/>
          <w:szCs w:val="24"/>
        </w:rPr>
      </w:pPr>
      <w:r w:rsidRPr="00C01865">
        <w:rPr>
          <w:color w:val="000000"/>
          <w:sz w:val="24"/>
          <w:szCs w:val="24"/>
        </w:rPr>
        <w:t>«Медицинская Информационная Система «Комплекс Программных Средств «Система Автоматизации Медико-Страхового Обслуживания Населения» «САМСОН»</w:t>
      </w:r>
    </w:p>
    <w:p w:rsidR="00C8243A" w:rsidRPr="00C01865" w:rsidRDefault="00C8243A" w:rsidP="00C8243A">
      <w:pPr>
        <w:pStyle w:val="af3"/>
        <w:ind w:left="-567"/>
        <w:rPr>
          <w:color w:val="000000"/>
          <w:sz w:val="24"/>
          <w:szCs w:val="24"/>
        </w:rPr>
      </w:pPr>
    </w:p>
    <w:p w:rsidR="00C8243A" w:rsidRPr="00C01865" w:rsidRDefault="00C8243A" w:rsidP="00C8243A">
      <w:pPr>
        <w:pStyle w:val="af3"/>
        <w:numPr>
          <w:ilvl w:val="0"/>
          <w:numId w:val="13"/>
        </w:numPr>
        <w:ind w:left="-567" w:firstLine="0"/>
        <w:rPr>
          <w:b/>
          <w:color w:val="000000"/>
          <w:sz w:val="24"/>
          <w:szCs w:val="24"/>
        </w:rPr>
      </w:pPr>
      <w:r w:rsidRPr="00C01865">
        <w:rPr>
          <w:b/>
          <w:color w:val="000000"/>
          <w:sz w:val="24"/>
          <w:szCs w:val="24"/>
        </w:rPr>
        <w:t xml:space="preserve">Назначение: </w:t>
      </w:r>
    </w:p>
    <w:p w:rsidR="00C8243A" w:rsidRPr="00C01865" w:rsidRDefault="00C8243A" w:rsidP="00C8243A">
      <w:pPr>
        <w:pStyle w:val="af3"/>
        <w:numPr>
          <w:ilvl w:val="1"/>
          <w:numId w:val="13"/>
        </w:numPr>
        <w:ind w:left="-567" w:firstLine="0"/>
        <w:rPr>
          <w:color w:val="000000"/>
          <w:sz w:val="24"/>
          <w:szCs w:val="24"/>
        </w:rPr>
      </w:pPr>
      <w:r w:rsidRPr="00C01865">
        <w:rPr>
          <w:color w:val="000000"/>
          <w:sz w:val="24"/>
          <w:szCs w:val="24"/>
        </w:rPr>
        <w:t>Данная система предназначена для автоматизации процессов управления лечебным учреждением</w:t>
      </w:r>
    </w:p>
    <w:p w:rsidR="00C8243A" w:rsidRPr="00C01865" w:rsidRDefault="00C8243A" w:rsidP="00C8243A">
      <w:pPr>
        <w:pStyle w:val="af3"/>
        <w:ind w:left="-567"/>
        <w:rPr>
          <w:color w:val="000000"/>
          <w:sz w:val="24"/>
          <w:szCs w:val="24"/>
        </w:rPr>
      </w:pPr>
    </w:p>
    <w:p w:rsidR="00C8243A" w:rsidRPr="00C01865" w:rsidRDefault="00C8243A" w:rsidP="00C8243A">
      <w:pPr>
        <w:pStyle w:val="af3"/>
        <w:numPr>
          <w:ilvl w:val="0"/>
          <w:numId w:val="13"/>
        </w:numPr>
        <w:ind w:left="-567" w:firstLine="0"/>
        <w:rPr>
          <w:b/>
          <w:color w:val="000000"/>
          <w:sz w:val="24"/>
          <w:szCs w:val="24"/>
        </w:rPr>
      </w:pPr>
      <w:r w:rsidRPr="00C01865">
        <w:rPr>
          <w:b/>
          <w:color w:val="000000"/>
          <w:sz w:val="24"/>
          <w:szCs w:val="24"/>
        </w:rPr>
        <w:t>Техническое описание эксплуатируемой МИС (</w:t>
      </w:r>
      <w:r w:rsidRPr="00B9231F">
        <w:rPr>
          <w:b/>
          <w:sz w:val="24"/>
          <w:szCs w:val="24"/>
        </w:rPr>
        <w:t xml:space="preserve">ревизия </w:t>
      </w:r>
      <w:r w:rsidR="00D81AA5">
        <w:rPr>
          <w:b/>
          <w:sz w:val="24"/>
          <w:szCs w:val="24"/>
        </w:rPr>
        <w:t>24728</w:t>
      </w:r>
      <w:r w:rsidRPr="00B9231F">
        <w:rPr>
          <w:b/>
          <w:sz w:val="24"/>
          <w:szCs w:val="24"/>
        </w:rPr>
        <w:t>)</w:t>
      </w:r>
      <w:r w:rsidRPr="00B9231F">
        <w:rPr>
          <w:b/>
          <w:color w:val="000000"/>
          <w:sz w:val="24"/>
          <w:szCs w:val="24"/>
        </w:rPr>
        <w:t>:</w:t>
      </w:r>
    </w:p>
    <w:p w:rsidR="0024703C" w:rsidRPr="004962F7" w:rsidRDefault="0024703C" w:rsidP="0024703C">
      <w:pPr>
        <w:pStyle w:val="af3"/>
        <w:numPr>
          <w:ilvl w:val="1"/>
          <w:numId w:val="13"/>
        </w:numPr>
        <w:ind w:left="-567" w:firstLine="0"/>
      </w:pPr>
      <w:r w:rsidRPr="004962F7">
        <w:t>Серверная часть МИС:</w:t>
      </w:r>
    </w:p>
    <w:p w:rsidR="0024703C" w:rsidRPr="00352281" w:rsidRDefault="0024703C" w:rsidP="0024703C">
      <w:pPr>
        <w:pStyle w:val="af3"/>
        <w:numPr>
          <w:ilvl w:val="2"/>
          <w:numId w:val="13"/>
        </w:numPr>
        <w:ind w:left="-567" w:firstLine="0"/>
      </w:pPr>
      <w:r w:rsidRPr="004962F7">
        <w:t>Система управления базами данных (СУБД): Сервер баз данн</w:t>
      </w:r>
      <w:r w:rsidRPr="00352281">
        <w:t xml:space="preserve">ых </w:t>
      </w:r>
      <w:r w:rsidRPr="00352281">
        <w:rPr>
          <w:lang w:val="en-US"/>
        </w:rPr>
        <w:t>MySQL</w:t>
      </w:r>
      <w:r w:rsidRPr="00352281">
        <w:t xml:space="preserve"> – поддержка модели </w:t>
      </w:r>
      <w:r w:rsidRPr="00352281">
        <w:rPr>
          <w:lang w:val="en-US"/>
        </w:rPr>
        <w:t>ACID</w:t>
      </w:r>
      <w:r w:rsidRPr="00352281">
        <w:t xml:space="preserve">, поддержка репликации данных, открытый исходный код, отсутствие требований дополнительного лицензирования, поддержка соединений с использованием </w:t>
      </w:r>
      <w:r w:rsidRPr="00352281">
        <w:rPr>
          <w:lang w:val="en-US"/>
        </w:rPr>
        <w:t>ODBC</w:t>
      </w:r>
      <w:r w:rsidRPr="00352281">
        <w:t xml:space="preserve">, </w:t>
      </w:r>
      <w:r w:rsidRPr="00352281">
        <w:rPr>
          <w:lang w:val="en-US"/>
        </w:rPr>
        <w:t>JDBC</w:t>
      </w:r>
      <w:r w:rsidRPr="00352281">
        <w:t xml:space="preserve"> и .</w:t>
      </w:r>
      <w:r w:rsidRPr="00352281">
        <w:rPr>
          <w:lang w:val="en-US"/>
        </w:rPr>
        <w:t>NET</w:t>
      </w:r>
      <w:r w:rsidRPr="00352281">
        <w:t xml:space="preserve">, поддержка стандарта </w:t>
      </w:r>
      <w:r w:rsidRPr="00352281">
        <w:rPr>
          <w:lang w:val="en-US"/>
        </w:rPr>
        <w:t>ANSI</w:t>
      </w:r>
      <w:r w:rsidRPr="00352281">
        <w:t>/</w:t>
      </w:r>
      <w:r w:rsidRPr="00352281">
        <w:rPr>
          <w:lang w:val="en-US"/>
        </w:rPr>
        <w:t>ISOSQL</w:t>
      </w:r>
      <w:r w:rsidRPr="00352281">
        <w:t>.</w:t>
      </w:r>
    </w:p>
    <w:p w:rsidR="0024703C" w:rsidRPr="00352281" w:rsidRDefault="0024703C" w:rsidP="0024703C">
      <w:pPr>
        <w:pStyle w:val="af3"/>
        <w:numPr>
          <w:ilvl w:val="2"/>
          <w:numId w:val="13"/>
        </w:numPr>
        <w:ind w:left="-567" w:firstLine="0"/>
      </w:pPr>
      <w:r w:rsidRPr="00352281">
        <w:t>Данные МИС хранятся и обрабатываются (добавление, изменение, удаление, запрос) путем обращения клиента к СУБД, указанной в п.3.1.1.</w:t>
      </w:r>
    </w:p>
    <w:p w:rsidR="0024703C" w:rsidRPr="00352281" w:rsidRDefault="0024703C" w:rsidP="0024703C">
      <w:pPr>
        <w:pStyle w:val="af3"/>
        <w:numPr>
          <w:ilvl w:val="2"/>
          <w:numId w:val="13"/>
        </w:numPr>
        <w:ind w:left="-567" w:firstLine="0"/>
      </w:pPr>
      <w:r w:rsidRPr="00352281">
        <w:t xml:space="preserve">Операционная система: </w:t>
      </w:r>
      <w:r w:rsidRPr="00352281">
        <w:rPr>
          <w:lang w:val="en-US"/>
        </w:rPr>
        <w:t>CentOS</w:t>
      </w:r>
      <w:r w:rsidRPr="00352281">
        <w:t xml:space="preserve"> 6.0 (не требует дополнительного лицензирования)</w:t>
      </w:r>
    </w:p>
    <w:p w:rsidR="0024703C" w:rsidRPr="00352281" w:rsidRDefault="0024703C" w:rsidP="0024703C">
      <w:pPr>
        <w:pStyle w:val="af3"/>
        <w:numPr>
          <w:ilvl w:val="2"/>
          <w:numId w:val="13"/>
        </w:numPr>
        <w:ind w:left="-567" w:firstLine="0"/>
      </w:pPr>
      <w:r w:rsidRPr="00352281">
        <w:t xml:space="preserve">Технологии виртуализации – не используются, на физическом сервере установлена единственная операционная система </w:t>
      </w:r>
      <w:r w:rsidRPr="00352281">
        <w:rPr>
          <w:lang w:val="en-US"/>
        </w:rPr>
        <w:t>CentOS</w:t>
      </w:r>
      <w:r w:rsidRPr="00352281">
        <w:t xml:space="preserve"> 6.0.</w:t>
      </w:r>
    </w:p>
    <w:p w:rsidR="0024703C" w:rsidRPr="00352281" w:rsidRDefault="0024703C" w:rsidP="0024703C">
      <w:pPr>
        <w:pStyle w:val="af3"/>
        <w:numPr>
          <w:ilvl w:val="2"/>
          <w:numId w:val="13"/>
        </w:numPr>
        <w:ind w:left="-567" w:firstLine="0"/>
      </w:pPr>
      <w:r w:rsidRPr="00352281">
        <w:t xml:space="preserve">Интерфейс: командный интерпретатор </w:t>
      </w:r>
      <w:r w:rsidRPr="00352281">
        <w:rPr>
          <w:lang w:val="en-US"/>
        </w:rPr>
        <w:t>bash</w:t>
      </w:r>
    </w:p>
    <w:p w:rsidR="0024703C" w:rsidRPr="00352281" w:rsidRDefault="0024703C" w:rsidP="0024703C">
      <w:pPr>
        <w:pStyle w:val="af3"/>
        <w:numPr>
          <w:ilvl w:val="2"/>
          <w:numId w:val="13"/>
        </w:numPr>
        <w:ind w:left="-567" w:firstLine="0"/>
      </w:pPr>
      <w:r w:rsidRPr="00352281">
        <w:t xml:space="preserve">Доступ к серверу БД: протокол </w:t>
      </w:r>
      <w:r w:rsidRPr="00352281">
        <w:rPr>
          <w:lang w:val="en-US"/>
        </w:rPr>
        <w:t>TCP</w:t>
      </w:r>
      <w:r w:rsidRPr="00352281">
        <w:t>/</w:t>
      </w:r>
      <w:r w:rsidRPr="00352281">
        <w:rPr>
          <w:lang w:val="en-US"/>
        </w:rPr>
        <w:t>IP</w:t>
      </w:r>
    </w:p>
    <w:p w:rsidR="0024703C" w:rsidRPr="00352281" w:rsidRDefault="0024703C" w:rsidP="0024703C">
      <w:pPr>
        <w:pStyle w:val="af3"/>
        <w:numPr>
          <w:ilvl w:val="2"/>
          <w:numId w:val="13"/>
        </w:numPr>
        <w:ind w:left="-567" w:firstLine="0"/>
      </w:pPr>
      <w:r w:rsidRPr="00352281">
        <w:t>Технология работы комплекса: клиент-сервер</w:t>
      </w:r>
    </w:p>
    <w:p w:rsidR="0024703C" w:rsidRPr="00352281" w:rsidRDefault="0024703C" w:rsidP="0024703C">
      <w:pPr>
        <w:pStyle w:val="af3"/>
        <w:numPr>
          <w:ilvl w:val="2"/>
          <w:numId w:val="13"/>
        </w:numPr>
        <w:ind w:left="-567" w:firstLine="0"/>
      </w:pPr>
      <w:r w:rsidRPr="00352281">
        <w:t>Безопасность: уровень операционной системы и СУБД</w:t>
      </w:r>
    </w:p>
    <w:p w:rsidR="0024703C" w:rsidRPr="00352281" w:rsidRDefault="0024703C" w:rsidP="0024703C">
      <w:pPr>
        <w:pStyle w:val="af3"/>
        <w:numPr>
          <w:ilvl w:val="2"/>
          <w:numId w:val="13"/>
        </w:numPr>
        <w:ind w:left="-567" w:firstLine="0"/>
      </w:pPr>
      <w:r w:rsidRPr="00352281">
        <w:t>Резервное копирование: ежедневное, автоматическое, по расписанию.</w:t>
      </w:r>
    </w:p>
    <w:p w:rsidR="0024703C" w:rsidRPr="00352281" w:rsidRDefault="0024703C" w:rsidP="0024703C">
      <w:pPr>
        <w:pStyle w:val="af3"/>
        <w:ind w:left="-567"/>
      </w:pPr>
    </w:p>
    <w:p w:rsidR="0024703C" w:rsidRPr="00352281" w:rsidRDefault="0024703C" w:rsidP="0024703C">
      <w:pPr>
        <w:pStyle w:val="af3"/>
        <w:numPr>
          <w:ilvl w:val="1"/>
          <w:numId w:val="13"/>
        </w:numPr>
        <w:ind w:left="-567" w:firstLine="0"/>
      </w:pPr>
      <w:r w:rsidRPr="00352281">
        <w:t>«Клиентская» часть МИС:</w:t>
      </w:r>
    </w:p>
    <w:p w:rsidR="0024703C" w:rsidRPr="00352281" w:rsidRDefault="0024703C" w:rsidP="0024703C">
      <w:pPr>
        <w:pStyle w:val="af3"/>
        <w:numPr>
          <w:ilvl w:val="2"/>
          <w:numId w:val="13"/>
        </w:numPr>
        <w:ind w:left="-567" w:firstLine="0"/>
      </w:pPr>
      <w:r w:rsidRPr="00352281">
        <w:t>Интерфейс – графический (</w:t>
      </w:r>
      <w:r w:rsidRPr="00352281">
        <w:rPr>
          <w:lang w:val="en-US"/>
        </w:rPr>
        <w:t>GUI</w:t>
      </w:r>
      <w:r w:rsidRPr="00352281">
        <w:t>)</w:t>
      </w:r>
    </w:p>
    <w:p w:rsidR="0024703C" w:rsidRPr="00352281" w:rsidRDefault="0024703C" w:rsidP="0024703C">
      <w:pPr>
        <w:pStyle w:val="af3"/>
        <w:numPr>
          <w:ilvl w:val="2"/>
          <w:numId w:val="13"/>
        </w:numPr>
        <w:ind w:left="-567" w:firstLine="0"/>
      </w:pPr>
      <w:r w:rsidRPr="00352281">
        <w:t>Реализация –с использованием «толстого» (</w:t>
      </w:r>
      <w:r w:rsidRPr="00352281">
        <w:rPr>
          <w:lang w:val="en-US"/>
        </w:rPr>
        <w:t>Rich</w:t>
      </w:r>
      <w:r w:rsidRPr="00352281">
        <w:t>-) клиента.</w:t>
      </w:r>
    </w:p>
    <w:p w:rsidR="0024703C" w:rsidRPr="00352281" w:rsidRDefault="0024703C" w:rsidP="0024703C">
      <w:pPr>
        <w:pStyle w:val="af3"/>
        <w:numPr>
          <w:ilvl w:val="2"/>
          <w:numId w:val="13"/>
        </w:numPr>
        <w:ind w:left="-567" w:firstLine="0"/>
      </w:pPr>
      <w:r w:rsidRPr="00352281">
        <w:t xml:space="preserve">Инструментальная среда – </w:t>
      </w:r>
      <w:r w:rsidRPr="00352281">
        <w:rPr>
          <w:lang w:val="en-US"/>
        </w:rPr>
        <w:t>Python</w:t>
      </w:r>
      <w:r w:rsidRPr="00352281">
        <w:t xml:space="preserve">, </w:t>
      </w:r>
      <w:r w:rsidRPr="00352281">
        <w:rPr>
          <w:lang w:val="en-US"/>
        </w:rPr>
        <w:t>QT</w:t>
      </w:r>
      <w:r w:rsidRPr="00352281">
        <w:t xml:space="preserve"> (не требует дополнительного лицензирования)</w:t>
      </w:r>
    </w:p>
    <w:p w:rsidR="0024703C" w:rsidRPr="00352281" w:rsidRDefault="0024703C" w:rsidP="0024703C">
      <w:pPr>
        <w:pStyle w:val="af3"/>
        <w:numPr>
          <w:ilvl w:val="2"/>
          <w:numId w:val="13"/>
        </w:numPr>
        <w:ind w:left="-567" w:firstLine="0"/>
      </w:pPr>
      <w:r w:rsidRPr="00352281">
        <w:t xml:space="preserve">Операционная среда: возможность работы под </w:t>
      </w:r>
      <w:r w:rsidRPr="00352281">
        <w:rPr>
          <w:lang w:val="en-US"/>
        </w:rPr>
        <w:t>Linux</w:t>
      </w:r>
      <w:r w:rsidRPr="00352281">
        <w:t xml:space="preserve"> (не требует дополнительного лицензирования) без использования эмуляторов и виртуализации, а также </w:t>
      </w:r>
      <w:r w:rsidRPr="00352281">
        <w:rPr>
          <w:lang w:val="en-US"/>
        </w:rPr>
        <w:t>Windows</w:t>
      </w:r>
      <w:r w:rsidRPr="00352281">
        <w:t xml:space="preserve"> 2000/</w:t>
      </w:r>
      <w:r w:rsidRPr="00352281">
        <w:rPr>
          <w:lang w:val="en-US"/>
        </w:rPr>
        <w:t>XP</w:t>
      </w:r>
      <w:r w:rsidRPr="00352281">
        <w:t>/7</w:t>
      </w:r>
    </w:p>
    <w:p w:rsidR="0024703C" w:rsidRPr="00352281" w:rsidRDefault="0024703C" w:rsidP="0024703C">
      <w:pPr>
        <w:pStyle w:val="af3"/>
        <w:numPr>
          <w:ilvl w:val="2"/>
          <w:numId w:val="13"/>
        </w:numPr>
        <w:ind w:left="-567" w:firstLine="0"/>
      </w:pPr>
      <w:r w:rsidRPr="00352281">
        <w:t xml:space="preserve">Почтовый клиент – встроенный (протокол </w:t>
      </w:r>
      <w:r w:rsidRPr="00352281">
        <w:rPr>
          <w:lang w:val="en-US"/>
        </w:rPr>
        <w:t>SMTP</w:t>
      </w:r>
      <w:r w:rsidRPr="00352281">
        <w:t>/</w:t>
      </w:r>
      <w:r w:rsidRPr="00352281">
        <w:rPr>
          <w:lang w:val="en-US"/>
        </w:rPr>
        <w:t>POP</w:t>
      </w:r>
      <w:r w:rsidRPr="00352281">
        <w:t>3)</w:t>
      </w:r>
    </w:p>
    <w:p w:rsidR="0024703C" w:rsidRPr="00352281" w:rsidRDefault="0024703C" w:rsidP="0024703C">
      <w:pPr>
        <w:pStyle w:val="af3"/>
        <w:numPr>
          <w:ilvl w:val="2"/>
          <w:numId w:val="13"/>
        </w:numPr>
        <w:ind w:left="-567" w:firstLine="0"/>
      </w:pPr>
      <w:r w:rsidRPr="00352281">
        <w:t>Безопасность: ролевой доступ на уровне клиентского интерфейса.</w:t>
      </w:r>
    </w:p>
    <w:p w:rsidR="0024703C" w:rsidRPr="00352281" w:rsidRDefault="0024703C" w:rsidP="0024703C">
      <w:pPr>
        <w:pStyle w:val="af3"/>
        <w:numPr>
          <w:ilvl w:val="2"/>
          <w:numId w:val="13"/>
        </w:numPr>
        <w:ind w:left="-567" w:firstLine="0"/>
      </w:pPr>
      <w:r w:rsidRPr="00352281">
        <w:t xml:space="preserve">Экспорт/Импорт – </w:t>
      </w:r>
      <w:r w:rsidRPr="00352281">
        <w:rPr>
          <w:lang w:val="en-US"/>
        </w:rPr>
        <w:t>DBF</w:t>
      </w:r>
      <w:r w:rsidRPr="00352281">
        <w:t xml:space="preserve">, </w:t>
      </w:r>
      <w:r w:rsidRPr="00352281">
        <w:rPr>
          <w:lang w:val="en-US"/>
        </w:rPr>
        <w:t>XML</w:t>
      </w:r>
      <w:r w:rsidRPr="00352281">
        <w:t xml:space="preserve">, </w:t>
      </w:r>
      <w:r w:rsidRPr="00352281">
        <w:rPr>
          <w:lang w:val="en-US"/>
        </w:rPr>
        <w:t>SQL</w:t>
      </w:r>
      <w:r w:rsidRPr="00352281">
        <w:t xml:space="preserve">, </w:t>
      </w:r>
      <w:r w:rsidRPr="00352281">
        <w:rPr>
          <w:lang w:val="en-US"/>
        </w:rPr>
        <w:t>HTML</w:t>
      </w:r>
      <w:r w:rsidRPr="00352281">
        <w:t>.</w:t>
      </w:r>
    </w:p>
    <w:p w:rsidR="0024703C" w:rsidRPr="00352281" w:rsidRDefault="0024703C" w:rsidP="0024703C">
      <w:pPr>
        <w:pStyle w:val="af3"/>
        <w:numPr>
          <w:ilvl w:val="2"/>
          <w:numId w:val="13"/>
        </w:numPr>
        <w:ind w:left="-567" w:firstLine="0"/>
      </w:pPr>
      <w:r w:rsidRPr="00352281">
        <w:t>Справочная система, использует международные и общероссийские классификаторы:</w:t>
      </w:r>
    </w:p>
    <w:p w:rsidR="0024703C" w:rsidRPr="00352281" w:rsidRDefault="0024703C" w:rsidP="0024703C">
      <w:pPr>
        <w:pStyle w:val="af3"/>
        <w:numPr>
          <w:ilvl w:val="3"/>
          <w:numId w:val="13"/>
        </w:numPr>
        <w:ind w:left="-567" w:firstLine="0"/>
      </w:pPr>
      <w:r w:rsidRPr="00352281">
        <w:t>МКБ Х</w:t>
      </w:r>
    </w:p>
    <w:p w:rsidR="0024703C" w:rsidRPr="00352281" w:rsidRDefault="0024703C" w:rsidP="0024703C">
      <w:pPr>
        <w:pStyle w:val="af3"/>
        <w:numPr>
          <w:ilvl w:val="3"/>
          <w:numId w:val="13"/>
        </w:numPr>
        <w:ind w:left="-567" w:firstLine="0"/>
      </w:pPr>
      <w:r w:rsidRPr="00352281">
        <w:t>ОКВЭД</w:t>
      </w:r>
    </w:p>
    <w:p w:rsidR="0024703C" w:rsidRPr="00352281" w:rsidRDefault="0024703C" w:rsidP="0024703C">
      <w:pPr>
        <w:pStyle w:val="af3"/>
        <w:numPr>
          <w:ilvl w:val="3"/>
          <w:numId w:val="13"/>
        </w:numPr>
        <w:ind w:left="-567" w:firstLine="0"/>
      </w:pPr>
      <w:r w:rsidRPr="00352281">
        <w:t>ОКПО</w:t>
      </w:r>
    </w:p>
    <w:p w:rsidR="0024703C" w:rsidRPr="00352281" w:rsidRDefault="0024703C" w:rsidP="0024703C">
      <w:pPr>
        <w:pStyle w:val="af3"/>
        <w:numPr>
          <w:ilvl w:val="3"/>
          <w:numId w:val="13"/>
        </w:numPr>
        <w:ind w:left="-567" w:firstLine="0"/>
      </w:pPr>
      <w:r w:rsidRPr="00352281">
        <w:t>ОКАТО</w:t>
      </w:r>
    </w:p>
    <w:p w:rsidR="0024703C" w:rsidRPr="00352281" w:rsidRDefault="0024703C" w:rsidP="0024703C">
      <w:pPr>
        <w:pStyle w:val="af3"/>
        <w:numPr>
          <w:ilvl w:val="3"/>
          <w:numId w:val="13"/>
        </w:numPr>
        <w:ind w:left="-567" w:firstLine="0"/>
      </w:pPr>
      <w:r w:rsidRPr="00352281">
        <w:t>ОКПФ</w:t>
      </w:r>
    </w:p>
    <w:p w:rsidR="0024703C" w:rsidRPr="00352281" w:rsidRDefault="0024703C" w:rsidP="0024703C">
      <w:pPr>
        <w:pStyle w:val="af3"/>
        <w:numPr>
          <w:ilvl w:val="3"/>
          <w:numId w:val="13"/>
        </w:numPr>
        <w:ind w:left="-567" w:firstLine="0"/>
      </w:pPr>
      <w:r w:rsidRPr="00352281">
        <w:t>ОКФС</w:t>
      </w:r>
    </w:p>
    <w:p w:rsidR="0024703C" w:rsidRPr="00352281" w:rsidRDefault="0024703C" w:rsidP="0024703C">
      <w:pPr>
        <w:pStyle w:val="af3"/>
        <w:numPr>
          <w:ilvl w:val="3"/>
          <w:numId w:val="13"/>
        </w:numPr>
        <w:ind w:left="-567" w:firstLine="0"/>
      </w:pPr>
      <w:r w:rsidRPr="00352281">
        <w:t>ОКСО</w:t>
      </w:r>
    </w:p>
    <w:p w:rsidR="0024703C" w:rsidRPr="00352281" w:rsidRDefault="0024703C" w:rsidP="0024703C">
      <w:pPr>
        <w:pStyle w:val="af3"/>
        <w:numPr>
          <w:ilvl w:val="3"/>
          <w:numId w:val="13"/>
        </w:numPr>
        <w:ind w:left="-567" w:firstLine="0"/>
      </w:pPr>
      <w:r w:rsidRPr="00352281">
        <w:t>КЛАДР</w:t>
      </w:r>
    </w:p>
    <w:p w:rsidR="0024703C" w:rsidRPr="00352281" w:rsidRDefault="0024703C" w:rsidP="0024703C">
      <w:pPr>
        <w:pStyle w:val="af3"/>
        <w:numPr>
          <w:ilvl w:val="3"/>
          <w:numId w:val="13"/>
        </w:numPr>
        <w:ind w:left="-567" w:firstLine="0"/>
      </w:pPr>
      <w:r w:rsidRPr="00352281">
        <w:t>РЛС</w:t>
      </w:r>
    </w:p>
    <w:p w:rsidR="0024703C" w:rsidRPr="00352281" w:rsidRDefault="0024703C" w:rsidP="0024703C">
      <w:pPr>
        <w:pStyle w:val="af3"/>
        <w:numPr>
          <w:ilvl w:val="3"/>
          <w:numId w:val="13"/>
        </w:numPr>
        <w:ind w:left="-567" w:firstLine="0"/>
      </w:pPr>
      <w:r w:rsidRPr="00352281">
        <w:t>МКС</w:t>
      </w:r>
    </w:p>
    <w:p w:rsidR="0024703C" w:rsidRPr="00352281" w:rsidRDefault="0024703C" w:rsidP="0024703C">
      <w:pPr>
        <w:pStyle w:val="af3"/>
        <w:numPr>
          <w:ilvl w:val="2"/>
          <w:numId w:val="13"/>
        </w:numPr>
        <w:ind w:left="-567" w:firstLine="0"/>
      </w:pPr>
      <w:r w:rsidRPr="00352281">
        <w:t>Система тарификации – поддерживает следующие типы финансирования:</w:t>
      </w:r>
    </w:p>
    <w:p w:rsidR="0024703C" w:rsidRPr="00352281" w:rsidRDefault="0024703C" w:rsidP="0024703C">
      <w:pPr>
        <w:pStyle w:val="af3"/>
        <w:numPr>
          <w:ilvl w:val="3"/>
          <w:numId w:val="13"/>
        </w:numPr>
        <w:ind w:left="-567" w:firstLine="0"/>
      </w:pPr>
      <w:r w:rsidRPr="00352281">
        <w:t>Бюджетное</w:t>
      </w:r>
    </w:p>
    <w:p w:rsidR="0024703C" w:rsidRPr="00352281" w:rsidRDefault="0024703C" w:rsidP="0024703C">
      <w:pPr>
        <w:pStyle w:val="af3"/>
        <w:numPr>
          <w:ilvl w:val="3"/>
          <w:numId w:val="13"/>
        </w:numPr>
        <w:ind w:left="-567" w:firstLine="0"/>
      </w:pPr>
      <w:r w:rsidRPr="00352281">
        <w:t>ДМС</w:t>
      </w:r>
    </w:p>
    <w:p w:rsidR="0024703C" w:rsidRPr="00352281" w:rsidRDefault="0024703C" w:rsidP="0024703C">
      <w:pPr>
        <w:pStyle w:val="af3"/>
        <w:numPr>
          <w:ilvl w:val="3"/>
          <w:numId w:val="13"/>
        </w:numPr>
        <w:ind w:left="-567" w:firstLine="0"/>
      </w:pPr>
      <w:r w:rsidRPr="00352281">
        <w:t>ОМС</w:t>
      </w:r>
    </w:p>
    <w:p w:rsidR="0024703C" w:rsidRPr="00352281" w:rsidRDefault="0024703C" w:rsidP="0024703C">
      <w:pPr>
        <w:pStyle w:val="af3"/>
        <w:numPr>
          <w:ilvl w:val="3"/>
          <w:numId w:val="13"/>
        </w:numPr>
        <w:ind w:left="-567" w:firstLine="0"/>
      </w:pPr>
      <w:r w:rsidRPr="00352281">
        <w:t>Платное</w:t>
      </w:r>
    </w:p>
    <w:p w:rsidR="0024703C" w:rsidRPr="00352281" w:rsidRDefault="0024703C" w:rsidP="0024703C">
      <w:pPr>
        <w:pStyle w:val="af3"/>
        <w:numPr>
          <w:ilvl w:val="3"/>
          <w:numId w:val="13"/>
        </w:numPr>
        <w:ind w:left="-567" w:firstLine="0"/>
      </w:pPr>
      <w:r w:rsidRPr="00352281">
        <w:lastRenderedPageBreak/>
        <w:t>Целевое</w:t>
      </w:r>
    </w:p>
    <w:p w:rsidR="0024703C" w:rsidRPr="00352281" w:rsidRDefault="0024703C" w:rsidP="0024703C">
      <w:pPr>
        <w:pStyle w:val="af3"/>
        <w:numPr>
          <w:ilvl w:val="2"/>
          <w:numId w:val="13"/>
        </w:numPr>
        <w:ind w:left="-567" w:firstLine="0"/>
      </w:pPr>
      <w:r w:rsidRPr="00352281">
        <w:t>Финансовый контроль – обеспечивает ведение договоров на предоставляемые услуги и выполняет мониторинг оплаты по оказанным услугам.</w:t>
      </w:r>
    </w:p>
    <w:p w:rsidR="0024703C" w:rsidRPr="00352281" w:rsidRDefault="0024703C" w:rsidP="0024703C">
      <w:pPr>
        <w:pStyle w:val="af3"/>
        <w:numPr>
          <w:ilvl w:val="2"/>
          <w:numId w:val="13"/>
        </w:numPr>
        <w:ind w:left="-567" w:firstLine="0"/>
      </w:pPr>
      <w:r w:rsidRPr="00352281">
        <w:t>Как серверная, так и клиентская часть МИС предусматривают возможность полноценной работы без использования программного обеспечения (в том числе операционной системы) требующего дополнительного лицензирования.</w:t>
      </w:r>
    </w:p>
    <w:p w:rsidR="00C8243A" w:rsidRDefault="00C8243A" w:rsidP="00C8243A">
      <w:pPr>
        <w:pStyle w:val="af3"/>
        <w:ind w:left="-567"/>
        <w:rPr>
          <w:sz w:val="24"/>
          <w:szCs w:val="24"/>
        </w:rPr>
      </w:pPr>
    </w:p>
    <w:p w:rsidR="00C8243A" w:rsidRDefault="00C8243A" w:rsidP="00C8243A">
      <w:pPr>
        <w:pStyle w:val="af3"/>
        <w:ind w:left="-567"/>
        <w:rPr>
          <w:b/>
          <w:sz w:val="24"/>
          <w:szCs w:val="24"/>
        </w:rPr>
      </w:pPr>
      <w:r w:rsidRPr="00C96CA0">
        <w:rPr>
          <w:b/>
          <w:sz w:val="24"/>
          <w:szCs w:val="24"/>
        </w:rPr>
        <w:t xml:space="preserve">4. </w:t>
      </w:r>
      <w:r>
        <w:rPr>
          <w:b/>
          <w:sz w:val="24"/>
          <w:szCs w:val="24"/>
        </w:rPr>
        <w:t>На сервере МИС «САМСОН», настроено автоматическое создание резервных копий баз данных, которые хранятся на жестких дисках сервера.</w:t>
      </w:r>
    </w:p>
    <w:p w:rsidR="0024703C" w:rsidRPr="00352281" w:rsidRDefault="0024703C" w:rsidP="0024703C">
      <w:pPr>
        <w:pStyle w:val="af3"/>
        <w:ind w:left="-567"/>
      </w:pPr>
      <w:r>
        <w:t xml:space="preserve">4.1 </w:t>
      </w:r>
      <w:r w:rsidRPr="00352281">
        <w:t xml:space="preserve">Для обеспечения надежности и возможности оперативного восстановления данных в случае выхода из строя сервера МИС «САМСОН», Заказчик обязан предоставить ресурс для дублирования резервных копий баз данных в локальной сети учреждения, доступный с сервера МИС «САМСОН» в ночное время, по любому из следующих протоколов: </w:t>
      </w:r>
      <w:r w:rsidRPr="00352281">
        <w:rPr>
          <w:lang w:val="en-US"/>
        </w:rPr>
        <w:t>SMB</w:t>
      </w:r>
      <w:r w:rsidRPr="00352281">
        <w:t xml:space="preserve">, FTP или SSH. </w:t>
      </w:r>
    </w:p>
    <w:p w:rsidR="0024703C" w:rsidRPr="00352281" w:rsidRDefault="0024703C" w:rsidP="0024703C">
      <w:pPr>
        <w:pStyle w:val="af3"/>
        <w:ind w:left="-567"/>
      </w:pPr>
      <w:r>
        <w:t xml:space="preserve">4.2 </w:t>
      </w:r>
      <w:r w:rsidRPr="00352281">
        <w:t>Заказчик самостоятельно принимает решение о месте хранения, его объемах и условиях хранения данной информации.</w:t>
      </w:r>
    </w:p>
    <w:p w:rsidR="0024703C" w:rsidRPr="00352281" w:rsidRDefault="0024703C" w:rsidP="0024703C">
      <w:pPr>
        <w:pStyle w:val="af3"/>
        <w:ind w:left="-567"/>
      </w:pPr>
      <w:r>
        <w:t xml:space="preserve">4.3. </w:t>
      </w:r>
      <w:r w:rsidRPr="00352281">
        <w:t>Исполнитель не несет ответственности за хранение этих данных.</w:t>
      </w:r>
    </w:p>
    <w:p w:rsidR="0024703C" w:rsidRPr="00352281" w:rsidRDefault="0024703C" w:rsidP="0024703C">
      <w:pPr>
        <w:pStyle w:val="af3"/>
        <w:ind w:left="-567"/>
      </w:pPr>
      <w:r>
        <w:t xml:space="preserve">4.4 </w:t>
      </w:r>
      <w:r w:rsidRPr="00352281">
        <w:t xml:space="preserve">Запрещен свободный (без пароля) доступ к данному ресурсу. Объем, занимаемый резервными копиями, зависит от размера баз данных, а также от количества хранимых копий. Рекомендуемый объем – 100 Гб, минимальный – 10 Гб.  </w:t>
      </w:r>
    </w:p>
    <w:p w:rsidR="00C8243A" w:rsidRPr="00535B48" w:rsidRDefault="00C8243A" w:rsidP="00C8243A">
      <w:pPr>
        <w:pStyle w:val="af3"/>
        <w:ind w:left="-567"/>
        <w:rPr>
          <w:sz w:val="24"/>
          <w:szCs w:val="24"/>
        </w:rPr>
      </w:pPr>
      <w:r>
        <w:rPr>
          <w:sz w:val="24"/>
          <w:szCs w:val="24"/>
        </w:rPr>
        <w:t xml:space="preserve"> </w:t>
      </w:r>
    </w:p>
    <w:p w:rsidR="004943A6" w:rsidRPr="00C01865" w:rsidRDefault="004943A6" w:rsidP="004943A6">
      <w:pPr>
        <w:ind w:left="360"/>
        <w:jc w:val="right"/>
        <w:rPr>
          <w:rFonts w:cs="Calibri"/>
        </w:rPr>
      </w:pPr>
    </w:p>
    <w:p w:rsidR="004943A6" w:rsidRPr="00E93C84" w:rsidRDefault="004943A6" w:rsidP="004943A6">
      <w:pPr>
        <w:tabs>
          <w:tab w:val="left" w:pos="2535"/>
        </w:tabs>
        <w:ind w:left="360"/>
        <w:jc w:val="right"/>
        <w:rPr>
          <w:rFonts w:cs="Calibri"/>
        </w:rPr>
      </w:pPr>
      <w:r w:rsidRPr="00E93C84">
        <w:rPr>
          <w:rFonts w:cs="Calibri"/>
        </w:rPr>
        <w:t xml:space="preserve">Главный врач ГАУЗ АО </w:t>
      </w:r>
      <w:r w:rsidRPr="00E93C84">
        <w:rPr>
          <w:color w:val="000000"/>
        </w:rPr>
        <w:t>«</w:t>
      </w:r>
      <w:r>
        <w:rPr>
          <w:color w:val="000000"/>
        </w:rPr>
        <w:t>ВСП</w:t>
      </w:r>
      <w:r w:rsidRPr="00E93C84">
        <w:rPr>
          <w:color w:val="000000"/>
        </w:rPr>
        <w:t>»</w:t>
      </w:r>
    </w:p>
    <w:p w:rsidR="004943A6" w:rsidRPr="00E93C84" w:rsidRDefault="004943A6" w:rsidP="004943A6">
      <w:pPr>
        <w:ind w:left="360"/>
        <w:jc w:val="right"/>
        <w:rPr>
          <w:rFonts w:cs="Calibri"/>
        </w:rPr>
      </w:pPr>
      <w:r w:rsidRPr="00E93C84">
        <w:t>___________________</w:t>
      </w:r>
      <w:r w:rsidRPr="00E93C84">
        <w:rPr>
          <w:rFonts w:cs="Calibri"/>
        </w:rPr>
        <w:t>/ Шестакова Л.Н./</w:t>
      </w:r>
    </w:p>
    <w:p w:rsidR="004943A6" w:rsidRPr="00C01865" w:rsidRDefault="004943A6" w:rsidP="004943A6">
      <w:pPr>
        <w:rPr>
          <w:rFonts w:cs="Calibri"/>
        </w:rPr>
      </w:pPr>
      <w:r w:rsidRPr="00C01865">
        <w:rPr>
          <w:rFonts w:cs="Calibri"/>
        </w:rPr>
        <w:t xml:space="preserve"> </w:t>
      </w:r>
    </w:p>
    <w:p w:rsidR="006852CB" w:rsidRDefault="006852CB"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0109B" w:rsidRDefault="0000109B" w:rsidP="00087DE8">
      <w:pPr>
        <w:pStyle w:val="af3"/>
        <w:rPr>
          <w:rFonts w:ascii="Times New Roman" w:hAnsi="Times New Roman"/>
        </w:rPr>
      </w:pPr>
    </w:p>
    <w:p w:rsidR="0000109B" w:rsidRDefault="0000109B" w:rsidP="00087DE8">
      <w:pPr>
        <w:pStyle w:val="af3"/>
        <w:rPr>
          <w:rFonts w:ascii="Times New Roman" w:hAnsi="Times New Roman"/>
        </w:rPr>
      </w:pPr>
    </w:p>
    <w:p w:rsidR="0000109B" w:rsidRDefault="0000109B" w:rsidP="00087DE8">
      <w:pPr>
        <w:pStyle w:val="af3"/>
        <w:rPr>
          <w:rFonts w:ascii="Times New Roman" w:hAnsi="Times New Roman"/>
        </w:rPr>
      </w:pPr>
    </w:p>
    <w:p w:rsidR="0000109B" w:rsidRDefault="0000109B" w:rsidP="00087DE8">
      <w:pPr>
        <w:pStyle w:val="af3"/>
        <w:rPr>
          <w:rFonts w:ascii="Times New Roman" w:hAnsi="Times New Roman"/>
        </w:rPr>
      </w:pPr>
    </w:p>
    <w:p w:rsidR="0000109B" w:rsidRDefault="0000109B"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093449" w:rsidRDefault="00093449" w:rsidP="00087DE8">
      <w:pPr>
        <w:pStyle w:val="af3"/>
        <w:rPr>
          <w:rFonts w:ascii="Times New Roman" w:hAnsi="Times New Roman"/>
        </w:rPr>
      </w:pPr>
    </w:p>
    <w:p w:rsidR="00C8243A" w:rsidRDefault="00C8243A"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093449" w:rsidRPr="00C01865" w:rsidRDefault="00093449" w:rsidP="00093449">
      <w:pPr>
        <w:ind w:hanging="425"/>
        <w:jc w:val="right"/>
        <w:rPr>
          <w:rFonts w:cs="Calibri"/>
        </w:rPr>
      </w:pPr>
      <w:r w:rsidRPr="00C01865">
        <w:rPr>
          <w:rFonts w:cs="Calibri"/>
        </w:rPr>
        <w:lastRenderedPageBreak/>
        <w:t>Приложение №4</w:t>
      </w:r>
    </w:p>
    <w:p w:rsidR="00093449" w:rsidRPr="00C01865" w:rsidRDefault="00093449" w:rsidP="00093449">
      <w:pPr>
        <w:ind w:hanging="425"/>
        <w:jc w:val="right"/>
        <w:rPr>
          <w:rFonts w:cs="Calibri"/>
        </w:rPr>
      </w:pPr>
      <w:r w:rsidRPr="00C01865">
        <w:rPr>
          <w:rFonts w:cs="Calibri"/>
        </w:rPr>
        <w:t>к техническому заданию</w:t>
      </w:r>
    </w:p>
    <w:p w:rsidR="00093449" w:rsidRPr="00C01865" w:rsidRDefault="00093449" w:rsidP="00093449">
      <w:pPr>
        <w:jc w:val="center"/>
        <w:rPr>
          <w:rFonts w:cs="Calibri"/>
          <w:b/>
        </w:rPr>
      </w:pPr>
      <w:r w:rsidRPr="00C01865">
        <w:rPr>
          <w:rFonts w:cs="Calibri"/>
          <w:b/>
        </w:rPr>
        <w:t xml:space="preserve">«Обоснование начальной (максимальной) цены </w:t>
      </w:r>
      <w:r w:rsidR="00D11DFF">
        <w:rPr>
          <w:rFonts w:cs="Calibri"/>
          <w:b/>
        </w:rPr>
        <w:t>договора</w:t>
      </w:r>
      <w:r w:rsidRPr="00C01865">
        <w:rPr>
          <w:rFonts w:cs="Calibri"/>
          <w:b/>
        </w:rPr>
        <w:t>»</w:t>
      </w:r>
    </w:p>
    <w:p w:rsidR="00093449" w:rsidRPr="00C01865" w:rsidRDefault="00093449" w:rsidP="00093449">
      <w:pPr>
        <w:spacing w:before="120"/>
        <w:jc w:val="center"/>
        <w:rPr>
          <w:rFonts w:cs="Calibri"/>
        </w:rPr>
      </w:pPr>
      <w:r w:rsidRPr="00C01865">
        <w:rPr>
          <w:rFonts w:cs="Calibri"/>
        </w:rPr>
        <w:t>Таблица 1. Обоснование выбора организаций, которым отправлены запросы на предоставление информации по ценам на закупаемые работы</w:t>
      </w:r>
    </w:p>
    <w:tbl>
      <w:tblPr>
        <w:tblpPr w:leftFromText="180" w:rightFromText="180" w:vertAnchor="text" w:tblpXSpec="center" w:tblpY="1"/>
        <w:tblOverlap w:val="neve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1597"/>
        <w:gridCol w:w="1098"/>
        <w:gridCol w:w="1665"/>
        <w:gridCol w:w="1191"/>
        <w:gridCol w:w="1098"/>
        <w:gridCol w:w="917"/>
        <w:gridCol w:w="748"/>
        <w:gridCol w:w="1187"/>
      </w:tblGrid>
      <w:tr w:rsidR="00093449" w:rsidRPr="00C01865" w:rsidTr="00C8243A">
        <w:tc>
          <w:tcPr>
            <w:tcW w:w="223" w:type="pct"/>
            <w:shd w:val="clear" w:color="auto" w:fill="auto"/>
            <w:vAlign w:val="center"/>
          </w:tcPr>
          <w:p w:rsidR="00093449" w:rsidRPr="00C01865" w:rsidRDefault="00093449" w:rsidP="00C8243A">
            <w:pPr>
              <w:keepNext/>
              <w:widowControl w:val="0"/>
              <w:autoSpaceDE w:val="0"/>
              <w:autoSpaceDN w:val="0"/>
              <w:adjustRightInd w:val="0"/>
              <w:jc w:val="center"/>
              <w:rPr>
                <w:rFonts w:cs="Calibri"/>
                <w:sz w:val="20"/>
                <w:szCs w:val="20"/>
              </w:rPr>
            </w:pPr>
            <w:r>
              <w:rPr>
                <w:rFonts w:cs="Calibri"/>
                <w:sz w:val="20"/>
                <w:szCs w:val="20"/>
              </w:rPr>
              <w:t>№</w:t>
            </w:r>
            <w:r>
              <w:rPr>
                <w:rFonts w:cs="Calibri"/>
                <w:sz w:val="20"/>
                <w:szCs w:val="20"/>
              </w:rPr>
              <w:br/>
            </w:r>
            <w:r w:rsidRPr="00C01865">
              <w:rPr>
                <w:rFonts w:cs="Calibri"/>
                <w:sz w:val="20"/>
                <w:szCs w:val="20"/>
              </w:rPr>
              <w:t>п/п</w:t>
            </w:r>
          </w:p>
        </w:tc>
        <w:tc>
          <w:tcPr>
            <w:tcW w:w="803" w:type="pct"/>
            <w:shd w:val="clear" w:color="auto" w:fill="auto"/>
            <w:vAlign w:val="center"/>
          </w:tcPr>
          <w:p w:rsidR="00093449" w:rsidRPr="00C01865" w:rsidRDefault="00093449" w:rsidP="00C8243A">
            <w:pPr>
              <w:keepNext/>
              <w:widowControl w:val="0"/>
              <w:autoSpaceDE w:val="0"/>
              <w:autoSpaceDN w:val="0"/>
              <w:adjustRightInd w:val="0"/>
              <w:jc w:val="center"/>
              <w:rPr>
                <w:rFonts w:cs="Calibri"/>
                <w:sz w:val="20"/>
                <w:szCs w:val="20"/>
              </w:rPr>
            </w:pPr>
            <w:r w:rsidRPr="00C01865">
              <w:rPr>
                <w:rFonts w:cs="Calibri"/>
                <w:sz w:val="20"/>
                <w:szCs w:val="20"/>
              </w:rPr>
              <w:t>Наименование организации</w:t>
            </w:r>
          </w:p>
        </w:tc>
        <w:tc>
          <w:tcPr>
            <w:tcW w:w="552" w:type="pct"/>
            <w:shd w:val="clear" w:color="auto" w:fill="auto"/>
            <w:vAlign w:val="center"/>
          </w:tcPr>
          <w:p w:rsidR="00093449" w:rsidRPr="00C01865" w:rsidRDefault="00093449" w:rsidP="00C8243A">
            <w:pPr>
              <w:keepNext/>
              <w:widowControl w:val="0"/>
              <w:autoSpaceDE w:val="0"/>
              <w:autoSpaceDN w:val="0"/>
              <w:adjustRightInd w:val="0"/>
              <w:ind w:firstLine="17"/>
              <w:jc w:val="center"/>
              <w:rPr>
                <w:rFonts w:cs="Calibri"/>
                <w:sz w:val="20"/>
                <w:szCs w:val="20"/>
              </w:rPr>
            </w:pPr>
            <w:r w:rsidRPr="00C01865">
              <w:rPr>
                <w:rFonts w:cs="Calibri"/>
                <w:sz w:val="20"/>
                <w:szCs w:val="20"/>
              </w:rPr>
              <w:t>ИНН</w:t>
            </w:r>
          </w:p>
        </w:tc>
        <w:tc>
          <w:tcPr>
            <w:tcW w:w="837" w:type="pct"/>
            <w:shd w:val="clear" w:color="auto" w:fill="auto"/>
            <w:vAlign w:val="center"/>
          </w:tcPr>
          <w:p w:rsidR="00093449" w:rsidRPr="00C01865" w:rsidRDefault="00093449" w:rsidP="00C8243A">
            <w:pPr>
              <w:keepNext/>
              <w:widowControl w:val="0"/>
              <w:autoSpaceDE w:val="0"/>
              <w:autoSpaceDN w:val="0"/>
              <w:adjustRightInd w:val="0"/>
              <w:jc w:val="center"/>
              <w:rPr>
                <w:rFonts w:cs="Calibri"/>
                <w:sz w:val="20"/>
                <w:szCs w:val="20"/>
              </w:rPr>
            </w:pPr>
            <w:r w:rsidRPr="00C01865">
              <w:rPr>
                <w:rFonts w:cs="Calibri"/>
                <w:sz w:val="20"/>
                <w:szCs w:val="20"/>
              </w:rPr>
              <w:t>Адрес</w:t>
            </w:r>
          </w:p>
        </w:tc>
        <w:tc>
          <w:tcPr>
            <w:tcW w:w="599" w:type="pct"/>
            <w:shd w:val="clear" w:color="auto" w:fill="auto"/>
            <w:vAlign w:val="center"/>
          </w:tcPr>
          <w:p w:rsidR="00093449" w:rsidRPr="00C01865" w:rsidRDefault="00093449" w:rsidP="00C8243A">
            <w:pPr>
              <w:keepNext/>
              <w:widowControl w:val="0"/>
              <w:autoSpaceDE w:val="0"/>
              <w:autoSpaceDN w:val="0"/>
              <w:adjustRightInd w:val="0"/>
              <w:jc w:val="center"/>
              <w:rPr>
                <w:rFonts w:cs="Calibri"/>
                <w:sz w:val="20"/>
                <w:szCs w:val="20"/>
              </w:rPr>
            </w:pPr>
            <w:r w:rsidRPr="00C01865">
              <w:rPr>
                <w:rFonts w:cs="Calibri"/>
                <w:sz w:val="20"/>
                <w:szCs w:val="20"/>
              </w:rPr>
              <w:t>Телефон</w:t>
            </w:r>
          </w:p>
        </w:tc>
        <w:tc>
          <w:tcPr>
            <w:tcW w:w="552" w:type="pct"/>
            <w:shd w:val="clear" w:color="auto" w:fill="auto"/>
            <w:vAlign w:val="center"/>
          </w:tcPr>
          <w:p w:rsidR="00093449" w:rsidRPr="00C01865" w:rsidRDefault="00093449" w:rsidP="00C8243A">
            <w:pPr>
              <w:keepNext/>
              <w:widowControl w:val="0"/>
              <w:autoSpaceDE w:val="0"/>
              <w:autoSpaceDN w:val="0"/>
              <w:adjustRightInd w:val="0"/>
              <w:jc w:val="center"/>
              <w:rPr>
                <w:rFonts w:cs="Calibri"/>
                <w:sz w:val="20"/>
                <w:szCs w:val="20"/>
              </w:rPr>
            </w:pPr>
            <w:r w:rsidRPr="00C01865">
              <w:rPr>
                <w:rFonts w:cs="Calibri"/>
                <w:sz w:val="20"/>
                <w:szCs w:val="20"/>
              </w:rPr>
              <w:t>Факс</w:t>
            </w:r>
          </w:p>
        </w:tc>
        <w:tc>
          <w:tcPr>
            <w:tcW w:w="461" w:type="pct"/>
            <w:shd w:val="clear" w:color="auto" w:fill="auto"/>
            <w:vAlign w:val="center"/>
          </w:tcPr>
          <w:p w:rsidR="00093449" w:rsidRPr="00C01865" w:rsidRDefault="00093449" w:rsidP="00C8243A">
            <w:pPr>
              <w:keepNext/>
              <w:widowControl w:val="0"/>
              <w:autoSpaceDE w:val="0"/>
              <w:autoSpaceDN w:val="0"/>
              <w:adjustRightInd w:val="0"/>
              <w:jc w:val="center"/>
              <w:rPr>
                <w:rFonts w:cs="Calibri"/>
                <w:sz w:val="20"/>
                <w:szCs w:val="20"/>
              </w:rPr>
            </w:pPr>
            <w:r w:rsidRPr="00C01865">
              <w:rPr>
                <w:rFonts w:cs="Calibri"/>
                <w:sz w:val="20"/>
                <w:szCs w:val="20"/>
              </w:rPr>
              <w:t>Сайт</w:t>
            </w:r>
          </w:p>
        </w:tc>
        <w:tc>
          <w:tcPr>
            <w:tcW w:w="376" w:type="pct"/>
            <w:shd w:val="clear" w:color="auto" w:fill="auto"/>
            <w:vAlign w:val="center"/>
          </w:tcPr>
          <w:p w:rsidR="00093449" w:rsidRPr="00C01865" w:rsidRDefault="00093449" w:rsidP="00C8243A">
            <w:pPr>
              <w:keepNext/>
              <w:widowControl w:val="0"/>
              <w:autoSpaceDE w:val="0"/>
              <w:autoSpaceDN w:val="0"/>
              <w:adjustRightInd w:val="0"/>
              <w:jc w:val="center"/>
              <w:rPr>
                <w:rFonts w:cs="Calibri"/>
                <w:sz w:val="20"/>
                <w:szCs w:val="20"/>
              </w:rPr>
            </w:pPr>
            <w:r w:rsidRPr="00C01865">
              <w:rPr>
                <w:rFonts w:cs="Calibri"/>
                <w:sz w:val="20"/>
                <w:szCs w:val="20"/>
              </w:rPr>
              <w:t>E</w:t>
            </w:r>
            <w:r>
              <w:rPr>
                <w:rFonts w:cs="Calibri"/>
                <w:sz w:val="20"/>
                <w:szCs w:val="20"/>
              </w:rPr>
              <w:t>-</w:t>
            </w:r>
            <w:r w:rsidRPr="00C01865">
              <w:rPr>
                <w:rFonts w:cs="Calibri"/>
                <w:sz w:val="20"/>
                <w:szCs w:val="20"/>
              </w:rPr>
              <w:t>mail</w:t>
            </w:r>
          </w:p>
        </w:tc>
        <w:tc>
          <w:tcPr>
            <w:tcW w:w="597" w:type="pct"/>
            <w:shd w:val="clear" w:color="auto" w:fill="auto"/>
            <w:vAlign w:val="center"/>
          </w:tcPr>
          <w:p w:rsidR="00093449" w:rsidRPr="00C01865" w:rsidRDefault="00093449" w:rsidP="00C8243A">
            <w:pPr>
              <w:keepNext/>
              <w:widowControl w:val="0"/>
              <w:autoSpaceDE w:val="0"/>
              <w:autoSpaceDN w:val="0"/>
              <w:adjustRightInd w:val="0"/>
              <w:jc w:val="center"/>
              <w:rPr>
                <w:rFonts w:cs="Calibri"/>
                <w:sz w:val="20"/>
                <w:szCs w:val="20"/>
              </w:rPr>
            </w:pPr>
            <w:r w:rsidRPr="00C01865">
              <w:rPr>
                <w:rFonts w:cs="Calibri"/>
                <w:sz w:val="20"/>
                <w:szCs w:val="20"/>
              </w:rPr>
              <w:t>Реквизиты документов, подтверждающих опыт закупаемых услуг</w:t>
            </w:r>
          </w:p>
        </w:tc>
      </w:tr>
      <w:tr w:rsidR="00B41651" w:rsidRPr="00C01865" w:rsidTr="00C8243A">
        <w:tc>
          <w:tcPr>
            <w:tcW w:w="223" w:type="pct"/>
            <w:shd w:val="clear" w:color="auto" w:fill="auto"/>
            <w:vAlign w:val="center"/>
          </w:tcPr>
          <w:p w:rsidR="00B41651" w:rsidRDefault="00B41651" w:rsidP="00B41651">
            <w:pPr>
              <w:keepNext/>
              <w:widowControl w:val="0"/>
              <w:autoSpaceDE w:val="0"/>
              <w:autoSpaceDN w:val="0"/>
              <w:adjustRightInd w:val="0"/>
              <w:jc w:val="center"/>
              <w:rPr>
                <w:rFonts w:cs="Calibri"/>
                <w:sz w:val="20"/>
                <w:szCs w:val="20"/>
              </w:rPr>
            </w:pPr>
            <w:r>
              <w:rPr>
                <w:rFonts w:cs="Calibri"/>
                <w:sz w:val="20"/>
                <w:szCs w:val="20"/>
              </w:rPr>
              <w:t>1</w:t>
            </w:r>
          </w:p>
        </w:tc>
        <w:tc>
          <w:tcPr>
            <w:tcW w:w="803" w:type="pct"/>
            <w:shd w:val="clear" w:color="auto" w:fill="auto"/>
            <w:vAlign w:val="center"/>
          </w:tcPr>
          <w:p w:rsidR="00B41651" w:rsidRPr="00093449" w:rsidRDefault="00B41651" w:rsidP="00B41651">
            <w:pPr>
              <w:keepNext/>
              <w:widowControl w:val="0"/>
              <w:autoSpaceDE w:val="0"/>
              <w:autoSpaceDN w:val="0"/>
              <w:adjustRightInd w:val="0"/>
              <w:spacing w:after="120"/>
              <w:jc w:val="center"/>
              <w:rPr>
                <w:rFonts w:cs="Calibri"/>
                <w:sz w:val="20"/>
                <w:szCs w:val="20"/>
              </w:rPr>
            </w:pPr>
            <w:r w:rsidRPr="00093449">
              <w:rPr>
                <w:rFonts w:cs="Calibri"/>
                <w:sz w:val="20"/>
                <w:szCs w:val="20"/>
              </w:rPr>
              <w:t>ООО «АСТИО»</w:t>
            </w:r>
          </w:p>
        </w:tc>
        <w:tc>
          <w:tcPr>
            <w:tcW w:w="552" w:type="pct"/>
            <w:shd w:val="clear" w:color="auto" w:fill="auto"/>
            <w:vAlign w:val="center"/>
          </w:tcPr>
          <w:p w:rsidR="00B41651" w:rsidRDefault="00B41651" w:rsidP="00B41651">
            <w:pPr>
              <w:keepNext/>
              <w:widowControl w:val="0"/>
              <w:autoSpaceDE w:val="0"/>
              <w:autoSpaceDN w:val="0"/>
              <w:adjustRightInd w:val="0"/>
              <w:spacing w:after="120"/>
              <w:jc w:val="center"/>
              <w:rPr>
                <w:rFonts w:cs="Calibri"/>
                <w:sz w:val="20"/>
                <w:szCs w:val="20"/>
              </w:rPr>
            </w:pPr>
            <w:r w:rsidRPr="006919F7">
              <w:rPr>
                <w:rFonts w:cs="Calibri"/>
                <w:sz w:val="20"/>
                <w:szCs w:val="20"/>
              </w:rPr>
              <w:t>7810719879</w:t>
            </w:r>
          </w:p>
        </w:tc>
        <w:tc>
          <w:tcPr>
            <w:tcW w:w="837" w:type="pct"/>
            <w:shd w:val="clear" w:color="auto" w:fill="auto"/>
            <w:vAlign w:val="center"/>
          </w:tcPr>
          <w:p w:rsidR="00B41651" w:rsidRDefault="00B41651" w:rsidP="00B41651">
            <w:pPr>
              <w:keepNext/>
              <w:widowControl w:val="0"/>
              <w:autoSpaceDE w:val="0"/>
              <w:autoSpaceDN w:val="0"/>
              <w:adjustRightInd w:val="0"/>
              <w:spacing w:after="120"/>
              <w:jc w:val="center"/>
              <w:rPr>
                <w:rFonts w:cs="Calibri"/>
                <w:sz w:val="20"/>
                <w:szCs w:val="20"/>
              </w:rPr>
            </w:pPr>
            <w:r w:rsidRPr="006919F7">
              <w:rPr>
                <w:rFonts w:cs="Calibri"/>
                <w:sz w:val="20"/>
                <w:szCs w:val="20"/>
              </w:rPr>
              <w:t>196084</w:t>
            </w:r>
            <w:r>
              <w:rPr>
                <w:rFonts w:cs="Calibri"/>
                <w:sz w:val="20"/>
                <w:szCs w:val="20"/>
              </w:rPr>
              <w:t>,</w:t>
            </w:r>
            <w:r>
              <w:rPr>
                <w:rFonts w:cs="Calibri"/>
                <w:sz w:val="20"/>
                <w:szCs w:val="20"/>
              </w:rPr>
              <w:br/>
            </w:r>
            <w:r w:rsidRPr="006919F7">
              <w:rPr>
                <w:color w:val="000000"/>
              </w:rPr>
              <w:t xml:space="preserve"> </w:t>
            </w:r>
            <w:r w:rsidRPr="006919F7">
              <w:rPr>
                <w:rFonts w:cs="Calibri"/>
                <w:sz w:val="20"/>
                <w:szCs w:val="20"/>
              </w:rPr>
              <w:t>г. Санкт-Петербург, набережная Обводного канала, д.96, лит. А, пом.11Н</w:t>
            </w:r>
          </w:p>
        </w:tc>
        <w:tc>
          <w:tcPr>
            <w:tcW w:w="599" w:type="pct"/>
            <w:shd w:val="clear" w:color="auto" w:fill="auto"/>
            <w:vAlign w:val="center"/>
          </w:tcPr>
          <w:p w:rsidR="00B41651" w:rsidRPr="006919F7" w:rsidRDefault="00B41651" w:rsidP="00B41651">
            <w:pPr>
              <w:spacing w:after="120"/>
              <w:jc w:val="center"/>
              <w:rPr>
                <w:rFonts w:cs="Calibri"/>
                <w:sz w:val="20"/>
                <w:szCs w:val="20"/>
                <w:highlight w:val="yellow"/>
              </w:rPr>
            </w:pPr>
            <w:r w:rsidRPr="006919F7">
              <w:rPr>
                <w:rFonts w:cs="Calibri"/>
                <w:sz w:val="20"/>
                <w:szCs w:val="20"/>
              </w:rPr>
              <w:t xml:space="preserve"> </w:t>
            </w:r>
            <w:hyperlink r:id="rId16" w:history="1">
              <w:r w:rsidRPr="006919F7">
                <w:rPr>
                  <w:rStyle w:val="ab"/>
                  <w:rFonts w:cs="Calibri"/>
                  <w:sz w:val="20"/>
                  <w:szCs w:val="20"/>
                </w:rPr>
                <w:t>(911) 923-68-25</w:t>
              </w:r>
            </w:hyperlink>
          </w:p>
        </w:tc>
        <w:tc>
          <w:tcPr>
            <w:tcW w:w="552" w:type="pct"/>
            <w:shd w:val="clear" w:color="auto" w:fill="auto"/>
            <w:vAlign w:val="center"/>
          </w:tcPr>
          <w:p w:rsidR="00B41651" w:rsidRDefault="00B41651" w:rsidP="00B41651">
            <w:pPr>
              <w:spacing w:after="120"/>
              <w:jc w:val="center"/>
              <w:rPr>
                <w:rFonts w:cs="Calibri"/>
                <w:sz w:val="20"/>
                <w:szCs w:val="20"/>
              </w:rPr>
            </w:pPr>
          </w:p>
        </w:tc>
        <w:tc>
          <w:tcPr>
            <w:tcW w:w="461" w:type="pct"/>
            <w:shd w:val="clear" w:color="auto" w:fill="auto"/>
            <w:vAlign w:val="center"/>
          </w:tcPr>
          <w:p w:rsidR="00B41651" w:rsidRPr="00C01865" w:rsidRDefault="00B41651" w:rsidP="00B41651">
            <w:pPr>
              <w:keepNext/>
              <w:widowControl w:val="0"/>
              <w:autoSpaceDE w:val="0"/>
              <w:autoSpaceDN w:val="0"/>
              <w:adjustRightInd w:val="0"/>
              <w:spacing w:after="120"/>
              <w:jc w:val="center"/>
              <w:rPr>
                <w:rFonts w:cs="Calibri"/>
                <w:sz w:val="20"/>
                <w:szCs w:val="20"/>
              </w:rPr>
            </w:pPr>
            <w:r w:rsidRPr="00C01865">
              <w:rPr>
                <w:rFonts w:cs="Calibri"/>
                <w:sz w:val="20"/>
                <w:szCs w:val="20"/>
              </w:rPr>
              <w:t>-</w:t>
            </w:r>
          </w:p>
        </w:tc>
        <w:tc>
          <w:tcPr>
            <w:tcW w:w="376" w:type="pct"/>
            <w:shd w:val="clear" w:color="auto" w:fill="auto"/>
            <w:vAlign w:val="center"/>
          </w:tcPr>
          <w:p w:rsidR="00B41651" w:rsidRPr="00C01865" w:rsidRDefault="00B41651" w:rsidP="00B41651">
            <w:pPr>
              <w:keepNext/>
              <w:widowControl w:val="0"/>
              <w:autoSpaceDE w:val="0"/>
              <w:autoSpaceDN w:val="0"/>
              <w:adjustRightInd w:val="0"/>
              <w:spacing w:after="120"/>
              <w:jc w:val="center"/>
              <w:rPr>
                <w:rFonts w:cs="Calibri"/>
                <w:sz w:val="20"/>
                <w:szCs w:val="20"/>
              </w:rPr>
            </w:pPr>
            <w:r w:rsidRPr="00C01865">
              <w:rPr>
                <w:rFonts w:cs="Calibri"/>
                <w:sz w:val="20"/>
                <w:szCs w:val="20"/>
              </w:rPr>
              <w:t>-</w:t>
            </w:r>
          </w:p>
        </w:tc>
        <w:tc>
          <w:tcPr>
            <w:tcW w:w="597" w:type="pct"/>
            <w:shd w:val="clear" w:color="auto" w:fill="auto"/>
            <w:vAlign w:val="center"/>
          </w:tcPr>
          <w:p w:rsidR="00B41651" w:rsidRPr="00C01865" w:rsidRDefault="00B41651" w:rsidP="00B41651">
            <w:pPr>
              <w:keepNext/>
              <w:widowControl w:val="0"/>
              <w:autoSpaceDE w:val="0"/>
              <w:autoSpaceDN w:val="0"/>
              <w:adjustRightInd w:val="0"/>
              <w:spacing w:after="120"/>
              <w:jc w:val="center"/>
              <w:rPr>
                <w:rFonts w:cs="Calibri"/>
                <w:sz w:val="20"/>
                <w:szCs w:val="20"/>
              </w:rPr>
            </w:pPr>
            <w:r w:rsidRPr="00C01865">
              <w:rPr>
                <w:rFonts w:cs="Calibri"/>
                <w:sz w:val="20"/>
                <w:szCs w:val="20"/>
              </w:rPr>
              <w:t>-</w:t>
            </w:r>
          </w:p>
        </w:tc>
      </w:tr>
      <w:tr w:rsidR="00FD7C88" w:rsidRPr="00C01865" w:rsidTr="00FD3D16">
        <w:trPr>
          <w:trHeight w:val="1500"/>
        </w:trPr>
        <w:tc>
          <w:tcPr>
            <w:tcW w:w="223" w:type="pct"/>
            <w:shd w:val="clear" w:color="auto" w:fill="auto"/>
            <w:vAlign w:val="center"/>
          </w:tcPr>
          <w:p w:rsidR="00FD7C88" w:rsidRPr="00C01865" w:rsidRDefault="00FD7C88" w:rsidP="00B41651">
            <w:pPr>
              <w:keepNext/>
              <w:widowControl w:val="0"/>
              <w:autoSpaceDE w:val="0"/>
              <w:autoSpaceDN w:val="0"/>
              <w:adjustRightInd w:val="0"/>
              <w:spacing w:after="120"/>
              <w:jc w:val="center"/>
              <w:rPr>
                <w:rFonts w:cs="Calibri"/>
                <w:sz w:val="20"/>
                <w:szCs w:val="20"/>
              </w:rPr>
            </w:pPr>
            <w:r>
              <w:rPr>
                <w:rFonts w:cs="Calibri"/>
                <w:sz w:val="20"/>
                <w:szCs w:val="20"/>
              </w:rPr>
              <w:t>2</w:t>
            </w:r>
          </w:p>
        </w:tc>
        <w:tc>
          <w:tcPr>
            <w:tcW w:w="803" w:type="pct"/>
            <w:shd w:val="clear" w:color="auto" w:fill="auto"/>
            <w:vAlign w:val="center"/>
          </w:tcPr>
          <w:p w:rsidR="00FD7C88" w:rsidRPr="00093449" w:rsidRDefault="00FD7C88" w:rsidP="00B41651">
            <w:pPr>
              <w:keepNext/>
              <w:widowControl w:val="0"/>
              <w:autoSpaceDE w:val="0"/>
              <w:autoSpaceDN w:val="0"/>
              <w:adjustRightInd w:val="0"/>
              <w:spacing w:after="120"/>
              <w:jc w:val="center"/>
              <w:rPr>
                <w:rFonts w:cs="Calibri"/>
                <w:sz w:val="20"/>
                <w:szCs w:val="20"/>
              </w:rPr>
            </w:pPr>
            <w:r w:rsidRPr="00093449">
              <w:rPr>
                <w:rFonts w:cs="Calibri"/>
                <w:sz w:val="20"/>
                <w:szCs w:val="20"/>
              </w:rPr>
              <w:t>ООО «СОЦ-Информ»</w:t>
            </w:r>
          </w:p>
        </w:tc>
        <w:tc>
          <w:tcPr>
            <w:tcW w:w="552" w:type="pct"/>
            <w:shd w:val="clear" w:color="auto" w:fill="auto"/>
            <w:vAlign w:val="center"/>
          </w:tcPr>
          <w:p w:rsidR="00FD7C88" w:rsidRPr="00C01865" w:rsidRDefault="00FD7C88" w:rsidP="00B41651">
            <w:pPr>
              <w:keepNext/>
              <w:widowControl w:val="0"/>
              <w:autoSpaceDE w:val="0"/>
              <w:autoSpaceDN w:val="0"/>
              <w:adjustRightInd w:val="0"/>
              <w:spacing w:after="120"/>
              <w:ind w:firstLine="17"/>
              <w:jc w:val="center"/>
              <w:rPr>
                <w:rFonts w:cs="Calibri"/>
                <w:sz w:val="20"/>
                <w:szCs w:val="20"/>
                <w:highlight w:val="yellow"/>
              </w:rPr>
            </w:pPr>
            <w:r w:rsidRPr="00C01865">
              <w:rPr>
                <w:rFonts w:cs="Calibri"/>
                <w:sz w:val="20"/>
                <w:szCs w:val="20"/>
              </w:rPr>
              <w:t>2308214513</w:t>
            </w:r>
          </w:p>
        </w:tc>
        <w:tc>
          <w:tcPr>
            <w:tcW w:w="837" w:type="pct"/>
            <w:shd w:val="clear" w:color="auto" w:fill="auto"/>
            <w:vAlign w:val="center"/>
          </w:tcPr>
          <w:p w:rsidR="00FD7C88" w:rsidRPr="00C01865" w:rsidRDefault="00FD7C88" w:rsidP="00B41651">
            <w:pPr>
              <w:keepNext/>
              <w:widowControl w:val="0"/>
              <w:autoSpaceDE w:val="0"/>
              <w:autoSpaceDN w:val="0"/>
              <w:adjustRightInd w:val="0"/>
              <w:spacing w:after="120"/>
              <w:jc w:val="center"/>
              <w:rPr>
                <w:rFonts w:cs="Calibri"/>
                <w:sz w:val="20"/>
                <w:szCs w:val="20"/>
                <w:highlight w:val="yellow"/>
              </w:rPr>
            </w:pPr>
            <w:r w:rsidRPr="00C01865">
              <w:rPr>
                <w:rFonts w:cs="Calibri"/>
                <w:sz w:val="20"/>
                <w:szCs w:val="20"/>
              </w:rPr>
              <w:t>350051,</w:t>
            </w:r>
            <w:r w:rsidRPr="00C01865">
              <w:rPr>
                <w:rFonts w:cs="Calibri"/>
                <w:sz w:val="20"/>
                <w:szCs w:val="20"/>
              </w:rPr>
              <w:br/>
              <w:t>Краснодарский край,</w:t>
            </w:r>
            <w:r w:rsidRPr="00C01865">
              <w:rPr>
                <w:rFonts w:cs="Calibri"/>
                <w:sz w:val="20"/>
                <w:szCs w:val="20"/>
              </w:rPr>
              <w:br/>
              <w:t>г. Краснодар,</w:t>
            </w:r>
            <w:r w:rsidRPr="00C01865">
              <w:rPr>
                <w:rFonts w:cs="Calibri"/>
                <w:sz w:val="20"/>
                <w:szCs w:val="20"/>
              </w:rPr>
              <w:br/>
              <w:t>ул. Гаражная, д. 81/3, оф. 2</w:t>
            </w:r>
          </w:p>
        </w:tc>
        <w:tc>
          <w:tcPr>
            <w:tcW w:w="599" w:type="pct"/>
            <w:shd w:val="clear" w:color="auto" w:fill="auto"/>
            <w:vAlign w:val="center"/>
          </w:tcPr>
          <w:p w:rsidR="00FD7C88" w:rsidRPr="00C01865" w:rsidRDefault="00FD7C88" w:rsidP="00B41651">
            <w:pPr>
              <w:spacing w:after="120"/>
              <w:jc w:val="center"/>
              <w:rPr>
                <w:rFonts w:cs="Calibri"/>
                <w:sz w:val="20"/>
                <w:szCs w:val="20"/>
                <w:highlight w:val="yellow"/>
              </w:rPr>
            </w:pPr>
            <w:r w:rsidRPr="00C01865">
              <w:rPr>
                <w:rFonts w:cs="Calibri"/>
                <w:sz w:val="20"/>
                <w:szCs w:val="20"/>
              </w:rPr>
              <w:t>(928) 260-88-91</w:t>
            </w:r>
          </w:p>
        </w:tc>
        <w:tc>
          <w:tcPr>
            <w:tcW w:w="552" w:type="pct"/>
            <w:shd w:val="clear" w:color="auto" w:fill="auto"/>
            <w:vAlign w:val="center"/>
          </w:tcPr>
          <w:p w:rsidR="00FD7C88" w:rsidRPr="00C01865" w:rsidRDefault="00FD7C88" w:rsidP="00B41651">
            <w:pPr>
              <w:spacing w:after="120"/>
              <w:jc w:val="center"/>
              <w:rPr>
                <w:rFonts w:cs="Calibri"/>
                <w:sz w:val="20"/>
                <w:szCs w:val="20"/>
                <w:highlight w:val="yellow"/>
              </w:rPr>
            </w:pPr>
            <w:r w:rsidRPr="00C01865">
              <w:rPr>
                <w:rFonts w:cs="Calibri"/>
                <w:sz w:val="20"/>
                <w:szCs w:val="20"/>
              </w:rPr>
              <w:t>(928) 260-88-92</w:t>
            </w:r>
          </w:p>
        </w:tc>
        <w:tc>
          <w:tcPr>
            <w:tcW w:w="461" w:type="pct"/>
            <w:shd w:val="clear" w:color="auto" w:fill="auto"/>
            <w:vAlign w:val="center"/>
          </w:tcPr>
          <w:p w:rsidR="00FD7C88" w:rsidRPr="00C01865" w:rsidRDefault="00FD7C88" w:rsidP="00B41651">
            <w:pPr>
              <w:keepNext/>
              <w:widowControl w:val="0"/>
              <w:autoSpaceDE w:val="0"/>
              <w:autoSpaceDN w:val="0"/>
              <w:adjustRightInd w:val="0"/>
              <w:spacing w:after="120"/>
              <w:jc w:val="center"/>
              <w:rPr>
                <w:rFonts w:cs="Calibri"/>
                <w:sz w:val="20"/>
                <w:szCs w:val="20"/>
              </w:rPr>
            </w:pPr>
            <w:r w:rsidRPr="00C01865">
              <w:rPr>
                <w:rFonts w:cs="Calibri"/>
                <w:sz w:val="20"/>
                <w:szCs w:val="20"/>
              </w:rPr>
              <w:t>-</w:t>
            </w:r>
          </w:p>
        </w:tc>
        <w:tc>
          <w:tcPr>
            <w:tcW w:w="376" w:type="pct"/>
            <w:shd w:val="clear" w:color="auto" w:fill="auto"/>
            <w:vAlign w:val="center"/>
          </w:tcPr>
          <w:p w:rsidR="00FD7C88" w:rsidRPr="00C01865" w:rsidRDefault="00FD7C88" w:rsidP="00B41651">
            <w:pPr>
              <w:keepNext/>
              <w:widowControl w:val="0"/>
              <w:autoSpaceDE w:val="0"/>
              <w:autoSpaceDN w:val="0"/>
              <w:adjustRightInd w:val="0"/>
              <w:spacing w:after="120"/>
              <w:jc w:val="center"/>
              <w:rPr>
                <w:rFonts w:cs="Calibri"/>
                <w:sz w:val="20"/>
                <w:szCs w:val="20"/>
              </w:rPr>
            </w:pPr>
            <w:r w:rsidRPr="00C01865">
              <w:rPr>
                <w:rFonts w:cs="Calibri"/>
                <w:sz w:val="20"/>
                <w:szCs w:val="20"/>
              </w:rPr>
              <w:t>-</w:t>
            </w:r>
          </w:p>
        </w:tc>
        <w:tc>
          <w:tcPr>
            <w:tcW w:w="597" w:type="pct"/>
            <w:shd w:val="clear" w:color="auto" w:fill="auto"/>
            <w:vAlign w:val="center"/>
          </w:tcPr>
          <w:p w:rsidR="00FD7C88" w:rsidRPr="00C01865" w:rsidRDefault="00FD7C88" w:rsidP="00B41651">
            <w:pPr>
              <w:keepNext/>
              <w:widowControl w:val="0"/>
              <w:autoSpaceDE w:val="0"/>
              <w:autoSpaceDN w:val="0"/>
              <w:adjustRightInd w:val="0"/>
              <w:spacing w:after="120"/>
              <w:jc w:val="center"/>
              <w:rPr>
                <w:rFonts w:cs="Calibri"/>
                <w:sz w:val="20"/>
                <w:szCs w:val="20"/>
              </w:rPr>
            </w:pPr>
            <w:r w:rsidRPr="00C01865">
              <w:rPr>
                <w:rFonts w:cs="Calibri"/>
                <w:sz w:val="20"/>
                <w:szCs w:val="20"/>
              </w:rPr>
              <w:t>-</w:t>
            </w:r>
          </w:p>
        </w:tc>
      </w:tr>
      <w:tr w:rsidR="00B41651" w:rsidRPr="00C01865" w:rsidTr="00C8243A">
        <w:tc>
          <w:tcPr>
            <w:tcW w:w="223" w:type="pct"/>
            <w:shd w:val="clear" w:color="auto" w:fill="auto"/>
            <w:vAlign w:val="center"/>
          </w:tcPr>
          <w:p w:rsidR="00B41651" w:rsidRPr="00C01865" w:rsidRDefault="00B41651" w:rsidP="00B41651">
            <w:pPr>
              <w:keepNext/>
              <w:widowControl w:val="0"/>
              <w:autoSpaceDE w:val="0"/>
              <w:autoSpaceDN w:val="0"/>
              <w:adjustRightInd w:val="0"/>
              <w:spacing w:after="120"/>
              <w:jc w:val="center"/>
              <w:rPr>
                <w:rFonts w:cs="Calibri"/>
                <w:sz w:val="20"/>
                <w:szCs w:val="20"/>
              </w:rPr>
            </w:pPr>
            <w:r w:rsidRPr="00C01865">
              <w:rPr>
                <w:rFonts w:cs="Calibri"/>
                <w:sz w:val="20"/>
                <w:szCs w:val="20"/>
              </w:rPr>
              <w:t>3</w:t>
            </w:r>
          </w:p>
        </w:tc>
        <w:tc>
          <w:tcPr>
            <w:tcW w:w="803" w:type="pct"/>
            <w:shd w:val="clear" w:color="auto" w:fill="auto"/>
            <w:vAlign w:val="center"/>
          </w:tcPr>
          <w:p w:rsidR="00B41651" w:rsidRPr="00093449" w:rsidRDefault="00B41651" w:rsidP="00B41651">
            <w:pPr>
              <w:keepNext/>
              <w:widowControl w:val="0"/>
              <w:autoSpaceDE w:val="0"/>
              <w:autoSpaceDN w:val="0"/>
              <w:adjustRightInd w:val="0"/>
              <w:spacing w:after="120"/>
              <w:jc w:val="center"/>
              <w:rPr>
                <w:rFonts w:cs="Calibri"/>
                <w:sz w:val="20"/>
                <w:szCs w:val="20"/>
              </w:rPr>
            </w:pPr>
            <w:r w:rsidRPr="00093449">
              <w:rPr>
                <w:rFonts w:cs="Calibri"/>
                <w:sz w:val="20"/>
                <w:szCs w:val="20"/>
              </w:rPr>
              <w:t>ООО «САМСОН Групп»</w:t>
            </w:r>
          </w:p>
        </w:tc>
        <w:tc>
          <w:tcPr>
            <w:tcW w:w="552" w:type="pct"/>
            <w:shd w:val="clear" w:color="auto" w:fill="auto"/>
            <w:vAlign w:val="center"/>
          </w:tcPr>
          <w:p w:rsidR="00B41651" w:rsidRPr="00C01865" w:rsidRDefault="00B41651" w:rsidP="00B41651">
            <w:pPr>
              <w:keepNext/>
              <w:widowControl w:val="0"/>
              <w:autoSpaceDE w:val="0"/>
              <w:autoSpaceDN w:val="0"/>
              <w:adjustRightInd w:val="0"/>
              <w:spacing w:after="120"/>
              <w:ind w:firstLine="17"/>
              <w:jc w:val="center"/>
              <w:rPr>
                <w:rFonts w:cs="Calibri"/>
                <w:sz w:val="20"/>
                <w:szCs w:val="20"/>
              </w:rPr>
            </w:pPr>
            <w:r w:rsidRPr="00C01865">
              <w:rPr>
                <w:rFonts w:cs="Calibri"/>
                <w:sz w:val="20"/>
                <w:szCs w:val="20"/>
              </w:rPr>
              <w:t>7838471184</w:t>
            </w:r>
          </w:p>
        </w:tc>
        <w:tc>
          <w:tcPr>
            <w:tcW w:w="837" w:type="pct"/>
            <w:shd w:val="clear" w:color="auto" w:fill="auto"/>
            <w:vAlign w:val="center"/>
          </w:tcPr>
          <w:p w:rsidR="00B41651" w:rsidRPr="00C01865" w:rsidRDefault="00B41651" w:rsidP="00B41651">
            <w:pPr>
              <w:keepNext/>
              <w:widowControl w:val="0"/>
              <w:autoSpaceDE w:val="0"/>
              <w:autoSpaceDN w:val="0"/>
              <w:adjustRightInd w:val="0"/>
              <w:spacing w:after="120"/>
              <w:jc w:val="center"/>
              <w:rPr>
                <w:rFonts w:cs="Calibri"/>
                <w:sz w:val="20"/>
                <w:szCs w:val="20"/>
              </w:rPr>
            </w:pPr>
            <w:r w:rsidRPr="00C01865">
              <w:rPr>
                <w:rFonts w:cs="Calibri"/>
                <w:sz w:val="20"/>
                <w:szCs w:val="20"/>
              </w:rPr>
              <w:t>190103,</w:t>
            </w:r>
            <w:r w:rsidRPr="00C01865">
              <w:rPr>
                <w:rFonts w:cs="Calibri"/>
                <w:sz w:val="20"/>
                <w:szCs w:val="20"/>
              </w:rPr>
              <w:br/>
              <w:t>г. Санкт-Петербург, Дерптский пер., д. 13,</w:t>
            </w:r>
            <w:r w:rsidRPr="00C01865">
              <w:rPr>
                <w:rFonts w:cs="Calibri"/>
                <w:sz w:val="20"/>
                <w:szCs w:val="20"/>
              </w:rPr>
              <w:br/>
              <w:t>лит. А, пом. 8Н</w:t>
            </w:r>
          </w:p>
        </w:tc>
        <w:tc>
          <w:tcPr>
            <w:tcW w:w="599" w:type="pct"/>
            <w:shd w:val="clear" w:color="auto" w:fill="auto"/>
            <w:vAlign w:val="center"/>
          </w:tcPr>
          <w:p w:rsidR="00B41651" w:rsidRPr="00C01865" w:rsidRDefault="00B41651" w:rsidP="00B41651">
            <w:pPr>
              <w:spacing w:after="120"/>
              <w:jc w:val="center"/>
              <w:rPr>
                <w:rFonts w:cs="Calibri"/>
                <w:sz w:val="20"/>
                <w:szCs w:val="20"/>
              </w:rPr>
            </w:pPr>
            <w:r w:rsidRPr="00C01865">
              <w:rPr>
                <w:rFonts w:cs="Calibri"/>
                <w:sz w:val="20"/>
                <w:szCs w:val="20"/>
              </w:rPr>
              <w:t xml:space="preserve">(812) </w:t>
            </w:r>
            <w:r w:rsidRPr="0076111E">
              <w:rPr>
                <w:rFonts w:cs="Calibri"/>
                <w:sz w:val="20"/>
                <w:szCs w:val="20"/>
              </w:rPr>
              <w:t>418-39</w:t>
            </w:r>
            <w:r>
              <w:rPr>
                <w:rFonts w:cs="Calibri"/>
                <w:sz w:val="20"/>
                <w:szCs w:val="20"/>
              </w:rPr>
              <w:t>-</w:t>
            </w:r>
            <w:r w:rsidRPr="0076111E">
              <w:rPr>
                <w:rFonts w:cs="Calibri"/>
                <w:sz w:val="20"/>
                <w:szCs w:val="20"/>
              </w:rPr>
              <w:t>70</w:t>
            </w:r>
          </w:p>
        </w:tc>
        <w:tc>
          <w:tcPr>
            <w:tcW w:w="552" w:type="pct"/>
            <w:shd w:val="clear" w:color="auto" w:fill="auto"/>
            <w:vAlign w:val="center"/>
          </w:tcPr>
          <w:p w:rsidR="00B41651" w:rsidRPr="00C01865" w:rsidRDefault="00B41651" w:rsidP="00B41651">
            <w:pPr>
              <w:spacing w:after="120"/>
              <w:jc w:val="center"/>
              <w:rPr>
                <w:rFonts w:cs="Calibri"/>
                <w:sz w:val="20"/>
                <w:szCs w:val="20"/>
              </w:rPr>
            </w:pPr>
            <w:r>
              <w:rPr>
                <w:rFonts w:cs="Calibri"/>
                <w:sz w:val="20"/>
                <w:szCs w:val="20"/>
              </w:rPr>
              <w:t>(812) 418-39-73</w:t>
            </w:r>
          </w:p>
        </w:tc>
        <w:tc>
          <w:tcPr>
            <w:tcW w:w="461" w:type="pct"/>
            <w:shd w:val="clear" w:color="auto" w:fill="auto"/>
            <w:vAlign w:val="center"/>
          </w:tcPr>
          <w:p w:rsidR="00B41651" w:rsidRPr="00C01865" w:rsidRDefault="00B41651" w:rsidP="00B41651">
            <w:pPr>
              <w:keepNext/>
              <w:widowControl w:val="0"/>
              <w:autoSpaceDE w:val="0"/>
              <w:autoSpaceDN w:val="0"/>
              <w:adjustRightInd w:val="0"/>
              <w:spacing w:after="120"/>
              <w:jc w:val="center"/>
              <w:rPr>
                <w:rFonts w:cs="Calibri"/>
                <w:sz w:val="20"/>
                <w:szCs w:val="20"/>
              </w:rPr>
            </w:pPr>
            <w:r w:rsidRPr="00C01865">
              <w:rPr>
                <w:rFonts w:cs="Calibri"/>
                <w:sz w:val="20"/>
                <w:szCs w:val="20"/>
              </w:rPr>
              <w:t>-</w:t>
            </w:r>
          </w:p>
        </w:tc>
        <w:tc>
          <w:tcPr>
            <w:tcW w:w="376" w:type="pct"/>
            <w:shd w:val="clear" w:color="auto" w:fill="auto"/>
            <w:vAlign w:val="center"/>
          </w:tcPr>
          <w:p w:rsidR="00B41651" w:rsidRPr="00C01865" w:rsidRDefault="00B41651" w:rsidP="00B41651">
            <w:pPr>
              <w:keepNext/>
              <w:widowControl w:val="0"/>
              <w:autoSpaceDE w:val="0"/>
              <w:autoSpaceDN w:val="0"/>
              <w:adjustRightInd w:val="0"/>
              <w:spacing w:after="120"/>
              <w:jc w:val="center"/>
              <w:rPr>
                <w:rFonts w:cs="Calibri"/>
                <w:sz w:val="20"/>
                <w:szCs w:val="20"/>
              </w:rPr>
            </w:pPr>
            <w:r w:rsidRPr="00C01865">
              <w:rPr>
                <w:rFonts w:cs="Calibri"/>
                <w:sz w:val="20"/>
                <w:szCs w:val="20"/>
              </w:rPr>
              <w:t>-</w:t>
            </w:r>
          </w:p>
        </w:tc>
        <w:tc>
          <w:tcPr>
            <w:tcW w:w="597" w:type="pct"/>
            <w:shd w:val="clear" w:color="auto" w:fill="auto"/>
            <w:vAlign w:val="center"/>
          </w:tcPr>
          <w:p w:rsidR="00B41651" w:rsidRPr="00C01865" w:rsidRDefault="00B41651" w:rsidP="00B41651">
            <w:pPr>
              <w:keepNext/>
              <w:widowControl w:val="0"/>
              <w:autoSpaceDE w:val="0"/>
              <w:autoSpaceDN w:val="0"/>
              <w:adjustRightInd w:val="0"/>
              <w:spacing w:after="120"/>
              <w:jc w:val="center"/>
              <w:rPr>
                <w:rFonts w:cs="Calibri"/>
                <w:sz w:val="20"/>
                <w:szCs w:val="20"/>
              </w:rPr>
            </w:pPr>
            <w:r w:rsidRPr="00C01865">
              <w:rPr>
                <w:rFonts w:cs="Calibri"/>
                <w:sz w:val="20"/>
                <w:szCs w:val="20"/>
              </w:rPr>
              <w:t>-</w:t>
            </w:r>
          </w:p>
        </w:tc>
      </w:tr>
    </w:tbl>
    <w:p w:rsidR="00093449" w:rsidRPr="00C01865" w:rsidRDefault="00093449" w:rsidP="00093449">
      <w:pPr>
        <w:keepNext/>
        <w:keepLines/>
        <w:suppressLineNumbers/>
        <w:suppressAutoHyphens/>
        <w:ind w:hanging="425"/>
        <w:jc w:val="right"/>
        <w:rPr>
          <w:rFonts w:cs="Calibri"/>
        </w:rPr>
      </w:pPr>
    </w:p>
    <w:p w:rsidR="00C8243A" w:rsidRDefault="00C8243A" w:rsidP="00093449">
      <w:pPr>
        <w:keepNext/>
        <w:keepLines/>
        <w:suppressLineNumbers/>
        <w:suppressAutoHyphens/>
        <w:jc w:val="center"/>
        <w:rPr>
          <w:rFonts w:cs="Calibri"/>
        </w:rPr>
      </w:pPr>
    </w:p>
    <w:p w:rsidR="00093449" w:rsidRPr="00C01865" w:rsidRDefault="00093449" w:rsidP="00093449">
      <w:pPr>
        <w:keepNext/>
        <w:keepLines/>
        <w:suppressLineNumbers/>
        <w:suppressAutoHyphens/>
        <w:jc w:val="center"/>
        <w:rPr>
          <w:rFonts w:cs="Calibri"/>
        </w:rPr>
      </w:pPr>
      <w:r w:rsidRPr="00C01865">
        <w:rPr>
          <w:rFonts w:cs="Calibri"/>
        </w:rPr>
        <w:t>Таблица 2. Результаты финансово-экономического мониторинга цен</w:t>
      </w:r>
    </w:p>
    <w:tbl>
      <w:tblPr>
        <w:tblW w:w="53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3629"/>
        <w:gridCol w:w="559"/>
        <w:gridCol w:w="559"/>
        <w:gridCol w:w="979"/>
        <w:gridCol w:w="994"/>
        <w:gridCol w:w="1134"/>
        <w:gridCol w:w="852"/>
        <w:gridCol w:w="285"/>
        <w:gridCol w:w="953"/>
      </w:tblGrid>
      <w:tr w:rsidR="005D5FB9" w:rsidRPr="001F2E15" w:rsidTr="005D5FB9">
        <w:trPr>
          <w:trHeight w:val="479"/>
        </w:trPr>
        <w:tc>
          <w:tcPr>
            <w:tcW w:w="178" w:type="pct"/>
            <w:vMerge w:val="restart"/>
            <w:noWrap/>
            <w:vAlign w:val="center"/>
            <w:hideMark/>
          </w:tcPr>
          <w:p w:rsidR="005D2756" w:rsidRPr="00472798" w:rsidRDefault="005D2756" w:rsidP="00670164">
            <w:pPr>
              <w:pStyle w:val="af3"/>
              <w:jc w:val="center"/>
              <w:rPr>
                <w:b/>
                <w:sz w:val="18"/>
                <w:szCs w:val="18"/>
              </w:rPr>
            </w:pPr>
            <w:r w:rsidRPr="00472798">
              <w:rPr>
                <w:b/>
                <w:sz w:val="18"/>
                <w:szCs w:val="18"/>
              </w:rPr>
              <w:t>№</w:t>
            </w:r>
            <w:r w:rsidRPr="00472798">
              <w:rPr>
                <w:b/>
                <w:sz w:val="18"/>
                <w:szCs w:val="18"/>
              </w:rPr>
              <w:br/>
              <w:t>п.п.</w:t>
            </w:r>
          </w:p>
        </w:tc>
        <w:tc>
          <w:tcPr>
            <w:tcW w:w="1760" w:type="pct"/>
            <w:vMerge w:val="restart"/>
            <w:noWrap/>
            <w:vAlign w:val="center"/>
            <w:hideMark/>
          </w:tcPr>
          <w:p w:rsidR="005D2756" w:rsidRPr="001F2E15" w:rsidRDefault="005D2756" w:rsidP="00670164">
            <w:pPr>
              <w:pStyle w:val="af3"/>
              <w:jc w:val="center"/>
              <w:rPr>
                <w:b/>
                <w:sz w:val="18"/>
                <w:szCs w:val="18"/>
              </w:rPr>
            </w:pPr>
            <w:r w:rsidRPr="001F2E15">
              <w:rPr>
                <w:b/>
                <w:sz w:val="18"/>
                <w:szCs w:val="18"/>
              </w:rPr>
              <w:t>Наименование работ</w:t>
            </w:r>
          </w:p>
        </w:tc>
        <w:tc>
          <w:tcPr>
            <w:tcW w:w="271" w:type="pct"/>
            <w:vMerge w:val="restart"/>
            <w:vAlign w:val="center"/>
            <w:hideMark/>
          </w:tcPr>
          <w:p w:rsidR="005D2756" w:rsidRPr="001F2E15" w:rsidRDefault="005D2756" w:rsidP="00670164">
            <w:pPr>
              <w:pStyle w:val="af3"/>
              <w:jc w:val="center"/>
              <w:rPr>
                <w:b/>
                <w:sz w:val="18"/>
                <w:szCs w:val="18"/>
              </w:rPr>
            </w:pPr>
            <w:r w:rsidRPr="001F2E15">
              <w:rPr>
                <w:b/>
                <w:sz w:val="18"/>
                <w:szCs w:val="18"/>
              </w:rPr>
              <w:t>Ед. изм.</w:t>
            </w:r>
          </w:p>
        </w:tc>
        <w:tc>
          <w:tcPr>
            <w:tcW w:w="271" w:type="pct"/>
            <w:vMerge w:val="restart"/>
            <w:noWrap/>
            <w:vAlign w:val="center"/>
            <w:hideMark/>
          </w:tcPr>
          <w:p w:rsidR="005D2756" w:rsidRPr="001F2E15" w:rsidRDefault="005D2756" w:rsidP="00670164">
            <w:pPr>
              <w:pStyle w:val="af3"/>
              <w:jc w:val="center"/>
              <w:rPr>
                <w:b/>
                <w:sz w:val="18"/>
                <w:szCs w:val="18"/>
              </w:rPr>
            </w:pPr>
            <w:r w:rsidRPr="001F2E15">
              <w:rPr>
                <w:b/>
                <w:sz w:val="18"/>
                <w:szCs w:val="18"/>
              </w:rPr>
              <w:t>КОСГУ</w:t>
            </w:r>
          </w:p>
        </w:tc>
        <w:tc>
          <w:tcPr>
            <w:tcW w:w="1507" w:type="pct"/>
            <w:gridSpan w:val="3"/>
            <w:noWrap/>
            <w:vAlign w:val="center"/>
            <w:hideMark/>
          </w:tcPr>
          <w:p w:rsidR="005D2756" w:rsidRDefault="005D2756" w:rsidP="00670164">
            <w:pPr>
              <w:pStyle w:val="af3"/>
              <w:jc w:val="center"/>
              <w:rPr>
                <w:b/>
                <w:sz w:val="18"/>
                <w:szCs w:val="18"/>
              </w:rPr>
            </w:pPr>
            <w:r w:rsidRPr="001F2E15">
              <w:rPr>
                <w:b/>
                <w:sz w:val="18"/>
                <w:szCs w:val="18"/>
              </w:rPr>
              <w:t>Обоснование выбора источника информации:</w:t>
            </w:r>
          </w:p>
          <w:p w:rsidR="005D2756" w:rsidRPr="001F2E15" w:rsidRDefault="005D2756" w:rsidP="00670164">
            <w:pPr>
              <w:pStyle w:val="af3"/>
              <w:jc w:val="center"/>
              <w:rPr>
                <w:b/>
                <w:sz w:val="18"/>
                <w:szCs w:val="18"/>
              </w:rPr>
            </w:pPr>
            <w:r w:rsidRPr="001F2E15">
              <w:rPr>
                <w:b/>
                <w:sz w:val="18"/>
                <w:szCs w:val="18"/>
              </w:rPr>
              <w:t>ч.5 ст.22 ФЗ-44 (информация, полученная по запросу)</w:t>
            </w:r>
          </w:p>
        </w:tc>
        <w:tc>
          <w:tcPr>
            <w:tcW w:w="412" w:type="pct"/>
            <w:vMerge w:val="restart"/>
            <w:noWrap/>
            <w:vAlign w:val="center"/>
          </w:tcPr>
          <w:p w:rsidR="005D2756" w:rsidRPr="001F2E15" w:rsidRDefault="005D2756" w:rsidP="00670164">
            <w:pPr>
              <w:pStyle w:val="af3"/>
              <w:jc w:val="center"/>
              <w:rPr>
                <w:b/>
                <w:sz w:val="18"/>
                <w:szCs w:val="18"/>
              </w:rPr>
            </w:pPr>
            <w:r w:rsidRPr="001F2E15">
              <w:rPr>
                <w:b/>
                <w:sz w:val="18"/>
                <w:szCs w:val="18"/>
              </w:rPr>
              <w:t>Средняя цена за единицу, рублей</w:t>
            </w:r>
          </w:p>
        </w:tc>
        <w:tc>
          <w:tcPr>
            <w:tcW w:w="138" w:type="pct"/>
            <w:vMerge w:val="restart"/>
            <w:vAlign w:val="center"/>
          </w:tcPr>
          <w:p w:rsidR="005D2756" w:rsidRPr="001F2E15" w:rsidRDefault="005D2756" w:rsidP="00670164">
            <w:pPr>
              <w:pStyle w:val="af3"/>
              <w:jc w:val="center"/>
              <w:rPr>
                <w:b/>
                <w:sz w:val="18"/>
                <w:szCs w:val="18"/>
              </w:rPr>
            </w:pPr>
            <w:r w:rsidRPr="001F2E15">
              <w:rPr>
                <w:b/>
                <w:sz w:val="18"/>
                <w:szCs w:val="18"/>
              </w:rPr>
              <w:t>Кол-во</w:t>
            </w:r>
          </w:p>
        </w:tc>
        <w:tc>
          <w:tcPr>
            <w:tcW w:w="462" w:type="pct"/>
            <w:vMerge w:val="restart"/>
            <w:noWrap/>
            <w:vAlign w:val="center"/>
          </w:tcPr>
          <w:p w:rsidR="005D2756" w:rsidRPr="001F2E15" w:rsidRDefault="005D2756" w:rsidP="00670164">
            <w:pPr>
              <w:pStyle w:val="af3"/>
              <w:jc w:val="center"/>
              <w:rPr>
                <w:b/>
                <w:sz w:val="18"/>
                <w:szCs w:val="18"/>
              </w:rPr>
            </w:pPr>
            <w:r w:rsidRPr="001F2E15">
              <w:rPr>
                <w:b/>
                <w:sz w:val="18"/>
                <w:szCs w:val="18"/>
              </w:rPr>
              <w:t>Стоимость, рублей</w:t>
            </w:r>
          </w:p>
        </w:tc>
      </w:tr>
      <w:tr w:rsidR="005D5FB9" w:rsidRPr="001F2E15" w:rsidTr="005D5FB9">
        <w:trPr>
          <w:trHeight w:val="491"/>
        </w:trPr>
        <w:tc>
          <w:tcPr>
            <w:tcW w:w="178" w:type="pct"/>
            <w:vMerge/>
            <w:vAlign w:val="center"/>
            <w:hideMark/>
          </w:tcPr>
          <w:p w:rsidR="005D2756" w:rsidRPr="00472798" w:rsidRDefault="005D2756" w:rsidP="00670164">
            <w:pPr>
              <w:pStyle w:val="af3"/>
              <w:jc w:val="center"/>
              <w:rPr>
                <w:sz w:val="18"/>
                <w:szCs w:val="18"/>
              </w:rPr>
            </w:pPr>
          </w:p>
        </w:tc>
        <w:tc>
          <w:tcPr>
            <w:tcW w:w="1760" w:type="pct"/>
            <w:vMerge/>
            <w:vAlign w:val="center"/>
            <w:hideMark/>
          </w:tcPr>
          <w:p w:rsidR="005D2756" w:rsidRPr="001F2E15" w:rsidRDefault="005D2756" w:rsidP="00670164">
            <w:pPr>
              <w:pStyle w:val="af3"/>
              <w:jc w:val="center"/>
              <w:rPr>
                <w:sz w:val="18"/>
                <w:szCs w:val="18"/>
                <w:highlight w:val="yellow"/>
              </w:rPr>
            </w:pPr>
          </w:p>
        </w:tc>
        <w:tc>
          <w:tcPr>
            <w:tcW w:w="271" w:type="pct"/>
            <w:vMerge/>
            <w:vAlign w:val="center"/>
            <w:hideMark/>
          </w:tcPr>
          <w:p w:rsidR="005D2756" w:rsidRPr="001F2E15" w:rsidRDefault="005D2756" w:rsidP="00670164">
            <w:pPr>
              <w:pStyle w:val="af3"/>
              <w:jc w:val="center"/>
              <w:rPr>
                <w:sz w:val="18"/>
                <w:szCs w:val="18"/>
                <w:highlight w:val="yellow"/>
              </w:rPr>
            </w:pPr>
          </w:p>
        </w:tc>
        <w:tc>
          <w:tcPr>
            <w:tcW w:w="271" w:type="pct"/>
            <w:vMerge/>
            <w:vAlign w:val="center"/>
            <w:hideMark/>
          </w:tcPr>
          <w:p w:rsidR="005D2756" w:rsidRPr="001F2E15" w:rsidRDefault="005D2756" w:rsidP="00670164">
            <w:pPr>
              <w:pStyle w:val="af3"/>
              <w:jc w:val="center"/>
              <w:rPr>
                <w:sz w:val="18"/>
                <w:szCs w:val="18"/>
                <w:highlight w:val="yellow"/>
              </w:rPr>
            </w:pPr>
          </w:p>
        </w:tc>
        <w:tc>
          <w:tcPr>
            <w:tcW w:w="1507" w:type="pct"/>
            <w:gridSpan w:val="3"/>
            <w:noWrap/>
            <w:vAlign w:val="center"/>
            <w:hideMark/>
          </w:tcPr>
          <w:p w:rsidR="005D2756" w:rsidRPr="001F2E15" w:rsidRDefault="005D2756" w:rsidP="00670164">
            <w:pPr>
              <w:pStyle w:val="af3"/>
              <w:jc w:val="center"/>
              <w:rPr>
                <w:b/>
                <w:sz w:val="18"/>
                <w:szCs w:val="18"/>
                <w:highlight w:val="yellow"/>
              </w:rPr>
            </w:pPr>
            <w:r w:rsidRPr="001F2E15">
              <w:rPr>
                <w:b/>
                <w:sz w:val="18"/>
                <w:szCs w:val="18"/>
              </w:rPr>
              <w:t>Реквизиты документа, в соответствии с которым определена цена объекта закупки</w:t>
            </w:r>
          </w:p>
        </w:tc>
        <w:tc>
          <w:tcPr>
            <w:tcW w:w="412" w:type="pct"/>
            <w:vMerge/>
            <w:noWrap/>
            <w:vAlign w:val="center"/>
            <w:hideMark/>
          </w:tcPr>
          <w:p w:rsidR="005D2756" w:rsidRPr="001F2E15" w:rsidRDefault="005D2756" w:rsidP="00670164">
            <w:pPr>
              <w:pStyle w:val="af3"/>
              <w:jc w:val="center"/>
              <w:rPr>
                <w:b/>
                <w:sz w:val="18"/>
                <w:szCs w:val="18"/>
                <w:highlight w:val="yellow"/>
              </w:rPr>
            </w:pPr>
          </w:p>
        </w:tc>
        <w:tc>
          <w:tcPr>
            <w:tcW w:w="138" w:type="pct"/>
            <w:vMerge/>
            <w:vAlign w:val="center"/>
          </w:tcPr>
          <w:p w:rsidR="005D2756" w:rsidRPr="001F2E15" w:rsidRDefault="005D2756" w:rsidP="00670164">
            <w:pPr>
              <w:pStyle w:val="af3"/>
              <w:jc w:val="center"/>
              <w:rPr>
                <w:b/>
                <w:sz w:val="18"/>
                <w:szCs w:val="18"/>
                <w:highlight w:val="yellow"/>
              </w:rPr>
            </w:pPr>
          </w:p>
        </w:tc>
        <w:tc>
          <w:tcPr>
            <w:tcW w:w="462" w:type="pct"/>
            <w:vMerge/>
            <w:noWrap/>
            <w:vAlign w:val="center"/>
            <w:hideMark/>
          </w:tcPr>
          <w:p w:rsidR="005D2756" w:rsidRPr="001F2E15" w:rsidRDefault="005D2756" w:rsidP="00670164">
            <w:pPr>
              <w:pStyle w:val="af3"/>
              <w:jc w:val="center"/>
              <w:rPr>
                <w:b/>
                <w:sz w:val="18"/>
                <w:szCs w:val="18"/>
                <w:highlight w:val="yellow"/>
              </w:rPr>
            </w:pPr>
          </w:p>
        </w:tc>
      </w:tr>
      <w:tr w:rsidR="005D5FB9" w:rsidRPr="001F2E15" w:rsidTr="005D5FB9">
        <w:trPr>
          <w:trHeight w:val="710"/>
        </w:trPr>
        <w:tc>
          <w:tcPr>
            <w:tcW w:w="178" w:type="pct"/>
            <w:vMerge/>
            <w:vAlign w:val="center"/>
            <w:hideMark/>
          </w:tcPr>
          <w:p w:rsidR="005D2756" w:rsidRPr="00472798" w:rsidRDefault="005D2756" w:rsidP="00670164">
            <w:pPr>
              <w:pStyle w:val="af3"/>
              <w:jc w:val="center"/>
              <w:rPr>
                <w:sz w:val="18"/>
                <w:szCs w:val="18"/>
              </w:rPr>
            </w:pPr>
          </w:p>
        </w:tc>
        <w:tc>
          <w:tcPr>
            <w:tcW w:w="1760" w:type="pct"/>
            <w:vMerge/>
            <w:vAlign w:val="center"/>
            <w:hideMark/>
          </w:tcPr>
          <w:p w:rsidR="005D2756" w:rsidRPr="001F2E15" w:rsidRDefault="005D2756" w:rsidP="00670164">
            <w:pPr>
              <w:pStyle w:val="af3"/>
              <w:jc w:val="center"/>
              <w:rPr>
                <w:sz w:val="18"/>
                <w:szCs w:val="18"/>
                <w:highlight w:val="yellow"/>
              </w:rPr>
            </w:pPr>
          </w:p>
        </w:tc>
        <w:tc>
          <w:tcPr>
            <w:tcW w:w="271" w:type="pct"/>
            <w:vMerge/>
            <w:vAlign w:val="center"/>
            <w:hideMark/>
          </w:tcPr>
          <w:p w:rsidR="005D2756" w:rsidRPr="001F2E15" w:rsidRDefault="005D2756" w:rsidP="00670164">
            <w:pPr>
              <w:pStyle w:val="af3"/>
              <w:jc w:val="center"/>
              <w:rPr>
                <w:sz w:val="18"/>
                <w:szCs w:val="18"/>
                <w:highlight w:val="yellow"/>
              </w:rPr>
            </w:pPr>
          </w:p>
        </w:tc>
        <w:tc>
          <w:tcPr>
            <w:tcW w:w="271" w:type="pct"/>
            <w:vMerge/>
            <w:vAlign w:val="center"/>
            <w:hideMark/>
          </w:tcPr>
          <w:p w:rsidR="005D2756" w:rsidRPr="001F2E15" w:rsidRDefault="005D2756" w:rsidP="00670164">
            <w:pPr>
              <w:pStyle w:val="af3"/>
              <w:jc w:val="center"/>
              <w:rPr>
                <w:sz w:val="18"/>
                <w:szCs w:val="18"/>
                <w:highlight w:val="yellow"/>
              </w:rPr>
            </w:pPr>
          </w:p>
        </w:tc>
        <w:tc>
          <w:tcPr>
            <w:tcW w:w="475" w:type="pct"/>
            <w:vAlign w:val="center"/>
            <w:hideMark/>
          </w:tcPr>
          <w:p w:rsidR="005D2756" w:rsidRPr="005D5FB9" w:rsidRDefault="005D2756" w:rsidP="00670164">
            <w:pPr>
              <w:pStyle w:val="af3"/>
              <w:rPr>
                <w:b/>
                <w:sz w:val="18"/>
                <w:szCs w:val="18"/>
              </w:rPr>
            </w:pPr>
            <w:r w:rsidRPr="005D5FB9">
              <w:rPr>
                <w:b/>
                <w:sz w:val="18"/>
                <w:szCs w:val="18"/>
              </w:rPr>
              <w:t>исх. письмо: №06/1/0821</w:t>
            </w:r>
          </w:p>
          <w:p w:rsidR="005D2756" w:rsidRPr="005D5FB9" w:rsidRDefault="005D2756" w:rsidP="00670164">
            <w:pPr>
              <w:pStyle w:val="af3"/>
              <w:rPr>
                <w:b/>
                <w:sz w:val="18"/>
                <w:szCs w:val="18"/>
              </w:rPr>
            </w:pPr>
            <w:r w:rsidRPr="005D5FB9">
              <w:rPr>
                <w:b/>
                <w:sz w:val="18"/>
                <w:szCs w:val="18"/>
              </w:rPr>
              <w:t>от 06.08.2021</w:t>
            </w:r>
          </w:p>
          <w:p w:rsidR="005D2756" w:rsidRPr="005D5FB9" w:rsidRDefault="005D2756" w:rsidP="005D5FB9">
            <w:pPr>
              <w:pStyle w:val="af3"/>
              <w:rPr>
                <w:b/>
                <w:sz w:val="18"/>
                <w:szCs w:val="18"/>
              </w:rPr>
            </w:pPr>
            <w:r w:rsidRPr="005D5FB9">
              <w:rPr>
                <w:b/>
                <w:sz w:val="18"/>
                <w:szCs w:val="18"/>
              </w:rPr>
              <w:t>вх. письмо: №</w:t>
            </w:r>
            <w:r w:rsidR="005D5FB9">
              <w:rPr>
                <w:b/>
                <w:sz w:val="18"/>
                <w:szCs w:val="18"/>
              </w:rPr>
              <w:t>33</w:t>
            </w:r>
            <w:r w:rsidRPr="005D5FB9">
              <w:rPr>
                <w:b/>
                <w:sz w:val="18"/>
                <w:szCs w:val="18"/>
              </w:rPr>
              <w:t xml:space="preserve"> от</w:t>
            </w:r>
            <w:r w:rsidR="005D5FB9">
              <w:rPr>
                <w:b/>
                <w:sz w:val="18"/>
                <w:szCs w:val="18"/>
              </w:rPr>
              <w:t xml:space="preserve"> 11.08.2021</w:t>
            </w:r>
          </w:p>
        </w:tc>
        <w:tc>
          <w:tcPr>
            <w:tcW w:w="482" w:type="pct"/>
            <w:vAlign w:val="center"/>
            <w:hideMark/>
          </w:tcPr>
          <w:p w:rsidR="005D2756" w:rsidRPr="005D5FB9" w:rsidRDefault="005D2756" w:rsidP="00670164">
            <w:pPr>
              <w:pStyle w:val="af3"/>
              <w:rPr>
                <w:b/>
                <w:sz w:val="18"/>
                <w:szCs w:val="18"/>
              </w:rPr>
            </w:pPr>
            <w:r w:rsidRPr="005D5FB9">
              <w:rPr>
                <w:b/>
                <w:sz w:val="18"/>
                <w:szCs w:val="18"/>
              </w:rPr>
              <w:t>исх. письмо: №20057</w:t>
            </w:r>
          </w:p>
          <w:p w:rsidR="005D2756" w:rsidRPr="005D5FB9" w:rsidRDefault="005D2756" w:rsidP="00670164">
            <w:pPr>
              <w:pStyle w:val="af3"/>
              <w:rPr>
                <w:b/>
                <w:sz w:val="18"/>
                <w:szCs w:val="18"/>
              </w:rPr>
            </w:pPr>
            <w:r w:rsidRPr="005D5FB9">
              <w:rPr>
                <w:b/>
                <w:sz w:val="18"/>
                <w:szCs w:val="18"/>
              </w:rPr>
              <w:t>от 05.08.2021</w:t>
            </w:r>
          </w:p>
          <w:p w:rsidR="005D2756" w:rsidRPr="005D5FB9" w:rsidRDefault="005D2756" w:rsidP="005D5FB9">
            <w:pPr>
              <w:pStyle w:val="af3"/>
              <w:rPr>
                <w:b/>
                <w:sz w:val="18"/>
                <w:szCs w:val="18"/>
              </w:rPr>
            </w:pPr>
            <w:r w:rsidRPr="005D5FB9">
              <w:rPr>
                <w:b/>
                <w:sz w:val="18"/>
                <w:szCs w:val="18"/>
              </w:rPr>
              <w:t>вх. письмо: №</w:t>
            </w:r>
            <w:r w:rsidR="005D5FB9">
              <w:rPr>
                <w:b/>
                <w:sz w:val="18"/>
                <w:szCs w:val="18"/>
              </w:rPr>
              <w:t>32</w:t>
            </w:r>
            <w:r w:rsidRPr="005D5FB9">
              <w:rPr>
                <w:b/>
                <w:sz w:val="18"/>
                <w:szCs w:val="18"/>
              </w:rPr>
              <w:t xml:space="preserve"> от</w:t>
            </w:r>
            <w:r w:rsidR="005D5FB9">
              <w:rPr>
                <w:b/>
                <w:sz w:val="18"/>
                <w:szCs w:val="18"/>
              </w:rPr>
              <w:t xml:space="preserve"> 11.08.2021</w:t>
            </w:r>
          </w:p>
        </w:tc>
        <w:tc>
          <w:tcPr>
            <w:tcW w:w="550" w:type="pct"/>
            <w:vAlign w:val="center"/>
            <w:hideMark/>
          </w:tcPr>
          <w:p w:rsidR="005D2756" w:rsidRPr="005D5FB9" w:rsidRDefault="005D2756" w:rsidP="00670164">
            <w:pPr>
              <w:pStyle w:val="af3"/>
              <w:rPr>
                <w:b/>
                <w:sz w:val="18"/>
                <w:szCs w:val="18"/>
              </w:rPr>
            </w:pPr>
            <w:r w:rsidRPr="005D5FB9">
              <w:rPr>
                <w:b/>
                <w:sz w:val="18"/>
                <w:szCs w:val="18"/>
              </w:rPr>
              <w:t>исх. письмо: №566/21</w:t>
            </w:r>
          </w:p>
          <w:p w:rsidR="005D2756" w:rsidRPr="005D5FB9" w:rsidRDefault="005D2756" w:rsidP="00670164">
            <w:pPr>
              <w:pStyle w:val="af3"/>
              <w:rPr>
                <w:b/>
                <w:sz w:val="18"/>
                <w:szCs w:val="18"/>
              </w:rPr>
            </w:pPr>
            <w:r w:rsidRPr="005D5FB9">
              <w:rPr>
                <w:b/>
                <w:sz w:val="18"/>
                <w:szCs w:val="18"/>
              </w:rPr>
              <w:t>от 10.08.2021</w:t>
            </w:r>
          </w:p>
          <w:p w:rsidR="005D2756" w:rsidRPr="005D5FB9" w:rsidRDefault="005D5FB9" w:rsidP="005D5FB9">
            <w:pPr>
              <w:pStyle w:val="af3"/>
              <w:rPr>
                <w:b/>
                <w:sz w:val="18"/>
                <w:szCs w:val="18"/>
              </w:rPr>
            </w:pPr>
            <w:r>
              <w:rPr>
                <w:b/>
                <w:sz w:val="18"/>
                <w:szCs w:val="18"/>
              </w:rPr>
              <w:t>вх. письмо: №34</w:t>
            </w:r>
            <w:r w:rsidR="005D2756" w:rsidRPr="005D5FB9">
              <w:rPr>
                <w:b/>
                <w:sz w:val="18"/>
                <w:szCs w:val="18"/>
              </w:rPr>
              <w:t xml:space="preserve"> от</w:t>
            </w:r>
            <w:r>
              <w:rPr>
                <w:b/>
                <w:sz w:val="18"/>
                <w:szCs w:val="18"/>
              </w:rPr>
              <w:t xml:space="preserve"> 11.08.2021</w:t>
            </w:r>
          </w:p>
        </w:tc>
        <w:tc>
          <w:tcPr>
            <w:tcW w:w="412" w:type="pct"/>
            <w:vMerge/>
            <w:vAlign w:val="center"/>
            <w:hideMark/>
          </w:tcPr>
          <w:p w:rsidR="005D2756" w:rsidRPr="00AB3FD3" w:rsidRDefault="005D2756" w:rsidP="00670164">
            <w:pPr>
              <w:pStyle w:val="af3"/>
              <w:jc w:val="center"/>
              <w:rPr>
                <w:sz w:val="18"/>
                <w:szCs w:val="18"/>
              </w:rPr>
            </w:pPr>
          </w:p>
        </w:tc>
        <w:tc>
          <w:tcPr>
            <w:tcW w:w="138" w:type="pct"/>
            <w:vMerge/>
            <w:vAlign w:val="center"/>
          </w:tcPr>
          <w:p w:rsidR="005D2756" w:rsidRPr="001F2E15" w:rsidRDefault="005D2756" w:rsidP="00670164">
            <w:pPr>
              <w:pStyle w:val="af3"/>
              <w:jc w:val="center"/>
              <w:rPr>
                <w:sz w:val="18"/>
                <w:szCs w:val="18"/>
                <w:highlight w:val="yellow"/>
              </w:rPr>
            </w:pPr>
          </w:p>
        </w:tc>
        <w:tc>
          <w:tcPr>
            <w:tcW w:w="462" w:type="pct"/>
            <w:vMerge/>
            <w:vAlign w:val="center"/>
            <w:hideMark/>
          </w:tcPr>
          <w:p w:rsidR="005D2756" w:rsidRPr="001F2E15" w:rsidRDefault="005D2756" w:rsidP="00670164">
            <w:pPr>
              <w:pStyle w:val="af3"/>
              <w:jc w:val="center"/>
              <w:rPr>
                <w:sz w:val="18"/>
                <w:szCs w:val="18"/>
                <w:highlight w:val="yellow"/>
              </w:rPr>
            </w:pPr>
          </w:p>
        </w:tc>
      </w:tr>
      <w:tr w:rsidR="005D5FB9" w:rsidRPr="001F2E15" w:rsidTr="005D5FB9">
        <w:trPr>
          <w:trHeight w:val="664"/>
        </w:trPr>
        <w:tc>
          <w:tcPr>
            <w:tcW w:w="178" w:type="pct"/>
            <w:vMerge/>
            <w:vAlign w:val="center"/>
            <w:hideMark/>
          </w:tcPr>
          <w:p w:rsidR="005D2756" w:rsidRPr="00472798" w:rsidRDefault="005D2756" w:rsidP="00670164">
            <w:pPr>
              <w:pStyle w:val="af3"/>
              <w:jc w:val="center"/>
              <w:rPr>
                <w:sz w:val="18"/>
                <w:szCs w:val="18"/>
              </w:rPr>
            </w:pPr>
          </w:p>
        </w:tc>
        <w:tc>
          <w:tcPr>
            <w:tcW w:w="1760" w:type="pct"/>
            <w:vMerge/>
            <w:vAlign w:val="center"/>
            <w:hideMark/>
          </w:tcPr>
          <w:p w:rsidR="005D2756" w:rsidRPr="001F2E15" w:rsidRDefault="005D2756" w:rsidP="00670164">
            <w:pPr>
              <w:pStyle w:val="af3"/>
              <w:jc w:val="center"/>
              <w:rPr>
                <w:sz w:val="18"/>
                <w:szCs w:val="18"/>
                <w:highlight w:val="yellow"/>
              </w:rPr>
            </w:pPr>
          </w:p>
        </w:tc>
        <w:tc>
          <w:tcPr>
            <w:tcW w:w="271" w:type="pct"/>
            <w:vMerge/>
            <w:vAlign w:val="center"/>
            <w:hideMark/>
          </w:tcPr>
          <w:p w:rsidR="005D2756" w:rsidRPr="001F2E15" w:rsidRDefault="005D2756" w:rsidP="00670164">
            <w:pPr>
              <w:pStyle w:val="af3"/>
              <w:jc w:val="center"/>
              <w:rPr>
                <w:sz w:val="18"/>
                <w:szCs w:val="18"/>
                <w:highlight w:val="yellow"/>
              </w:rPr>
            </w:pPr>
          </w:p>
        </w:tc>
        <w:tc>
          <w:tcPr>
            <w:tcW w:w="271" w:type="pct"/>
            <w:vMerge/>
            <w:vAlign w:val="center"/>
            <w:hideMark/>
          </w:tcPr>
          <w:p w:rsidR="005D2756" w:rsidRPr="001F2E15" w:rsidRDefault="005D2756" w:rsidP="00670164">
            <w:pPr>
              <w:pStyle w:val="af3"/>
              <w:jc w:val="center"/>
              <w:rPr>
                <w:sz w:val="18"/>
                <w:szCs w:val="18"/>
                <w:highlight w:val="yellow"/>
              </w:rPr>
            </w:pPr>
          </w:p>
        </w:tc>
        <w:tc>
          <w:tcPr>
            <w:tcW w:w="475" w:type="pct"/>
            <w:shd w:val="clear" w:color="auto" w:fill="auto"/>
            <w:noWrap/>
            <w:vAlign w:val="center"/>
            <w:hideMark/>
          </w:tcPr>
          <w:p w:rsidR="005D2756" w:rsidRPr="00AB3FD3" w:rsidRDefault="005D2756" w:rsidP="00670164">
            <w:pPr>
              <w:pStyle w:val="af3"/>
              <w:jc w:val="center"/>
              <w:rPr>
                <w:b/>
                <w:sz w:val="18"/>
                <w:szCs w:val="18"/>
              </w:rPr>
            </w:pPr>
            <w:r w:rsidRPr="00AB3FD3">
              <w:rPr>
                <w:b/>
                <w:sz w:val="18"/>
                <w:szCs w:val="18"/>
              </w:rPr>
              <w:t>Цена за единицу</w:t>
            </w:r>
          </w:p>
          <w:p w:rsidR="005D2756" w:rsidRPr="00AB3FD3" w:rsidRDefault="005D2756" w:rsidP="00670164">
            <w:pPr>
              <w:pStyle w:val="af3"/>
              <w:jc w:val="center"/>
              <w:rPr>
                <w:b/>
                <w:sz w:val="18"/>
                <w:szCs w:val="18"/>
              </w:rPr>
            </w:pPr>
            <w:r w:rsidRPr="00AB3FD3">
              <w:rPr>
                <w:b/>
                <w:sz w:val="18"/>
                <w:szCs w:val="18"/>
              </w:rPr>
              <w:t>(НДС не облагается), руб.</w:t>
            </w:r>
          </w:p>
        </w:tc>
        <w:tc>
          <w:tcPr>
            <w:tcW w:w="482" w:type="pct"/>
            <w:shd w:val="clear" w:color="auto" w:fill="auto"/>
            <w:noWrap/>
            <w:vAlign w:val="center"/>
            <w:hideMark/>
          </w:tcPr>
          <w:p w:rsidR="005D2756" w:rsidRPr="00AB3FD3" w:rsidRDefault="005D2756" w:rsidP="00670164">
            <w:pPr>
              <w:pStyle w:val="af3"/>
              <w:jc w:val="center"/>
              <w:rPr>
                <w:b/>
                <w:sz w:val="18"/>
                <w:szCs w:val="18"/>
              </w:rPr>
            </w:pPr>
            <w:r w:rsidRPr="00AB3FD3">
              <w:rPr>
                <w:b/>
                <w:sz w:val="18"/>
                <w:szCs w:val="18"/>
              </w:rPr>
              <w:t>Цена за единицу</w:t>
            </w:r>
          </w:p>
          <w:p w:rsidR="005D2756" w:rsidRPr="00AB3FD3" w:rsidRDefault="005D2756" w:rsidP="00670164">
            <w:pPr>
              <w:pStyle w:val="af3"/>
              <w:jc w:val="center"/>
              <w:rPr>
                <w:b/>
                <w:sz w:val="18"/>
                <w:szCs w:val="18"/>
              </w:rPr>
            </w:pPr>
            <w:r w:rsidRPr="00AB3FD3">
              <w:rPr>
                <w:b/>
                <w:sz w:val="18"/>
                <w:szCs w:val="18"/>
              </w:rPr>
              <w:t>(НДС не облагается), руб.</w:t>
            </w:r>
          </w:p>
        </w:tc>
        <w:tc>
          <w:tcPr>
            <w:tcW w:w="550" w:type="pct"/>
            <w:shd w:val="clear" w:color="auto" w:fill="auto"/>
            <w:noWrap/>
            <w:vAlign w:val="center"/>
            <w:hideMark/>
          </w:tcPr>
          <w:p w:rsidR="005D2756" w:rsidRPr="00AB3FD3" w:rsidRDefault="005D2756" w:rsidP="00670164">
            <w:pPr>
              <w:pStyle w:val="af3"/>
              <w:jc w:val="center"/>
              <w:rPr>
                <w:b/>
                <w:sz w:val="18"/>
                <w:szCs w:val="18"/>
              </w:rPr>
            </w:pPr>
            <w:r w:rsidRPr="00AB3FD3">
              <w:rPr>
                <w:b/>
                <w:sz w:val="18"/>
                <w:szCs w:val="18"/>
              </w:rPr>
              <w:t>Цена за единицу</w:t>
            </w:r>
          </w:p>
          <w:p w:rsidR="005D2756" w:rsidRPr="00AB3FD3" w:rsidRDefault="005D2756" w:rsidP="00670164">
            <w:pPr>
              <w:pStyle w:val="af3"/>
              <w:jc w:val="center"/>
              <w:rPr>
                <w:b/>
                <w:sz w:val="18"/>
                <w:szCs w:val="18"/>
              </w:rPr>
            </w:pPr>
            <w:r w:rsidRPr="00AB3FD3">
              <w:rPr>
                <w:b/>
                <w:sz w:val="18"/>
                <w:szCs w:val="18"/>
              </w:rPr>
              <w:t>(включая НДС 20%), руб.</w:t>
            </w:r>
          </w:p>
        </w:tc>
        <w:tc>
          <w:tcPr>
            <w:tcW w:w="412" w:type="pct"/>
            <w:vMerge/>
            <w:vAlign w:val="center"/>
            <w:hideMark/>
          </w:tcPr>
          <w:p w:rsidR="005D2756" w:rsidRPr="00AB3FD3" w:rsidRDefault="005D2756" w:rsidP="00670164">
            <w:pPr>
              <w:pStyle w:val="af3"/>
              <w:jc w:val="center"/>
              <w:rPr>
                <w:sz w:val="18"/>
                <w:szCs w:val="18"/>
              </w:rPr>
            </w:pPr>
          </w:p>
        </w:tc>
        <w:tc>
          <w:tcPr>
            <w:tcW w:w="138" w:type="pct"/>
            <w:vMerge/>
            <w:vAlign w:val="center"/>
          </w:tcPr>
          <w:p w:rsidR="005D2756" w:rsidRPr="001F2E15" w:rsidRDefault="005D2756" w:rsidP="00670164">
            <w:pPr>
              <w:pStyle w:val="af3"/>
              <w:jc w:val="center"/>
              <w:rPr>
                <w:sz w:val="18"/>
                <w:szCs w:val="18"/>
                <w:highlight w:val="yellow"/>
              </w:rPr>
            </w:pPr>
          </w:p>
        </w:tc>
        <w:tc>
          <w:tcPr>
            <w:tcW w:w="462" w:type="pct"/>
            <w:vMerge/>
            <w:vAlign w:val="center"/>
            <w:hideMark/>
          </w:tcPr>
          <w:p w:rsidR="005D2756" w:rsidRPr="001F2E15" w:rsidRDefault="005D2756" w:rsidP="00670164">
            <w:pPr>
              <w:pStyle w:val="af3"/>
              <w:jc w:val="center"/>
              <w:rPr>
                <w:sz w:val="18"/>
                <w:szCs w:val="18"/>
                <w:highlight w:val="yellow"/>
              </w:rPr>
            </w:pPr>
          </w:p>
        </w:tc>
      </w:tr>
      <w:tr w:rsidR="005D5FB9" w:rsidRPr="001F2E15" w:rsidTr="005D5FB9">
        <w:trPr>
          <w:trHeight w:val="267"/>
        </w:trPr>
        <w:tc>
          <w:tcPr>
            <w:tcW w:w="178" w:type="pct"/>
            <w:vAlign w:val="center"/>
            <w:hideMark/>
          </w:tcPr>
          <w:p w:rsidR="005D2756" w:rsidRPr="00472798" w:rsidRDefault="005D2756" w:rsidP="00670164">
            <w:pPr>
              <w:pStyle w:val="af3"/>
              <w:jc w:val="center"/>
              <w:rPr>
                <w:sz w:val="18"/>
                <w:szCs w:val="18"/>
              </w:rPr>
            </w:pPr>
            <w:r w:rsidRPr="00472798">
              <w:rPr>
                <w:sz w:val="18"/>
                <w:szCs w:val="18"/>
              </w:rPr>
              <w:lastRenderedPageBreak/>
              <w:t>1</w:t>
            </w:r>
          </w:p>
        </w:tc>
        <w:tc>
          <w:tcPr>
            <w:tcW w:w="1760" w:type="pct"/>
            <w:vAlign w:val="center"/>
          </w:tcPr>
          <w:p w:rsidR="005D2756" w:rsidRPr="001F2E15" w:rsidRDefault="005D2756" w:rsidP="00670164">
            <w:pPr>
              <w:pStyle w:val="Standard"/>
              <w:jc w:val="center"/>
              <w:rPr>
                <w:rFonts w:ascii="Calibri" w:eastAsia="Calibri" w:hAnsi="Calibri" w:cs="Calibri"/>
                <w:sz w:val="18"/>
                <w:szCs w:val="18"/>
                <w:lang w:eastAsia="en-US"/>
              </w:rPr>
            </w:pPr>
            <w:r w:rsidRPr="001F2E15">
              <w:rPr>
                <w:rFonts w:ascii="Calibri" w:eastAsia="Calibri" w:hAnsi="Calibri" w:cs="Calibri"/>
                <w:sz w:val="18"/>
                <w:szCs w:val="18"/>
                <w:lang w:eastAsia="en-US"/>
              </w:rPr>
              <w:t>Услуга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w:t>
            </w:r>
          </w:p>
        </w:tc>
        <w:tc>
          <w:tcPr>
            <w:tcW w:w="271" w:type="pct"/>
            <w:vAlign w:val="center"/>
          </w:tcPr>
          <w:p w:rsidR="005D2756" w:rsidRPr="001F2E15" w:rsidRDefault="005D2756" w:rsidP="00670164">
            <w:pPr>
              <w:pStyle w:val="af3"/>
              <w:jc w:val="center"/>
              <w:rPr>
                <w:sz w:val="18"/>
                <w:szCs w:val="18"/>
              </w:rPr>
            </w:pPr>
            <w:r w:rsidRPr="001F2E15">
              <w:rPr>
                <w:sz w:val="18"/>
                <w:szCs w:val="18"/>
              </w:rPr>
              <w:t>Услуга/</w:t>
            </w:r>
            <w:r w:rsidRPr="001F2E15">
              <w:rPr>
                <w:sz w:val="18"/>
                <w:szCs w:val="18"/>
              </w:rPr>
              <w:br/>
              <w:t>месяц</w:t>
            </w:r>
          </w:p>
        </w:tc>
        <w:tc>
          <w:tcPr>
            <w:tcW w:w="271" w:type="pct"/>
            <w:vAlign w:val="center"/>
          </w:tcPr>
          <w:p w:rsidR="005D2756" w:rsidRPr="001F2E15" w:rsidRDefault="005D2756" w:rsidP="00670164">
            <w:pPr>
              <w:pStyle w:val="af3"/>
              <w:jc w:val="center"/>
              <w:rPr>
                <w:sz w:val="18"/>
                <w:szCs w:val="18"/>
              </w:rPr>
            </w:pPr>
            <w:r w:rsidRPr="001F2E15">
              <w:rPr>
                <w:sz w:val="18"/>
                <w:szCs w:val="18"/>
              </w:rPr>
              <w:t>226</w:t>
            </w:r>
          </w:p>
        </w:tc>
        <w:tc>
          <w:tcPr>
            <w:tcW w:w="475" w:type="pct"/>
            <w:noWrap/>
            <w:vAlign w:val="center"/>
          </w:tcPr>
          <w:p w:rsidR="005D2756" w:rsidRPr="00AB3FD3" w:rsidRDefault="005D2756" w:rsidP="00670164">
            <w:pPr>
              <w:pStyle w:val="af3"/>
              <w:jc w:val="center"/>
              <w:rPr>
                <w:sz w:val="18"/>
                <w:szCs w:val="18"/>
              </w:rPr>
            </w:pPr>
            <w:r w:rsidRPr="00AB3FD3">
              <w:rPr>
                <w:sz w:val="18"/>
                <w:szCs w:val="18"/>
              </w:rPr>
              <w:t>9 519,60</w:t>
            </w:r>
          </w:p>
        </w:tc>
        <w:tc>
          <w:tcPr>
            <w:tcW w:w="482" w:type="pct"/>
            <w:noWrap/>
            <w:vAlign w:val="center"/>
          </w:tcPr>
          <w:p w:rsidR="005D2756" w:rsidRPr="00AB3FD3" w:rsidRDefault="005D2756" w:rsidP="00670164">
            <w:pPr>
              <w:pStyle w:val="af3"/>
              <w:jc w:val="center"/>
              <w:rPr>
                <w:sz w:val="18"/>
                <w:szCs w:val="18"/>
              </w:rPr>
            </w:pPr>
            <w:r w:rsidRPr="00AB3FD3">
              <w:rPr>
                <w:sz w:val="18"/>
                <w:szCs w:val="18"/>
              </w:rPr>
              <w:t>9 805,20</w:t>
            </w:r>
          </w:p>
        </w:tc>
        <w:tc>
          <w:tcPr>
            <w:tcW w:w="550" w:type="pct"/>
            <w:noWrap/>
            <w:vAlign w:val="center"/>
          </w:tcPr>
          <w:p w:rsidR="005D2756" w:rsidRPr="00AB3FD3" w:rsidRDefault="005D2756" w:rsidP="00670164">
            <w:pPr>
              <w:pStyle w:val="af3"/>
              <w:jc w:val="center"/>
              <w:rPr>
                <w:sz w:val="18"/>
                <w:szCs w:val="18"/>
              </w:rPr>
            </w:pPr>
            <w:r w:rsidRPr="00AB3FD3">
              <w:rPr>
                <w:kern w:val="3"/>
                <w:sz w:val="18"/>
                <w:szCs w:val="18"/>
              </w:rPr>
              <w:t>9 242,40</w:t>
            </w:r>
            <w:r w:rsidRPr="00AB3FD3">
              <w:rPr>
                <w:kern w:val="3"/>
                <w:sz w:val="18"/>
                <w:szCs w:val="18"/>
              </w:rPr>
              <w:br/>
              <w:t>включая НДС 1 540,40</w:t>
            </w:r>
          </w:p>
        </w:tc>
        <w:tc>
          <w:tcPr>
            <w:tcW w:w="412" w:type="pct"/>
            <w:vAlign w:val="center"/>
          </w:tcPr>
          <w:p w:rsidR="005D2756" w:rsidRPr="005D5FB9" w:rsidRDefault="005D2756" w:rsidP="00670164">
            <w:pPr>
              <w:pStyle w:val="af3"/>
              <w:jc w:val="center"/>
              <w:rPr>
                <w:sz w:val="16"/>
                <w:szCs w:val="18"/>
              </w:rPr>
            </w:pPr>
            <w:r w:rsidRPr="005D5FB9">
              <w:rPr>
                <w:sz w:val="16"/>
                <w:szCs w:val="18"/>
              </w:rPr>
              <w:t>9 522,40</w:t>
            </w:r>
          </w:p>
        </w:tc>
        <w:tc>
          <w:tcPr>
            <w:tcW w:w="138" w:type="pct"/>
            <w:vAlign w:val="center"/>
          </w:tcPr>
          <w:p w:rsidR="005D2756" w:rsidRPr="00CB7697" w:rsidRDefault="005D2756" w:rsidP="00670164">
            <w:pPr>
              <w:pStyle w:val="af3"/>
              <w:jc w:val="center"/>
              <w:rPr>
                <w:sz w:val="18"/>
                <w:szCs w:val="18"/>
              </w:rPr>
            </w:pPr>
            <w:r w:rsidRPr="00CB7697">
              <w:rPr>
                <w:sz w:val="18"/>
                <w:szCs w:val="18"/>
              </w:rPr>
              <w:t>3</w:t>
            </w:r>
          </w:p>
        </w:tc>
        <w:tc>
          <w:tcPr>
            <w:tcW w:w="462" w:type="pct"/>
            <w:shd w:val="clear" w:color="auto" w:fill="auto"/>
            <w:vAlign w:val="center"/>
          </w:tcPr>
          <w:p w:rsidR="005D2756" w:rsidRPr="00CB7697" w:rsidRDefault="005D2756" w:rsidP="00670164">
            <w:pPr>
              <w:pStyle w:val="af3"/>
              <w:jc w:val="center"/>
              <w:rPr>
                <w:sz w:val="18"/>
                <w:szCs w:val="18"/>
              </w:rPr>
            </w:pPr>
            <w:r w:rsidRPr="00CB7697">
              <w:rPr>
                <w:sz w:val="18"/>
                <w:szCs w:val="18"/>
              </w:rPr>
              <w:t>28 567,20</w:t>
            </w:r>
          </w:p>
        </w:tc>
      </w:tr>
      <w:tr w:rsidR="005D5FB9" w:rsidRPr="001F2E15" w:rsidTr="005D5FB9">
        <w:trPr>
          <w:trHeight w:val="267"/>
        </w:trPr>
        <w:tc>
          <w:tcPr>
            <w:tcW w:w="178" w:type="pct"/>
            <w:vAlign w:val="center"/>
          </w:tcPr>
          <w:p w:rsidR="005D2756" w:rsidRPr="00472798" w:rsidRDefault="005D2756" w:rsidP="00670164">
            <w:pPr>
              <w:pStyle w:val="af3"/>
              <w:jc w:val="center"/>
              <w:rPr>
                <w:sz w:val="18"/>
                <w:szCs w:val="18"/>
              </w:rPr>
            </w:pPr>
            <w:r w:rsidRPr="00472798">
              <w:rPr>
                <w:sz w:val="18"/>
                <w:szCs w:val="18"/>
              </w:rPr>
              <w:t>2</w:t>
            </w:r>
          </w:p>
        </w:tc>
        <w:tc>
          <w:tcPr>
            <w:tcW w:w="1760" w:type="pct"/>
            <w:vAlign w:val="center"/>
          </w:tcPr>
          <w:p w:rsidR="005D2756" w:rsidRPr="001F2E15" w:rsidRDefault="005D2756" w:rsidP="00670164">
            <w:pPr>
              <w:pStyle w:val="Standard"/>
              <w:jc w:val="center"/>
              <w:rPr>
                <w:rFonts w:ascii="Calibri" w:eastAsia="Calibri" w:hAnsi="Calibri" w:cs="Calibri"/>
                <w:sz w:val="18"/>
                <w:szCs w:val="18"/>
                <w:lang w:eastAsia="en-US"/>
              </w:rPr>
            </w:pPr>
            <w:r w:rsidRPr="001F2E15">
              <w:rPr>
                <w:rFonts w:ascii="Calibri" w:eastAsia="Calibri" w:hAnsi="Calibri" w:cs="Calibri"/>
                <w:sz w:val="18"/>
                <w:szCs w:val="18"/>
                <w:lang w:eastAsia="en-US"/>
              </w:rPr>
              <w:t>Предоставление простого (неисключительного) права на получение до 31.12.2021 обновлений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 «САМСОН»</w:t>
            </w:r>
          </w:p>
        </w:tc>
        <w:tc>
          <w:tcPr>
            <w:tcW w:w="271" w:type="pct"/>
            <w:vAlign w:val="center"/>
          </w:tcPr>
          <w:p w:rsidR="005D2756" w:rsidRPr="001F2E15" w:rsidRDefault="005D2756" w:rsidP="00670164">
            <w:pPr>
              <w:pStyle w:val="af3"/>
              <w:jc w:val="center"/>
              <w:rPr>
                <w:sz w:val="18"/>
                <w:szCs w:val="18"/>
              </w:rPr>
            </w:pPr>
            <w:r w:rsidRPr="001F2E15">
              <w:rPr>
                <w:sz w:val="18"/>
                <w:szCs w:val="18"/>
              </w:rPr>
              <w:t>Услуга/</w:t>
            </w:r>
            <w:r w:rsidRPr="001F2E15">
              <w:rPr>
                <w:sz w:val="18"/>
                <w:szCs w:val="18"/>
              </w:rPr>
              <w:br/>
              <w:t>месяц</w:t>
            </w:r>
          </w:p>
        </w:tc>
        <w:tc>
          <w:tcPr>
            <w:tcW w:w="271" w:type="pct"/>
            <w:vAlign w:val="center"/>
          </w:tcPr>
          <w:p w:rsidR="005D2756" w:rsidRPr="001F2E15" w:rsidRDefault="005D2756" w:rsidP="00670164">
            <w:pPr>
              <w:pStyle w:val="af3"/>
              <w:jc w:val="center"/>
              <w:rPr>
                <w:sz w:val="18"/>
                <w:szCs w:val="18"/>
              </w:rPr>
            </w:pPr>
            <w:r w:rsidRPr="001F2E15">
              <w:rPr>
                <w:sz w:val="18"/>
                <w:szCs w:val="18"/>
              </w:rPr>
              <w:t>226</w:t>
            </w:r>
          </w:p>
        </w:tc>
        <w:tc>
          <w:tcPr>
            <w:tcW w:w="475" w:type="pct"/>
            <w:noWrap/>
            <w:vAlign w:val="center"/>
          </w:tcPr>
          <w:p w:rsidR="005D2756" w:rsidRPr="00AB3FD3" w:rsidRDefault="005D2756" w:rsidP="00670164">
            <w:pPr>
              <w:pStyle w:val="af3"/>
              <w:jc w:val="center"/>
              <w:rPr>
                <w:sz w:val="18"/>
                <w:szCs w:val="18"/>
              </w:rPr>
            </w:pPr>
            <w:r w:rsidRPr="00AB3FD3">
              <w:rPr>
                <w:sz w:val="18"/>
                <w:szCs w:val="18"/>
              </w:rPr>
              <w:t>38 078,40</w:t>
            </w:r>
          </w:p>
        </w:tc>
        <w:tc>
          <w:tcPr>
            <w:tcW w:w="482" w:type="pct"/>
            <w:noWrap/>
            <w:vAlign w:val="center"/>
          </w:tcPr>
          <w:p w:rsidR="005D2756" w:rsidRPr="00AB3FD3" w:rsidRDefault="005D2756" w:rsidP="00670164">
            <w:pPr>
              <w:pStyle w:val="af3"/>
              <w:jc w:val="center"/>
              <w:rPr>
                <w:sz w:val="18"/>
                <w:szCs w:val="18"/>
              </w:rPr>
            </w:pPr>
            <w:r w:rsidRPr="00AB3FD3">
              <w:rPr>
                <w:sz w:val="18"/>
                <w:szCs w:val="18"/>
              </w:rPr>
              <w:t>39 220,80</w:t>
            </w:r>
          </w:p>
        </w:tc>
        <w:tc>
          <w:tcPr>
            <w:tcW w:w="550" w:type="pct"/>
            <w:noWrap/>
            <w:vAlign w:val="center"/>
          </w:tcPr>
          <w:p w:rsidR="005D2756" w:rsidRPr="00AB3FD3" w:rsidRDefault="005D2756" w:rsidP="00670164">
            <w:pPr>
              <w:pStyle w:val="Standard"/>
              <w:jc w:val="center"/>
              <w:rPr>
                <w:rFonts w:ascii="Calibri" w:eastAsia="Calibri" w:hAnsi="Calibri" w:cs="Calibri"/>
                <w:sz w:val="18"/>
                <w:szCs w:val="18"/>
                <w:lang w:eastAsia="en-US"/>
              </w:rPr>
            </w:pPr>
            <w:r w:rsidRPr="00AB3FD3">
              <w:rPr>
                <w:rFonts w:ascii="Calibri" w:eastAsia="Calibri" w:hAnsi="Calibri" w:cs="Calibri"/>
                <w:sz w:val="18"/>
                <w:szCs w:val="18"/>
                <w:lang w:eastAsia="en-US"/>
              </w:rPr>
              <w:t>36 969,60</w:t>
            </w:r>
            <w:r w:rsidRPr="00AB3FD3">
              <w:rPr>
                <w:rFonts w:ascii="Calibri" w:eastAsia="Calibri" w:hAnsi="Calibri" w:cs="Calibri"/>
                <w:sz w:val="18"/>
                <w:szCs w:val="18"/>
                <w:lang w:eastAsia="en-US"/>
              </w:rPr>
              <w:br/>
              <w:t>(НДС не облагается, п.26 ч.2 ст. 149 НК РФ)</w:t>
            </w:r>
          </w:p>
        </w:tc>
        <w:tc>
          <w:tcPr>
            <w:tcW w:w="412" w:type="pct"/>
            <w:vAlign w:val="center"/>
          </w:tcPr>
          <w:p w:rsidR="005D2756" w:rsidRPr="005D5FB9" w:rsidRDefault="005D2756" w:rsidP="00670164">
            <w:pPr>
              <w:pStyle w:val="af3"/>
              <w:jc w:val="center"/>
              <w:rPr>
                <w:sz w:val="16"/>
                <w:szCs w:val="18"/>
              </w:rPr>
            </w:pPr>
            <w:r w:rsidRPr="005D5FB9">
              <w:rPr>
                <w:sz w:val="16"/>
                <w:szCs w:val="18"/>
              </w:rPr>
              <w:t>38089,60</w:t>
            </w:r>
          </w:p>
        </w:tc>
        <w:tc>
          <w:tcPr>
            <w:tcW w:w="138" w:type="pct"/>
            <w:vAlign w:val="center"/>
          </w:tcPr>
          <w:p w:rsidR="005D2756" w:rsidRPr="00CB7697" w:rsidRDefault="005D2756" w:rsidP="00670164">
            <w:pPr>
              <w:pStyle w:val="af3"/>
              <w:jc w:val="center"/>
              <w:rPr>
                <w:sz w:val="18"/>
                <w:szCs w:val="18"/>
              </w:rPr>
            </w:pPr>
            <w:r w:rsidRPr="00CB7697">
              <w:rPr>
                <w:sz w:val="18"/>
                <w:szCs w:val="18"/>
              </w:rPr>
              <w:t>3</w:t>
            </w:r>
          </w:p>
        </w:tc>
        <w:tc>
          <w:tcPr>
            <w:tcW w:w="462" w:type="pct"/>
            <w:shd w:val="clear" w:color="auto" w:fill="auto"/>
            <w:vAlign w:val="center"/>
          </w:tcPr>
          <w:p w:rsidR="005D2756" w:rsidRPr="00CB7697" w:rsidRDefault="005D2756" w:rsidP="005D5FB9">
            <w:pPr>
              <w:pStyle w:val="af3"/>
              <w:jc w:val="center"/>
              <w:rPr>
                <w:sz w:val="18"/>
                <w:szCs w:val="18"/>
              </w:rPr>
            </w:pPr>
            <w:r w:rsidRPr="00CB7697">
              <w:rPr>
                <w:sz w:val="18"/>
                <w:szCs w:val="18"/>
              </w:rPr>
              <w:t>114268,80</w:t>
            </w:r>
          </w:p>
        </w:tc>
      </w:tr>
      <w:tr w:rsidR="005D2756" w:rsidRPr="001F2E15" w:rsidTr="005D5FB9">
        <w:trPr>
          <w:trHeight w:val="284"/>
        </w:trPr>
        <w:tc>
          <w:tcPr>
            <w:tcW w:w="4400" w:type="pct"/>
            <w:gridSpan w:val="8"/>
            <w:vAlign w:val="center"/>
            <w:hideMark/>
          </w:tcPr>
          <w:p w:rsidR="005D2756" w:rsidRPr="00472798" w:rsidRDefault="005D2756" w:rsidP="00670164">
            <w:pPr>
              <w:pStyle w:val="af3"/>
              <w:jc w:val="right"/>
              <w:rPr>
                <w:sz w:val="18"/>
                <w:szCs w:val="18"/>
              </w:rPr>
            </w:pPr>
            <w:r w:rsidRPr="00472798">
              <w:rPr>
                <w:b/>
                <w:bCs/>
                <w:sz w:val="18"/>
                <w:szCs w:val="18"/>
              </w:rPr>
              <w:t>Итого, рублей</w:t>
            </w:r>
          </w:p>
        </w:tc>
        <w:tc>
          <w:tcPr>
            <w:tcW w:w="138" w:type="pct"/>
            <w:vAlign w:val="center"/>
          </w:tcPr>
          <w:p w:rsidR="005D2756" w:rsidRPr="001F2E15" w:rsidRDefault="005D2756" w:rsidP="00670164">
            <w:pPr>
              <w:pStyle w:val="af3"/>
              <w:jc w:val="center"/>
              <w:rPr>
                <w:rFonts w:eastAsia="ヒラギノ角ゴ Pro W3"/>
                <w:b/>
                <w:sz w:val="18"/>
                <w:szCs w:val="18"/>
                <w:highlight w:val="yellow"/>
              </w:rPr>
            </w:pPr>
          </w:p>
        </w:tc>
        <w:tc>
          <w:tcPr>
            <w:tcW w:w="462" w:type="pct"/>
            <w:vAlign w:val="center"/>
          </w:tcPr>
          <w:p w:rsidR="005D2756" w:rsidRPr="005D5FB9" w:rsidRDefault="005D2756" w:rsidP="00670164">
            <w:pPr>
              <w:pStyle w:val="af3"/>
              <w:jc w:val="center"/>
              <w:rPr>
                <w:rFonts w:eastAsia="ヒラギノ角ゴ Pro W3"/>
                <w:b/>
                <w:sz w:val="16"/>
                <w:szCs w:val="18"/>
              </w:rPr>
            </w:pPr>
            <w:r w:rsidRPr="005D5FB9">
              <w:rPr>
                <w:rFonts w:eastAsia="ヒラギノ角ゴ Pro W3"/>
                <w:b/>
                <w:sz w:val="16"/>
                <w:szCs w:val="18"/>
              </w:rPr>
              <w:t>142 836,00</w:t>
            </w:r>
          </w:p>
        </w:tc>
      </w:tr>
    </w:tbl>
    <w:p w:rsidR="00093449" w:rsidRPr="00C01865" w:rsidRDefault="00093449" w:rsidP="00093449">
      <w:pPr>
        <w:ind w:left="142" w:hanging="425"/>
        <w:rPr>
          <w:rFonts w:cs="Calibri"/>
          <w:highlight w:val="yellow"/>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4943A6" w:rsidRDefault="004943A6"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35759D" w:rsidRDefault="0035759D" w:rsidP="00087DE8">
      <w:pPr>
        <w:pStyle w:val="af3"/>
        <w:rPr>
          <w:rFonts w:ascii="Times New Roman" w:hAnsi="Times New Roman"/>
        </w:rPr>
      </w:pPr>
    </w:p>
    <w:p w:rsidR="0035759D" w:rsidRDefault="0035759D" w:rsidP="00087DE8">
      <w:pPr>
        <w:pStyle w:val="af3"/>
        <w:rPr>
          <w:rFonts w:ascii="Times New Roman" w:hAnsi="Times New Roman"/>
        </w:rPr>
      </w:pPr>
    </w:p>
    <w:p w:rsidR="0035759D" w:rsidRDefault="0035759D"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749F7" w:rsidRDefault="00E749F7" w:rsidP="00087DE8">
      <w:pPr>
        <w:pStyle w:val="af3"/>
        <w:rPr>
          <w:rFonts w:ascii="Times New Roman" w:hAnsi="Times New Roman"/>
        </w:rPr>
      </w:pPr>
    </w:p>
    <w:p w:rsidR="00E4222E" w:rsidRDefault="00E4222E" w:rsidP="00087DE8">
      <w:pPr>
        <w:pStyle w:val="af3"/>
        <w:rPr>
          <w:rFonts w:ascii="Times New Roman" w:hAnsi="Times New Roman"/>
        </w:rPr>
      </w:pPr>
    </w:p>
    <w:p w:rsidR="00AE7506" w:rsidRPr="00546D25" w:rsidRDefault="00AE7506" w:rsidP="00286267">
      <w:pPr>
        <w:pStyle w:val="1"/>
        <w:tabs>
          <w:tab w:val="left" w:pos="6424"/>
        </w:tabs>
        <w:spacing w:before="240" w:after="120"/>
        <w:ind w:left="792" w:hanging="360"/>
        <w:jc w:val="both"/>
        <w:rPr>
          <w:rFonts w:eastAsia="MS Mincho"/>
          <w:b/>
          <w:kern w:val="32"/>
          <w:sz w:val="26"/>
          <w:szCs w:val="26"/>
        </w:rPr>
      </w:pPr>
      <w:bookmarkStart w:id="4" w:name="_Toc418848517"/>
      <w:bookmarkStart w:id="5" w:name="форма1"/>
      <w:bookmarkStart w:id="6" w:name="_Toc98251753"/>
      <w:r w:rsidRPr="00546D25">
        <w:rPr>
          <w:rFonts w:eastAsia="MS Mincho"/>
          <w:kern w:val="32"/>
          <w:sz w:val="26"/>
          <w:szCs w:val="26"/>
        </w:rPr>
        <w:lastRenderedPageBreak/>
        <w:t xml:space="preserve">РАЗДЕЛ III. ФОРМЫ ДЛЯ ЗАПОЛНЕНИЯ </w:t>
      </w:r>
      <w:r>
        <w:rPr>
          <w:rFonts w:eastAsia="MS Mincho"/>
          <w:kern w:val="32"/>
          <w:sz w:val="26"/>
          <w:szCs w:val="26"/>
        </w:rPr>
        <w:t>УЧАСТНИКАМИ</w:t>
      </w:r>
      <w:r w:rsidRPr="00546D25">
        <w:rPr>
          <w:rFonts w:eastAsia="MS Mincho"/>
          <w:kern w:val="32"/>
          <w:sz w:val="26"/>
          <w:szCs w:val="26"/>
        </w:rPr>
        <w:t xml:space="preserve"> ЗАКУПКИ</w:t>
      </w:r>
      <w:bookmarkEnd w:id="4"/>
      <w:r w:rsidRPr="00546D25">
        <w:rPr>
          <w:rFonts w:eastAsia="MS Mincho"/>
          <w:kern w:val="32"/>
          <w:sz w:val="26"/>
          <w:szCs w:val="26"/>
        </w:rPr>
        <w:t xml:space="preserve"> </w:t>
      </w:r>
      <w:bookmarkEnd w:id="5"/>
    </w:p>
    <w:p w:rsidR="0035759D" w:rsidRPr="00F76B16" w:rsidRDefault="0035759D" w:rsidP="0035759D">
      <w:pPr>
        <w:rPr>
          <w:i/>
          <w:sz w:val="28"/>
          <w:szCs w:val="28"/>
        </w:rPr>
      </w:pPr>
      <w:bookmarkStart w:id="7" w:name="_Форма_1_ЗАЯВКА"/>
      <w:bookmarkEnd w:id="6"/>
      <w:bookmarkEnd w:id="7"/>
      <w:r w:rsidRPr="00F76B16">
        <w:rPr>
          <w:i/>
          <w:sz w:val="28"/>
          <w:szCs w:val="28"/>
        </w:rPr>
        <w:t xml:space="preserve">Фирменный бланк участника </w:t>
      </w:r>
    </w:p>
    <w:p w:rsidR="0035759D" w:rsidRPr="00F76B16" w:rsidRDefault="0035759D" w:rsidP="0035759D">
      <w:pPr>
        <w:rPr>
          <w:sz w:val="28"/>
          <w:szCs w:val="28"/>
        </w:rPr>
      </w:pPr>
    </w:p>
    <w:p w:rsidR="0035759D" w:rsidRPr="00F76B16" w:rsidRDefault="0035759D" w:rsidP="0035759D">
      <w:pPr>
        <w:jc w:val="center"/>
        <w:rPr>
          <w:sz w:val="28"/>
          <w:szCs w:val="28"/>
        </w:rPr>
      </w:pPr>
      <w:r w:rsidRPr="00F76B16">
        <w:rPr>
          <w:sz w:val="28"/>
          <w:szCs w:val="28"/>
        </w:rPr>
        <w:t xml:space="preserve">ЗАЯВКА НА УЧАСТИЕ В ЗАПРОСЕ КОТИРОВОК </w:t>
      </w:r>
    </w:p>
    <w:p w:rsidR="0035759D" w:rsidRPr="00F76B16" w:rsidRDefault="0035759D" w:rsidP="0035759D">
      <w:pPr>
        <w:jc w:val="center"/>
        <w:rPr>
          <w:sz w:val="28"/>
          <w:szCs w:val="28"/>
        </w:rPr>
      </w:pPr>
      <w:r w:rsidRPr="00F76B16">
        <w:rPr>
          <w:sz w:val="28"/>
          <w:szCs w:val="28"/>
        </w:rPr>
        <w:t>в электронной форме</w:t>
      </w:r>
    </w:p>
    <w:p w:rsidR="0035759D" w:rsidRPr="00F76B16" w:rsidRDefault="0035759D" w:rsidP="0035759D">
      <w:pPr>
        <w:ind w:firstLine="567"/>
        <w:jc w:val="center"/>
        <w:rPr>
          <w:sz w:val="28"/>
          <w:szCs w:val="28"/>
        </w:rPr>
      </w:pPr>
    </w:p>
    <w:p w:rsidR="0035759D" w:rsidRPr="00F76B16" w:rsidRDefault="0035759D" w:rsidP="0035759D">
      <w:pPr>
        <w:ind w:firstLine="567"/>
        <w:jc w:val="both"/>
        <w:rPr>
          <w:sz w:val="28"/>
          <w:szCs w:val="28"/>
        </w:rPr>
      </w:pPr>
      <w:r w:rsidRPr="00F76B16">
        <w:rPr>
          <w:sz w:val="28"/>
          <w:szCs w:val="28"/>
        </w:rPr>
        <w:t>Изучив извещение о запросе котировок в электронной форме</w:t>
      </w:r>
      <w:r w:rsidRPr="00F76B16">
        <w:rPr>
          <w:sz w:val="28"/>
          <w:szCs w:val="28"/>
        </w:rPr>
        <w:br/>
        <w:t xml:space="preserve"> № </w:t>
      </w:r>
      <w:r w:rsidRPr="00F76B16">
        <w:rPr>
          <w:i/>
          <w:sz w:val="28"/>
          <w:szCs w:val="28"/>
        </w:rPr>
        <w:t>__________(с ЕИС)</w:t>
      </w:r>
      <w:r w:rsidRPr="00F76B16">
        <w:rPr>
          <w:sz w:val="28"/>
          <w:szCs w:val="28"/>
        </w:rPr>
        <w:t xml:space="preserve"> и документацию о проведении запроса котировок в электронной форме на право заключения договора на ____________________, безоговорочно принимая установленные в них требования и условия,</w:t>
      </w:r>
    </w:p>
    <w:p w:rsidR="0035759D" w:rsidRPr="00F76B16" w:rsidRDefault="0035759D" w:rsidP="0035759D">
      <w:pPr>
        <w:jc w:val="center"/>
        <w:rPr>
          <w:i/>
          <w:sz w:val="28"/>
          <w:szCs w:val="28"/>
        </w:rPr>
      </w:pPr>
      <w:r w:rsidRPr="00F76B16">
        <w:rPr>
          <w:sz w:val="28"/>
          <w:szCs w:val="28"/>
        </w:rPr>
        <w:t xml:space="preserve">_________________________________________________________________, </w:t>
      </w:r>
      <w:r w:rsidRPr="00F76B16">
        <w:rPr>
          <w:i/>
          <w:sz w:val="20"/>
          <w:szCs w:val="20"/>
        </w:rPr>
        <w:t>(полное наименование участника запроса котировок)</w:t>
      </w:r>
    </w:p>
    <w:p w:rsidR="0035759D" w:rsidRPr="00F76B16" w:rsidRDefault="0035759D" w:rsidP="0035759D">
      <w:pPr>
        <w:rPr>
          <w:sz w:val="28"/>
          <w:szCs w:val="28"/>
        </w:rPr>
      </w:pPr>
      <w:r w:rsidRPr="00F76B16">
        <w:rPr>
          <w:sz w:val="28"/>
          <w:szCs w:val="28"/>
        </w:rPr>
        <w:t xml:space="preserve">зарегистрированное по адресу:  __________________________________________________________________,                 </w:t>
      </w:r>
    </w:p>
    <w:p w:rsidR="0035759D" w:rsidRPr="00F76B16" w:rsidRDefault="0035759D" w:rsidP="0035759D">
      <w:pPr>
        <w:rPr>
          <w:sz w:val="28"/>
          <w:szCs w:val="28"/>
        </w:rPr>
      </w:pPr>
      <w:r w:rsidRPr="00F76B16">
        <w:rPr>
          <w:sz w:val="28"/>
          <w:szCs w:val="28"/>
        </w:rPr>
        <w:t xml:space="preserve">                                   </w:t>
      </w:r>
      <w:r w:rsidRPr="00F76B16">
        <w:rPr>
          <w:i/>
          <w:sz w:val="20"/>
          <w:szCs w:val="20"/>
        </w:rPr>
        <w:t>(местонахождение участника запроса котировок)</w:t>
      </w:r>
    </w:p>
    <w:p w:rsidR="0035759D" w:rsidRPr="00F76B16" w:rsidRDefault="0035759D" w:rsidP="0035759D">
      <w:pPr>
        <w:jc w:val="both"/>
        <w:rPr>
          <w:sz w:val="28"/>
          <w:szCs w:val="28"/>
        </w:rPr>
      </w:pPr>
      <w:r w:rsidRPr="00F76B16">
        <w:rPr>
          <w:sz w:val="28"/>
          <w:szCs w:val="28"/>
        </w:rPr>
        <w:t>предлагает заключить договор________________________________________</w:t>
      </w:r>
    </w:p>
    <w:p w:rsidR="0035759D" w:rsidRPr="00F76B16" w:rsidRDefault="0035759D" w:rsidP="0035759D">
      <w:pPr>
        <w:ind w:firstLine="567"/>
        <w:jc w:val="both"/>
        <w:rPr>
          <w:i/>
          <w:sz w:val="20"/>
          <w:szCs w:val="20"/>
        </w:rPr>
      </w:pPr>
      <w:r w:rsidRPr="00F76B16">
        <w:rPr>
          <w:i/>
          <w:sz w:val="20"/>
          <w:szCs w:val="20"/>
        </w:rPr>
        <w:t xml:space="preserve">                                                                                                         (предмет договора)</w:t>
      </w:r>
    </w:p>
    <w:p w:rsidR="0035759D" w:rsidRPr="00F76B16" w:rsidRDefault="0035759D" w:rsidP="0035759D">
      <w:pPr>
        <w:pStyle w:val="afff2"/>
        <w:spacing w:line="276" w:lineRule="auto"/>
        <w:jc w:val="both"/>
        <w:rPr>
          <w:rFonts w:eastAsia="Calibri"/>
          <w:sz w:val="28"/>
          <w:szCs w:val="28"/>
          <w:lang w:eastAsia="en-US"/>
        </w:rPr>
      </w:pPr>
      <w:r w:rsidRPr="00F76B16">
        <w:rPr>
          <w:sz w:val="28"/>
          <w:szCs w:val="28"/>
        </w:rPr>
        <w:t>в соответствии со сведениями о поставляемом товаре (оказываемой услуге, выполняемой работе) и другими сведениями, документами, являющимися неотъемлемыми приложениями к настоящей заявке, и составляющими Предложение.</w:t>
      </w:r>
    </w:p>
    <w:p w:rsidR="0035759D" w:rsidRPr="00F76B16" w:rsidRDefault="0035759D" w:rsidP="0035759D">
      <w:pPr>
        <w:spacing w:line="276" w:lineRule="auto"/>
        <w:ind w:firstLine="567"/>
        <w:jc w:val="both"/>
        <w:rPr>
          <w:rFonts w:eastAsia="Calibri"/>
          <w:iCs/>
          <w:sz w:val="28"/>
          <w:szCs w:val="28"/>
          <w:lang w:eastAsia="en-US"/>
        </w:rPr>
      </w:pPr>
      <w:r w:rsidRPr="00F76B16">
        <w:rPr>
          <w:sz w:val="28"/>
          <w:szCs w:val="28"/>
        </w:rPr>
        <w:t xml:space="preserve">Мы ознакомлены с информацией, содержащейся в документации </w:t>
      </w:r>
      <w:r w:rsidRPr="00F76B16">
        <w:rPr>
          <w:sz w:val="28"/>
          <w:szCs w:val="28"/>
        </w:rPr>
        <w:br/>
        <w:t>и влияющей на стоимость товаров, работ, услуг, и не имеем к ней претензий.</w:t>
      </w:r>
    </w:p>
    <w:p w:rsidR="0035759D" w:rsidRPr="00F76B16" w:rsidRDefault="0035759D" w:rsidP="0035759D">
      <w:pPr>
        <w:spacing w:line="276" w:lineRule="auto"/>
        <w:ind w:firstLine="567"/>
        <w:jc w:val="both"/>
        <w:rPr>
          <w:rFonts w:eastAsia="Calibri"/>
          <w:iCs/>
          <w:sz w:val="28"/>
          <w:szCs w:val="28"/>
          <w:lang w:eastAsia="en-US"/>
        </w:rPr>
      </w:pPr>
      <w:r w:rsidRPr="00F76B16">
        <w:rPr>
          <w:rFonts w:eastAsia="Calibri"/>
          <w:iCs/>
          <w:sz w:val="28"/>
          <w:szCs w:val="28"/>
          <w:lang w:eastAsia="en-US"/>
        </w:rPr>
        <w:t>Мы согласны с тем, что в случае, если нами не были учтены какие-либо цены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поставлены, выполнены (исполнены) в полном соответствии с требованиями документации о запросе котировок в электронной форме, включая требования, содержащиеся в описании предмета закупки, в пределах предлагаемой нами цены договора.</w:t>
      </w:r>
    </w:p>
    <w:p w:rsidR="0035759D" w:rsidRPr="00F76B16" w:rsidRDefault="0035759D" w:rsidP="0035759D">
      <w:pPr>
        <w:spacing w:line="276" w:lineRule="auto"/>
        <w:ind w:firstLine="567"/>
        <w:jc w:val="both"/>
        <w:rPr>
          <w:rFonts w:eastAsia="Calibri"/>
          <w:iCs/>
          <w:sz w:val="28"/>
          <w:szCs w:val="28"/>
          <w:lang w:eastAsia="en-US"/>
        </w:rPr>
      </w:pPr>
      <w:r w:rsidRPr="00F76B16">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35759D" w:rsidRPr="00F76B16" w:rsidRDefault="0035759D" w:rsidP="0035759D">
      <w:pPr>
        <w:spacing w:line="276" w:lineRule="auto"/>
        <w:ind w:firstLine="567"/>
        <w:jc w:val="both"/>
        <w:rPr>
          <w:b/>
          <w:sz w:val="28"/>
          <w:szCs w:val="28"/>
        </w:rPr>
      </w:pPr>
      <w:r w:rsidRPr="00F76B16">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F76B16">
        <w:rPr>
          <w:rFonts w:eastAsia="Calibri"/>
          <w:iCs/>
          <w:sz w:val="28"/>
          <w:szCs w:val="28"/>
          <w:lang w:eastAsia="en-US"/>
        </w:rPr>
        <w:t>в электронной форме</w:t>
      </w:r>
      <w:r w:rsidRPr="00F76B16">
        <w:rPr>
          <w:rFonts w:eastAsia="Calibri"/>
          <w:sz w:val="28"/>
          <w:szCs w:val="28"/>
          <w:lang w:eastAsia="en-US"/>
        </w:rPr>
        <w:t>:</w:t>
      </w:r>
    </w:p>
    <w:tbl>
      <w:tblPr>
        <w:tblW w:w="9922" w:type="dxa"/>
        <w:tblInd w:w="108" w:type="dxa"/>
        <w:tblLayout w:type="fixed"/>
        <w:tblLook w:val="0000" w:firstRow="0" w:lastRow="0" w:firstColumn="0" w:lastColumn="0" w:noHBand="0" w:noVBand="0"/>
      </w:tblPr>
      <w:tblGrid>
        <w:gridCol w:w="426"/>
        <w:gridCol w:w="7938"/>
        <w:gridCol w:w="708"/>
        <w:gridCol w:w="850"/>
      </w:tblGrid>
      <w:tr w:rsidR="0035759D" w:rsidRPr="00F76B16" w:rsidTr="00DA0C26">
        <w:trPr>
          <w:tblHeader/>
        </w:trPr>
        <w:tc>
          <w:tcPr>
            <w:tcW w:w="426"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DA0C26">
            <w:pPr>
              <w:pStyle w:val="aff2"/>
              <w:ind w:left="-108" w:right="-108"/>
              <w:jc w:val="center"/>
              <w:rPr>
                <w:rFonts w:ascii="Times New Roman" w:hAnsi="Times New Roman"/>
                <w:szCs w:val="24"/>
              </w:rPr>
            </w:pPr>
            <w:r w:rsidRPr="00F76B16">
              <w:rPr>
                <w:rFonts w:ascii="Times New Roman" w:hAnsi="Times New Roman"/>
                <w:szCs w:val="24"/>
              </w:rPr>
              <w:t>№</w:t>
            </w:r>
          </w:p>
          <w:p w:rsidR="0035759D" w:rsidRPr="00F76B16" w:rsidRDefault="0035759D" w:rsidP="00DA0C26">
            <w:pPr>
              <w:pStyle w:val="aff2"/>
              <w:ind w:left="-108" w:right="-108"/>
              <w:jc w:val="center"/>
              <w:rPr>
                <w:rFonts w:ascii="Times New Roman" w:hAnsi="Times New Roman"/>
                <w:szCs w:val="24"/>
              </w:rPr>
            </w:pPr>
            <w:r w:rsidRPr="00F76B16">
              <w:rPr>
                <w:rFonts w:ascii="Times New Roman" w:hAnsi="Times New Roman"/>
                <w:szCs w:val="24"/>
              </w:rPr>
              <w:t>п/п</w:t>
            </w:r>
          </w:p>
        </w:tc>
        <w:tc>
          <w:tcPr>
            <w:tcW w:w="7938"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DA0C26">
            <w:pPr>
              <w:pStyle w:val="aff2"/>
              <w:jc w:val="center"/>
              <w:rPr>
                <w:rFonts w:ascii="Times New Roman" w:hAnsi="Times New Roman"/>
                <w:szCs w:val="24"/>
              </w:rPr>
            </w:pPr>
            <w:r w:rsidRPr="00F76B16">
              <w:rPr>
                <w:rFonts w:ascii="Times New Roman" w:hAnsi="Times New Roman"/>
                <w:szCs w:val="24"/>
              </w:rPr>
              <w:t>Наименование документа</w:t>
            </w:r>
          </w:p>
        </w:tc>
        <w:tc>
          <w:tcPr>
            <w:tcW w:w="708"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DA0C26">
            <w:pPr>
              <w:pStyle w:val="aff2"/>
              <w:ind w:left="-109" w:right="-107"/>
              <w:jc w:val="center"/>
              <w:rPr>
                <w:rFonts w:ascii="Times New Roman" w:hAnsi="Times New Roman"/>
                <w:szCs w:val="24"/>
              </w:rPr>
            </w:pPr>
            <w:r w:rsidRPr="00F76B16">
              <w:rPr>
                <w:rFonts w:ascii="Times New Roman" w:hAnsi="Times New Roman"/>
                <w:szCs w:val="24"/>
              </w:rPr>
              <w:t>№</w:t>
            </w:r>
          </w:p>
          <w:p w:rsidR="0035759D" w:rsidRPr="00F76B16" w:rsidRDefault="0035759D" w:rsidP="00DA0C26">
            <w:pPr>
              <w:pStyle w:val="aff2"/>
              <w:ind w:left="-109" w:right="-107"/>
              <w:jc w:val="center"/>
              <w:rPr>
                <w:rFonts w:ascii="Times New Roman" w:hAnsi="Times New Roman"/>
                <w:szCs w:val="24"/>
              </w:rPr>
            </w:pPr>
            <w:r w:rsidRPr="00F76B16">
              <w:rPr>
                <w:rFonts w:ascii="Times New Roman" w:hAnsi="Times New Roman"/>
                <w:szCs w:val="24"/>
              </w:rPr>
              <w:t>страницы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59D" w:rsidRPr="00F76B16" w:rsidRDefault="0035759D" w:rsidP="00DA0C26">
            <w:pPr>
              <w:pStyle w:val="aff2"/>
              <w:ind w:right="-42"/>
              <w:jc w:val="center"/>
              <w:rPr>
                <w:rFonts w:ascii="Times New Roman" w:hAnsi="Times New Roman"/>
                <w:szCs w:val="24"/>
              </w:rPr>
            </w:pPr>
            <w:r w:rsidRPr="00F76B16">
              <w:rPr>
                <w:rFonts w:ascii="Times New Roman" w:hAnsi="Times New Roman"/>
                <w:szCs w:val="24"/>
              </w:rPr>
              <w:t>Число</w:t>
            </w:r>
          </w:p>
          <w:p w:rsidR="0035759D" w:rsidRPr="00F76B16" w:rsidRDefault="0035759D" w:rsidP="00DA0C26">
            <w:pPr>
              <w:pStyle w:val="aff2"/>
              <w:ind w:right="-42"/>
              <w:jc w:val="center"/>
              <w:rPr>
                <w:rFonts w:ascii="Times New Roman" w:hAnsi="Times New Roman"/>
                <w:szCs w:val="24"/>
              </w:rPr>
            </w:pPr>
            <w:r w:rsidRPr="00F76B16">
              <w:rPr>
                <w:rFonts w:ascii="Times New Roman" w:hAnsi="Times New Roman"/>
                <w:szCs w:val="24"/>
              </w:rPr>
              <w:t>страниц</w:t>
            </w:r>
          </w:p>
        </w:tc>
      </w:tr>
      <w:tr w:rsidR="0035759D" w:rsidRPr="00F76B16" w:rsidTr="00DA0C26">
        <w:tc>
          <w:tcPr>
            <w:tcW w:w="426"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35759D">
            <w:pPr>
              <w:numPr>
                <w:ilvl w:val="0"/>
                <w:numId w:val="21"/>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jc w:val="left"/>
              <w:rPr>
                <w:rFonts w:ascii="Times New Roman" w:hAnsi="Times New Roman"/>
                <w:i/>
                <w:szCs w:val="24"/>
              </w:rPr>
            </w:pPr>
          </w:p>
        </w:tc>
        <w:tc>
          <w:tcPr>
            <w:tcW w:w="70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759D" w:rsidRPr="00F76B16" w:rsidRDefault="0035759D" w:rsidP="00DA0C26">
            <w:pPr>
              <w:pStyle w:val="aff2"/>
              <w:snapToGrid w:val="0"/>
              <w:ind w:right="-42"/>
              <w:rPr>
                <w:rFonts w:ascii="Times New Roman" w:hAnsi="Times New Roman"/>
                <w:i/>
                <w:szCs w:val="24"/>
              </w:rPr>
            </w:pPr>
          </w:p>
        </w:tc>
      </w:tr>
      <w:tr w:rsidR="0035759D" w:rsidRPr="00F76B16" w:rsidTr="00DA0C26">
        <w:tc>
          <w:tcPr>
            <w:tcW w:w="426"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35759D">
            <w:pPr>
              <w:numPr>
                <w:ilvl w:val="0"/>
                <w:numId w:val="21"/>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jc w:val="left"/>
              <w:rPr>
                <w:rFonts w:ascii="Times New Roman" w:hAnsi="Times New Roman"/>
                <w:i/>
                <w:szCs w:val="24"/>
              </w:rPr>
            </w:pPr>
          </w:p>
        </w:tc>
        <w:tc>
          <w:tcPr>
            <w:tcW w:w="70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759D" w:rsidRPr="00F76B16" w:rsidRDefault="0035759D" w:rsidP="00DA0C26">
            <w:pPr>
              <w:pStyle w:val="aff2"/>
              <w:snapToGrid w:val="0"/>
              <w:ind w:right="-42"/>
              <w:rPr>
                <w:rFonts w:ascii="Times New Roman" w:hAnsi="Times New Roman"/>
                <w:i/>
                <w:szCs w:val="24"/>
              </w:rPr>
            </w:pPr>
          </w:p>
        </w:tc>
      </w:tr>
      <w:tr w:rsidR="0035759D" w:rsidRPr="00F76B16" w:rsidTr="00DA0C26">
        <w:tc>
          <w:tcPr>
            <w:tcW w:w="426"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35759D">
            <w:pPr>
              <w:numPr>
                <w:ilvl w:val="0"/>
                <w:numId w:val="21"/>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rPr>
                <w:i/>
              </w:rPr>
            </w:pPr>
          </w:p>
        </w:tc>
        <w:tc>
          <w:tcPr>
            <w:tcW w:w="70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759D" w:rsidRPr="00F76B16" w:rsidRDefault="0035759D" w:rsidP="00DA0C26">
            <w:pPr>
              <w:pStyle w:val="aff2"/>
              <w:snapToGrid w:val="0"/>
              <w:ind w:right="-42"/>
              <w:rPr>
                <w:rFonts w:ascii="Times New Roman" w:hAnsi="Times New Roman"/>
                <w:i/>
                <w:szCs w:val="24"/>
              </w:rPr>
            </w:pPr>
          </w:p>
        </w:tc>
      </w:tr>
      <w:tr w:rsidR="0035759D" w:rsidRPr="00F76B16" w:rsidTr="00DA0C26">
        <w:tc>
          <w:tcPr>
            <w:tcW w:w="426"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35759D">
            <w:pPr>
              <w:numPr>
                <w:ilvl w:val="0"/>
                <w:numId w:val="21"/>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rPr>
                <w:i/>
              </w:rPr>
            </w:pPr>
          </w:p>
        </w:tc>
        <w:tc>
          <w:tcPr>
            <w:tcW w:w="70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759D" w:rsidRPr="00F76B16" w:rsidRDefault="0035759D" w:rsidP="00DA0C26">
            <w:pPr>
              <w:pStyle w:val="aff2"/>
              <w:snapToGrid w:val="0"/>
              <w:ind w:right="-42"/>
              <w:rPr>
                <w:rFonts w:ascii="Times New Roman" w:hAnsi="Times New Roman"/>
                <w:i/>
                <w:szCs w:val="24"/>
              </w:rPr>
            </w:pPr>
          </w:p>
        </w:tc>
      </w:tr>
      <w:tr w:rsidR="0035759D" w:rsidRPr="00F76B16" w:rsidTr="00DA0C26">
        <w:tc>
          <w:tcPr>
            <w:tcW w:w="426"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35759D">
            <w:pPr>
              <w:numPr>
                <w:ilvl w:val="0"/>
                <w:numId w:val="21"/>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rPr>
                <w:i/>
              </w:rPr>
            </w:pPr>
          </w:p>
        </w:tc>
        <w:tc>
          <w:tcPr>
            <w:tcW w:w="70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759D" w:rsidRPr="00F76B16" w:rsidRDefault="0035759D" w:rsidP="00DA0C26">
            <w:pPr>
              <w:pStyle w:val="aff2"/>
              <w:snapToGrid w:val="0"/>
              <w:ind w:right="-42"/>
              <w:rPr>
                <w:rFonts w:ascii="Times New Roman" w:hAnsi="Times New Roman"/>
                <w:i/>
                <w:szCs w:val="24"/>
              </w:rPr>
            </w:pPr>
          </w:p>
        </w:tc>
      </w:tr>
      <w:tr w:rsidR="0035759D" w:rsidRPr="00F76B16" w:rsidTr="00DA0C26">
        <w:tc>
          <w:tcPr>
            <w:tcW w:w="426"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35759D">
            <w:pPr>
              <w:numPr>
                <w:ilvl w:val="0"/>
                <w:numId w:val="21"/>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rPr>
                <w:i/>
              </w:rPr>
            </w:pPr>
          </w:p>
        </w:tc>
        <w:tc>
          <w:tcPr>
            <w:tcW w:w="70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759D" w:rsidRPr="00F76B16" w:rsidRDefault="0035759D" w:rsidP="00DA0C26">
            <w:pPr>
              <w:pStyle w:val="aff2"/>
              <w:snapToGrid w:val="0"/>
              <w:ind w:right="-42"/>
              <w:rPr>
                <w:rFonts w:ascii="Times New Roman" w:hAnsi="Times New Roman"/>
                <w:i/>
                <w:szCs w:val="24"/>
              </w:rPr>
            </w:pPr>
          </w:p>
        </w:tc>
      </w:tr>
      <w:tr w:rsidR="0035759D" w:rsidRPr="00F76B16" w:rsidTr="00DA0C26">
        <w:tc>
          <w:tcPr>
            <w:tcW w:w="426" w:type="dxa"/>
            <w:tcBorders>
              <w:top w:val="single" w:sz="4" w:space="0" w:color="000000"/>
              <w:left w:val="single" w:sz="4" w:space="0" w:color="000000"/>
              <w:bottom w:val="single" w:sz="4" w:space="0" w:color="000000"/>
            </w:tcBorders>
            <w:shd w:val="clear" w:color="auto" w:fill="auto"/>
            <w:vAlign w:val="center"/>
          </w:tcPr>
          <w:p w:rsidR="0035759D" w:rsidRPr="00F76B16" w:rsidRDefault="0035759D" w:rsidP="0035759D">
            <w:pPr>
              <w:numPr>
                <w:ilvl w:val="0"/>
                <w:numId w:val="21"/>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rPr>
                <w:i/>
              </w:rPr>
            </w:pPr>
          </w:p>
        </w:tc>
        <w:tc>
          <w:tcPr>
            <w:tcW w:w="708" w:type="dxa"/>
            <w:tcBorders>
              <w:top w:val="single" w:sz="4" w:space="0" w:color="000000"/>
              <w:left w:val="single" w:sz="4" w:space="0" w:color="000000"/>
              <w:bottom w:val="single" w:sz="4" w:space="0" w:color="000000"/>
            </w:tcBorders>
            <w:shd w:val="clear" w:color="auto" w:fill="auto"/>
          </w:tcPr>
          <w:p w:rsidR="0035759D" w:rsidRPr="00F76B16" w:rsidRDefault="0035759D" w:rsidP="00DA0C26">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5759D" w:rsidRPr="00F76B16" w:rsidRDefault="0035759D" w:rsidP="00DA0C26">
            <w:pPr>
              <w:pStyle w:val="aff2"/>
              <w:snapToGrid w:val="0"/>
              <w:ind w:right="-42"/>
              <w:rPr>
                <w:rFonts w:ascii="Times New Roman" w:hAnsi="Times New Roman"/>
                <w:i/>
                <w:szCs w:val="24"/>
              </w:rPr>
            </w:pPr>
          </w:p>
        </w:tc>
      </w:tr>
    </w:tbl>
    <w:p w:rsidR="0035759D" w:rsidRPr="00F76B16" w:rsidRDefault="0035759D" w:rsidP="0035759D">
      <w:pPr>
        <w:jc w:val="both"/>
        <w:rPr>
          <w:b/>
          <w:i/>
          <w:sz w:val="28"/>
          <w:szCs w:val="28"/>
        </w:rPr>
      </w:pPr>
    </w:p>
    <w:p w:rsidR="0035759D" w:rsidRPr="00F76B16" w:rsidRDefault="0035759D" w:rsidP="0035759D">
      <w:pPr>
        <w:jc w:val="both"/>
        <w:rPr>
          <w:bCs/>
          <w:i/>
          <w:sz w:val="28"/>
          <w:szCs w:val="28"/>
        </w:rPr>
      </w:pPr>
      <w:r w:rsidRPr="00F76B16">
        <w:rPr>
          <w:b/>
          <w:i/>
          <w:sz w:val="28"/>
          <w:szCs w:val="28"/>
        </w:rPr>
        <w:t>Рекомендуемая форма</w:t>
      </w:r>
      <w:r w:rsidRPr="00F76B16">
        <w:rPr>
          <w:i/>
          <w:sz w:val="28"/>
          <w:szCs w:val="28"/>
        </w:rPr>
        <w:t xml:space="preserve"> для заполнения участниками закупки – </w:t>
      </w:r>
      <w:r w:rsidRPr="00F76B16">
        <w:rPr>
          <w:b/>
          <w:i/>
          <w:sz w:val="28"/>
          <w:szCs w:val="28"/>
        </w:rPr>
        <w:t>форма 4</w:t>
      </w:r>
      <w:r w:rsidRPr="00F76B16">
        <w:rPr>
          <w:i/>
          <w:sz w:val="28"/>
          <w:szCs w:val="28"/>
        </w:rPr>
        <w:t xml:space="preserve"> «Сведения о поставляемом товаре (работе/услуге)» раздела II «Формы для заполнения участникам закупки» документации</w:t>
      </w:r>
      <w:r w:rsidRPr="00F76B16">
        <w:rPr>
          <w:bCs/>
          <w:i/>
          <w:sz w:val="28"/>
          <w:szCs w:val="28"/>
        </w:rPr>
        <w:t>)</w:t>
      </w:r>
    </w:p>
    <w:p w:rsidR="0035759D" w:rsidRPr="00F76B16" w:rsidRDefault="0035759D" w:rsidP="0035759D">
      <w:pPr>
        <w:jc w:val="both"/>
        <w:rPr>
          <w:i/>
          <w:sz w:val="28"/>
          <w:szCs w:val="28"/>
        </w:rPr>
      </w:pPr>
    </w:p>
    <w:p w:rsidR="0035759D" w:rsidRPr="00F76B16" w:rsidRDefault="0035759D" w:rsidP="0035759D">
      <w:pPr>
        <w:rPr>
          <w:sz w:val="26"/>
          <w:szCs w:val="26"/>
        </w:rPr>
      </w:pPr>
    </w:p>
    <w:p w:rsidR="0035759D" w:rsidRPr="00F76B16" w:rsidRDefault="0035759D" w:rsidP="0035759D">
      <w:pPr>
        <w:rPr>
          <w:sz w:val="26"/>
          <w:szCs w:val="26"/>
        </w:rPr>
      </w:pPr>
    </w:p>
    <w:p w:rsidR="0035759D" w:rsidRPr="00F76B16" w:rsidRDefault="0035759D" w:rsidP="0035759D">
      <w:pPr>
        <w:rPr>
          <w:sz w:val="26"/>
          <w:szCs w:val="26"/>
        </w:rPr>
      </w:pPr>
    </w:p>
    <w:p w:rsidR="0035759D" w:rsidRPr="00F76B16" w:rsidRDefault="0035759D" w:rsidP="0035759D">
      <w:pPr>
        <w:rPr>
          <w:sz w:val="26"/>
          <w:szCs w:val="26"/>
        </w:rPr>
      </w:pPr>
    </w:p>
    <w:p w:rsidR="0035759D" w:rsidRPr="00F76B16" w:rsidRDefault="0035759D" w:rsidP="0035759D">
      <w:pPr>
        <w:rPr>
          <w:sz w:val="28"/>
          <w:szCs w:val="28"/>
        </w:rPr>
      </w:pPr>
      <w:r w:rsidRPr="00F76B16">
        <w:rPr>
          <w:sz w:val="28"/>
          <w:szCs w:val="28"/>
        </w:rPr>
        <w:br w:type="page"/>
      </w:r>
    </w:p>
    <w:p w:rsidR="0035759D" w:rsidRPr="00F76B16" w:rsidRDefault="0035759D" w:rsidP="0035759D">
      <w:pPr>
        <w:jc w:val="center"/>
        <w:rPr>
          <w:b/>
          <w:sz w:val="28"/>
          <w:szCs w:val="28"/>
        </w:rPr>
      </w:pPr>
      <w:r w:rsidRPr="00F76B16">
        <w:rPr>
          <w:rFonts w:eastAsia="MS Mincho"/>
          <w:b/>
          <w:kern w:val="32"/>
          <w:sz w:val="28"/>
          <w:szCs w:val="28"/>
        </w:rPr>
        <w:lastRenderedPageBreak/>
        <w:t>Форма 2.</w:t>
      </w:r>
      <w:r w:rsidRPr="00F76B16">
        <w:rPr>
          <w:rFonts w:eastAsia="MS Mincho"/>
          <w:kern w:val="32"/>
          <w:sz w:val="28"/>
          <w:szCs w:val="28"/>
        </w:rPr>
        <w:t xml:space="preserve"> </w:t>
      </w:r>
      <w:r w:rsidRPr="00F76B16">
        <w:rPr>
          <w:b/>
          <w:sz w:val="28"/>
          <w:szCs w:val="28"/>
        </w:rPr>
        <w:t>Информация об участнике запроса котировок</w:t>
      </w:r>
    </w:p>
    <w:p w:rsidR="0035759D" w:rsidRPr="00F76B16" w:rsidRDefault="0035759D" w:rsidP="0035759D">
      <w:pPr>
        <w:pStyle w:val="rvps1"/>
        <w:rPr>
          <w:rFonts w:eastAsia="MS Mincho"/>
          <w:b/>
          <w:kern w:val="32"/>
          <w:sz w:val="28"/>
          <w:szCs w:val="28"/>
        </w:rPr>
      </w:pPr>
    </w:p>
    <w:tbl>
      <w:tblPr>
        <w:tblStyle w:val="ac"/>
        <w:tblW w:w="0" w:type="auto"/>
        <w:tblLook w:val="04A0" w:firstRow="1" w:lastRow="0" w:firstColumn="1" w:lastColumn="0" w:noHBand="0" w:noVBand="1"/>
      </w:tblPr>
      <w:tblGrid>
        <w:gridCol w:w="4711"/>
        <w:gridCol w:w="4633"/>
      </w:tblGrid>
      <w:tr w:rsidR="0035759D" w:rsidRPr="00F76B16" w:rsidTr="00DA0C26">
        <w:tc>
          <w:tcPr>
            <w:tcW w:w="4711" w:type="dxa"/>
            <w:vAlign w:val="center"/>
          </w:tcPr>
          <w:p w:rsidR="0035759D" w:rsidRPr="00F76B16" w:rsidRDefault="0035759D" w:rsidP="00DA0C26">
            <w:pPr>
              <w:rPr>
                <w:b/>
              </w:rPr>
            </w:pPr>
            <w:r w:rsidRPr="00F76B16">
              <w:rPr>
                <w:b/>
              </w:rPr>
              <w:t>Для юридического лица:</w:t>
            </w:r>
          </w:p>
        </w:tc>
        <w:tc>
          <w:tcPr>
            <w:tcW w:w="4633" w:type="dxa"/>
            <w:vAlign w:val="center"/>
          </w:tcPr>
          <w:p w:rsidR="0035759D" w:rsidRPr="00F76B16" w:rsidRDefault="0035759D" w:rsidP="00DA0C26"/>
        </w:tc>
      </w:tr>
      <w:tr w:rsidR="0035759D" w:rsidRPr="00F76B16" w:rsidTr="00DA0C26">
        <w:trPr>
          <w:trHeight w:val="305"/>
        </w:trPr>
        <w:tc>
          <w:tcPr>
            <w:tcW w:w="4711" w:type="dxa"/>
            <w:vAlign w:val="center"/>
          </w:tcPr>
          <w:p w:rsidR="0035759D" w:rsidRPr="00F76B16" w:rsidRDefault="0035759D" w:rsidP="00DA0C26">
            <w:pPr>
              <w:spacing w:after="200" w:line="276" w:lineRule="auto"/>
            </w:pPr>
            <w:r w:rsidRPr="00F76B16">
              <w:t>Наименование</w:t>
            </w:r>
          </w:p>
        </w:tc>
        <w:tc>
          <w:tcPr>
            <w:tcW w:w="4633" w:type="dxa"/>
            <w:vAlign w:val="center"/>
          </w:tcPr>
          <w:p w:rsidR="0035759D" w:rsidRPr="00F76B16" w:rsidRDefault="0035759D" w:rsidP="00DA0C26"/>
        </w:tc>
      </w:tr>
      <w:tr w:rsidR="0035759D" w:rsidRPr="00F76B16" w:rsidTr="00DA0C26">
        <w:trPr>
          <w:trHeight w:val="172"/>
        </w:trPr>
        <w:tc>
          <w:tcPr>
            <w:tcW w:w="4711" w:type="dxa"/>
            <w:vAlign w:val="center"/>
          </w:tcPr>
          <w:p w:rsidR="0035759D" w:rsidRPr="00F76B16" w:rsidRDefault="0035759D" w:rsidP="00DA0C26">
            <w:pPr>
              <w:spacing w:after="200" w:line="276" w:lineRule="auto"/>
            </w:pPr>
            <w:r w:rsidRPr="00F76B16">
              <w:t xml:space="preserve">Фирменное наименование </w:t>
            </w:r>
            <w:r w:rsidRPr="00F76B16">
              <w:br/>
              <w:t>(при наличии)</w:t>
            </w:r>
          </w:p>
        </w:tc>
        <w:tc>
          <w:tcPr>
            <w:tcW w:w="4633" w:type="dxa"/>
            <w:vAlign w:val="center"/>
          </w:tcPr>
          <w:p w:rsidR="0035759D" w:rsidRPr="00F76B16" w:rsidRDefault="0035759D" w:rsidP="00DA0C26"/>
        </w:tc>
      </w:tr>
      <w:tr w:rsidR="0035759D" w:rsidRPr="00F76B16" w:rsidTr="00DA0C26">
        <w:trPr>
          <w:trHeight w:val="172"/>
        </w:trPr>
        <w:tc>
          <w:tcPr>
            <w:tcW w:w="4711" w:type="dxa"/>
            <w:vAlign w:val="center"/>
          </w:tcPr>
          <w:p w:rsidR="0035759D" w:rsidRPr="00F76B16" w:rsidRDefault="0035759D" w:rsidP="00DA0C26">
            <w:pPr>
              <w:spacing w:after="200" w:line="276" w:lineRule="auto"/>
            </w:pPr>
            <w:r w:rsidRPr="00F76B16">
              <w:t>Организационно-правовая форма</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pPr>
              <w:spacing w:after="200" w:line="276" w:lineRule="auto"/>
            </w:pPr>
            <w:r w:rsidRPr="00F76B16">
              <w:t>Место нахождения</w:t>
            </w:r>
            <w:r w:rsidRPr="00F76B16">
              <w:rPr>
                <w:sz w:val="28"/>
                <w:szCs w:val="28"/>
              </w:rPr>
              <w:t xml:space="preserve"> </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pPr>
              <w:spacing w:after="200" w:line="276" w:lineRule="auto"/>
            </w:pPr>
            <w:r w:rsidRPr="00F76B16">
              <w:t xml:space="preserve">Почтовый адрес </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r w:rsidRPr="00F76B16">
              <w:t>Номер контактного телефона</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r w:rsidRPr="00F76B16">
              <w:t>Электронная почта</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r w:rsidRPr="00F76B16">
              <w:t>Идентификационный номер налогоплательщика участника запроса котировок</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r w:rsidRPr="00F76B16">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pPr>
              <w:rPr>
                <w:b/>
              </w:rPr>
            </w:pPr>
            <w:r w:rsidRPr="00F76B16">
              <w:rPr>
                <w:b/>
              </w:rPr>
              <w:t>Для физического лица:</w:t>
            </w:r>
          </w:p>
        </w:tc>
        <w:tc>
          <w:tcPr>
            <w:tcW w:w="4633" w:type="dxa"/>
            <w:vAlign w:val="center"/>
          </w:tcPr>
          <w:p w:rsidR="0035759D" w:rsidRPr="00F76B16" w:rsidRDefault="0035759D" w:rsidP="00DA0C26"/>
        </w:tc>
      </w:tr>
      <w:tr w:rsidR="0035759D" w:rsidRPr="00F76B16" w:rsidTr="00DA0C26">
        <w:trPr>
          <w:trHeight w:val="417"/>
        </w:trPr>
        <w:tc>
          <w:tcPr>
            <w:tcW w:w="4711" w:type="dxa"/>
            <w:vAlign w:val="center"/>
          </w:tcPr>
          <w:p w:rsidR="0035759D" w:rsidRPr="00F76B16" w:rsidRDefault="0035759D" w:rsidP="00DA0C26">
            <w:pPr>
              <w:spacing w:after="200" w:line="276" w:lineRule="auto"/>
            </w:pPr>
            <w:r w:rsidRPr="00F76B16">
              <w:t xml:space="preserve">Фамилия, имя, отчество </w:t>
            </w:r>
            <w:r w:rsidRPr="00F76B16">
              <w:br/>
              <w:t>(при наличии)</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pPr>
              <w:spacing w:after="200" w:line="276" w:lineRule="auto"/>
            </w:pPr>
            <w:r w:rsidRPr="00F76B16">
              <w:t>Паспортные данные</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pPr>
              <w:spacing w:after="200" w:line="276" w:lineRule="auto"/>
            </w:pPr>
            <w:r w:rsidRPr="00F76B16">
              <w:t xml:space="preserve">Место жительства </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r w:rsidRPr="00F76B16">
              <w:t>Номер контактного телефона</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r w:rsidRPr="00F76B16">
              <w:t>Электронная почта</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r w:rsidRPr="00F76B16">
              <w:t>Идентификационный номер налогоплательщика участника запроса котировок</w:t>
            </w:r>
          </w:p>
        </w:tc>
        <w:tc>
          <w:tcPr>
            <w:tcW w:w="4633" w:type="dxa"/>
            <w:vAlign w:val="center"/>
          </w:tcPr>
          <w:p w:rsidR="0035759D" w:rsidRPr="00F76B16" w:rsidRDefault="0035759D" w:rsidP="00DA0C26"/>
        </w:tc>
      </w:tr>
      <w:tr w:rsidR="0035759D" w:rsidRPr="00F76B16" w:rsidTr="00DA0C26">
        <w:tc>
          <w:tcPr>
            <w:tcW w:w="4711" w:type="dxa"/>
            <w:vAlign w:val="center"/>
          </w:tcPr>
          <w:p w:rsidR="0035759D" w:rsidRPr="00F76B16" w:rsidRDefault="0035759D" w:rsidP="00DA0C26">
            <w:r w:rsidRPr="00F76B16">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35759D" w:rsidRPr="00F76B16" w:rsidRDefault="0035759D" w:rsidP="00DA0C26"/>
        </w:tc>
      </w:tr>
    </w:tbl>
    <w:p w:rsidR="0035759D" w:rsidRPr="00F76B16" w:rsidRDefault="0035759D" w:rsidP="0035759D">
      <w:pPr>
        <w:rPr>
          <w:sz w:val="26"/>
          <w:szCs w:val="26"/>
        </w:rPr>
      </w:pPr>
    </w:p>
    <w:p w:rsidR="0035759D" w:rsidRPr="00F76B16" w:rsidRDefault="0035759D" w:rsidP="0035759D">
      <w:pPr>
        <w:widowControl w:val="0"/>
        <w:autoSpaceDE w:val="0"/>
        <w:autoSpaceDN w:val="0"/>
        <w:adjustRightInd w:val="0"/>
        <w:jc w:val="center"/>
        <w:rPr>
          <w:sz w:val="26"/>
          <w:szCs w:val="26"/>
        </w:rPr>
      </w:pPr>
    </w:p>
    <w:p w:rsidR="0035759D" w:rsidRPr="00F76B16" w:rsidRDefault="0035759D" w:rsidP="0035759D">
      <w:pPr>
        <w:rPr>
          <w:rFonts w:eastAsia="MS Mincho"/>
          <w:b/>
          <w:kern w:val="32"/>
          <w:sz w:val="28"/>
          <w:szCs w:val="28"/>
        </w:rPr>
      </w:pPr>
      <w:r w:rsidRPr="00F76B16">
        <w:rPr>
          <w:rFonts w:eastAsia="MS Mincho"/>
          <w:b/>
          <w:kern w:val="32"/>
          <w:sz w:val="28"/>
          <w:szCs w:val="28"/>
        </w:rPr>
        <w:br w:type="page"/>
      </w:r>
    </w:p>
    <w:p w:rsidR="0035759D" w:rsidRPr="00F76B16" w:rsidRDefault="0035759D" w:rsidP="0035759D">
      <w:pPr>
        <w:pStyle w:val="ConsPlusNormal"/>
        <w:widowControl/>
        <w:ind w:firstLine="0"/>
        <w:jc w:val="center"/>
        <w:rPr>
          <w:rFonts w:ascii="Times New Roman" w:hAnsi="Times New Roman" w:cs="Times New Roman"/>
          <w:b/>
          <w:i/>
          <w:kern w:val="28"/>
          <w:sz w:val="28"/>
          <w:szCs w:val="28"/>
        </w:rPr>
      </w:pPr>
      <w:r w:rsidRPr="00F76B16">
        <w:rPr>
          <w:rFonts w:ascii="Times New Roman" w:hAnsi="Times New Roman" w:cs="Times New Roman"/>
          <w:b/>
          <w:i/>
          <w:kern w:val="28"/>
          <w:sz w:val="28"/>
          <w:szCs w:val="28"/>
        </w:rPr>
        <w:lastRenderedPageBreak/>
        <w:t xml:space="preserve">Рекомендуемая форма для заполнения </w:t>
      </w:r>
    </w:p>
    <w:p w:rsidR="0035759D" w:rsidRPr="00F76B16" w:rsidRDefault="0035759D" w:rsidP="0035759D">
      <w:pPr>
        <w:widowControl w:val="0"/>
        <w:autoSpaceDE w:val="0"/>
        <w:autoSpaceDN w:val="0"/>
        <w:adjustRightInd w:val="0"/>
        <w:jc w:val="center"/>
        <w:rPr>
          <w:b/>
          <w:sz w:val="28"/>
          <w:szCs w:val="28"/>
        </w:rPr>
      </w:pPr>
      <w:r w:rsidRPr="00F76B16">
        <w:rPr>
          <w:rFonts w:eastAsia="MS Mincho"/>
          <w:b/>
          <w:kern w:val="32"/>
          <w:sz w:val="28"/>
          <w:szCs w:val="28"/>
        </w:rPr>
        <w:t xml:space="preserve">Форма 3. </w:t>
      </w:r>
      <w:r w:rsidRPr="00F76B16">
        <w:rPr>
          <w:b/>
          <w:sz w:val="28"/>
          <w:szCs w:val="28"/>
        </w:rPr>
        <w:t>Декларация о соответствии участника запроса котировок требованиям, установленным в документации о закупке</w:t>
      </w:r>
    </w:p>
    <w:p w:rsidR="0035759D" w:rsidRPr="00F76B16" w:rsidRDefault="0035759D" w:rsidP="0035759D">
      <w:pPr>
        <w:rPr>
          <w:b/>
          <w:sz w:val="28"/>
          <w:szCs w:val="28"/>
        </w:rPr>
      </w:pPr>
    </w:p>
    <w:p w:rsidR="0035759D" w:rsidRPr="00F76B16" w:rsidRDefault="0035759D" w:rsidP="0035759D">
      <w:pPr>
        <w:widowControl w:val="0"/>
        <w:autoSpaceDE w:val="0"/>
        <w:autoSpaceDN w:val="0"/>
        <w:adjustRightInd w:val="0"/>
        <w:ind w:firstLine="709"/>
        <w:jc w:val="center"/>
        <w:rPr>
          <w:sz w:val="28"/>
          <w:szCs w:val="28"/>
        </w:rPr>
      </w:pPr>
      <w:r w:rsidRPr="00F76B16">
        <w:rPr>
          <w:sz w:val="28"/>
          <w:szCs w:val="28"/>
        </w:rPr>
        <w:t xml:space="preserve">Настоящей декларацией _______________________________________ </w:t>
      </w:r>
      <w:r w:rsidRPr="00F76B16">
        <w:rPr>
          <w:sz w:val="28"/>
          <w:szCs w:val="28"/>
        </w:rPr>
        <w:br/>
      </w:r>
      <w:r w:rsidRPr="00F76B16">
        <w:rPr>
          <w:i/>
          <w:sz w:val="28"/>
          <w:szCs w:val="28"/>
        </w:rPr>
        <w:t xml:space="preserve">                                                (наименование участника закупки)</w:t>
      </w:r>
    </w:p>
    <w:p w:rsidR="0035759D" w:rsidRPr="00F76B16" w:rsidRDefault="0035759D" w:rsidP="0035759D">
      <w:pPr>
        <w:widowControl w:val="0"/>
        <w:autoSpaceDE w:val="0"/>
        <w:autoSpaceDN w:val="0"/>
        <w:adjustRightInd w:val="0"/>
        <w:jc w:val="both"/>
        <w:rPr>
          <w:sz w:val="28"/>
          <w:szCs w:val="28"/>
        </w:rPr>
      </w:pPr>
      <w:r w:rsidRPr="00F76B16">
        <w:rPr>
          <w:sz w:val="28"/>
          <w:szCs w:val="28"/>
        </w:rPr>
        <w:t>подтверждает, что соответствует следующим единым требованиям                          к участникам закупки:</w:t>
      </w:r>
    </w:p>
    <w:p w:rsidR="0035759D" w:rsidRPr="00F76B16" w:rsidRDefault="0035759D" w:rsidP="0035759D">
      <w:pPr>
        <w:pStyle w:val="af"/>
        <w:numPr>
          <w:ilvl w:val="0"/>
          <w:numId w:val="20"/>
        </w:numPr>
        <w:ind w:left="0" w:firstLine="567"/>
        <w:jc w:val="both"/>
        <w:rPr>
          <w:sz w:val="28"/>
          <w:szCs w:val="28"/>
        </w:rPr>
      </w:pPr>
      <w:r w:rsidRPr="00F76B16">
        <w:rPr>
          <w:sz w:val="28"/>
          <w:szCs w:val="28"/>
        </w:rPr>
        <w:t xml:space="preserve">в отношении участника закупки не проводится процедура ликвидации, арбитражным судом не принято решение о признании  банкротом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35759D" w:rsidRPr="00F76B16" w:rsidRDefault="0035759D" w:rsidP="0035759D">
      <w:pPr>
        <w:pStyle w:val="af"/>
        <w:numPr>
          <w:ilvl w:val="0"/>
          <w:numId w:val="20"/>
        </w:numPr>
        <w:ind w:left="0" w:firstLine="567"/>
        <w:jc w:val="both"/>
        <w:rPr>
          <w:sz w:val="28"/>
          <w:szCs w:val="28"/>
        </w:rPr>
      </w:pPr>
      <w:r w:rsidRPr="00F76B16">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F76B16">
          <w:rPr>
            <w:sz w:val="28"/>
            <w:szCs w:val="28"/>
          </w:rPr>
          <w:t>законодательством</w:t>
        </w:r>
      </w:hyperlink>
      <w:r w:rsidRPr="00F76B16">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history="1">
        <w:r w:rsidRPr="00F76B16">
          <w:rPr>
            <w:sz w:val="28"/>
            <w:szCs w:val="28"/>
          </w:rPr>
          <w:t>законодательством</w:t>
        </w:r>
      </w:hyperlink>
      <w:r w:rsidRPr="00F76B16">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35759D" w:rsidRPr="00F76B16" w:rsidRDefault="0035759D" w:rsidP="0035759D">
      <w:pPr>
        <w:pStyle w:val="af"/>
        <w:numPr>
          <w:ilvl w:val="0"/>
          <w:numId w:val="20"/>
        </w:numPr>
        <w:ind w:left="0" w:firstLine="567"/>
        <w:jc w:val="both"/>
        <w:rPr>
          <w:sz w:val="28"/>
          <w:szCs w:val="28"/>
        </w:rPr>
      </w:pPr>
      <w:r w:rsidRPr="00F76B16">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 АО «РЦОЗ» с целью участия в запросе котировок на право заключения договора</w:t>
      </w:r>
      <w:r w:rsidRPr="00F76B16">
        <w:rPr>
          <w:i/>
          <w:sz w:val="28"/>
          <w:szCs w:val="28"/>
        </w:rPr>
        <w:t>,</w:t>
      </w:r>
      <w:r w:rsidRPr="00F76B16">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35759D" w:rsidRPr="00F76B16" w:rsidRDefault="0035759D" w:rsidP="0035759D">
      <w:pPr>
        <w:pStyle w:val="af"/>
        <w:numPr>
          <w:ilvl w:val="0"/>
          <w:numId w:val="20"/>
        </w:numPr>
        <w:ind w:left="0" w:firstLine="567"/>
        <w:jc w:val="both"/>
        <w:rPr>
          <w:sz w:val="28"/>
          <w:szCs w:val="28"/>
        </w:rPr>
      </w:pPr>
      <w:r w:rsidRPr="00F76B16">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F76B16">
        <w:rPr>
          <w:sz w:val="28"/>
          <w:szCs w:val="28"/>
        </w:rPr>
        <w:br/>
        <w:t>«О контрактной системе в сфере закупок товаров, работ, услуг для обеспечения государственных и муниципальных нужд»;</w:t>
      </w:r>
    </w:p>
    <w:p w:rsidR="0035759D" w:rsidRPr="00F76B16" w:rsidRDefault="0035759D" w:rsidP="0035759D">
      <w:pPr>
        <w:pStyle w:val="af"/>
        <w:numPr>
          <w:ilvl w:val="0"/>
          <w:numId w:val="20"/>
        </w:numPr>
        <w:ind w:left="0" w:firstLine="567"/>
        <w:jc w:val="both"/>
        <w:rPr>
          <w:sz w:val="28"/>
          <w:szCs w:val="28"/>
        </w:rPr>
      </w:pPr>
      <w:r w:rsidRPr="00F76B16">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F76B16">
        <w:rPr>
          <w:sz w:val="28"/>
          <w:szCs w:val="28"/>
        </w:rPr>
        <w:lastRenderedPageBreak/>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759D" w:rsidRPr="00F76B16" w:rsidRDefault="0035759D" w:rsidP="0035759D">
      <w:pPr>
        <w:pStyle w:val="af"/>
        <w:numPr>
          <w:ilvl w:val="0"/>
          <w:numId w:val="20"/>
        </w:numPr>
        <w:ind w:left="0" w:firstLine="567"/>
        <w:jc w:val="both"/>
        <w:rPr>
          <w:sz w:val="28"/>
          <w:szCs w:val="28"/>
        </w:rPr>
      </w:pPr>
      <w:r w:rsidRPr="00F76B16">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F76B16">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5759D" w:rsidRPr="00F76B16" w:rsidRDefault="0035759D" w:rsidP="0035759D">
      <w:pPr>
        <w:pStyle w:val="af"/>
        <w:numPr>
          <w:ilvl w:val="0"/>
          <w:numId w:val="20"/>
        </w:numPr>
        <w:ind w:left="0" w:firstLine="567"/>
        <w:jc w:val="both"/>
        <w:rPr>
          <w:sz w:val="28"/>
          <w:szCs w:val="28"/>
        </w:rPr>
      </w:pPr>
      <w:r w:rsidRPr="00F76B16">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35759D" w:rsidRPr="00F76B16" w:rsidRDefault="0035759D" w:rsidP="0035759D">
      <w:pPr>
        <w:jc w:val="both"/>
        <w:rPr>
          <w:sz w:val="26"/>
          <w:szCs w:val="26"/>
        </w:rPr>
      </w:pPr>
    </w:p>
    <w:p w:rsidR="0035759D" w:rsidRPr="00F76B16" w:rsidRDefault="0035759D" w:rsidP="0035759D">
      <w:pPr>
        <w:ind w:firstLine="709"/>
        <w:jc w:val="both"/>
        <w:rPr>
          <w:sz w:val="28"/>
          <w:szCs w:val="28"/>
        </w:rPr>
      </w:pPr>
      <w:r w:rsidRPr="00F76B16">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F76B16">
        <w:rPr>
          <w:sz w:val="28"/>
          <w:szCs w:val="28"/>
        </w:rPr>
        <w:br/>
        <w:t>и регламентом работы Электронной торговой площадки.</w:t>
      </w:r>
    </w:p>
    <w:p w:rsidR="0035759D" w:rsidRPr="00F76B16" w:rsidRDefault="0035759D" w:rsidP="0035759D">
      <w:pPr>
        <w:rPr>
          <w:sz w:val="26"/>
          <w:szCs w:val="26"/>
        </w:rPr>
      </w:pPr>
      <w:r w:rsidRPr="00F76B16">
        <w:rPr>
          <w:sz w:val="26"/>
          <w:szCs w:val="26"/>
        </w:rPr>
        <w:br w:type="page"/>
      </w:r>
    </w:p>
    <w:p w:rsidR="0035759D" w:rsidRPr="00F76B16" w:rsidRDefault="0035759D" w:rsidP="0035759D">
      <w:pPr>
        <w:pStyle w:val="ConsPlusNormal"/>
        <w:widowControl/>
        <w:ind w:firstLine="0"/>
        <w:jc w:val="center"/>
        <w:rPr>
          <w:rFonts w:ascii="Times New Roman" w:hAnsi="Times New Roman" w:cs="Times New Roman"/>
          <w:b/>
          <w:i/>
          <w:kern w:val="28"/>
          <w:sz w:val="28"/>
          <w:szCs w:val="28"/>
        </w:rPr>
      </w:pPr>
      <w:r w:rsidRPr="00F76B16">
        <w:rPr>
          <w:rFonts w:ascii="Times New Roman" w:hAnsi="Times New Roman" w:cs="Times New Roman"/>
          <w:b/>
          <w:i/>
          <w:kern w:val="28"/>
          <w:sz w:val="28"/>
          <w:szCs w:val="28"/>
        </w:rPr>
        <w:lastRenderedPageBreak/>
        <w:t xml:space="preserve">Рекомендуемая форма для заполнения </w:t>
      </w:r>
    </w:p>
    <w:p w:rsidR="0035759D" w:rsidRPr="00F76B16" w:rsidRDefault="0035759D" w:rsidP="0035759D">
      <w:pPr>
        <w:jc w:val="center"/>
        <w:rPr>
          <w:rFonts w:eastAsia="MS Mincho"/>
          <w:b/>
          <w:kern w:val="32"/>
          <w:sz w:val="28"/>
          <w:szCs w:val="28"/>
        </w:rPr>
      </w:pPr>
    </w:p>
    <w:p w:rsidR="0035759D" w:rsidRPr="00F76B16" w:rsidRDefault="0035759D" w:rsidP="0035759D">
      <w:pPr>
        <w:jc w:val="center"/>
        <w:rPr>
          <w:rFonts w:eastAsia="MS Mincho"/>
          <w:b/>
          <w:kern w:val="32"/>
          <w:sz w:val="28"/>
          <w:szCs w:val="28"/>
        </w:rPr>
      </w:pPr>
      <w:r w:rsidRPr="00F76B16">
        <w:rPr>
          <w:rFonts w:eastAsia="MS Mincho"/>
          <w:b/>
          <w:kern w:val="32"/>
          <w:sz w:val="28"/>
          <w:szCs w:val="28"/>
        </w:rPr>
        <w:t>Форма 4. Сведения о поставляемом товаре, выполняемой работе, оказываемой услуге*</w:t>
      </w:r>
    </w:p>
    <w:p w:rsidR="0035759D" w:rsidRPr="00F76B16" w:rsidRDefault="0035759D" w:rsidP="0035759D">
      <w:pPr>
        <w:rPr>
          <w:rFonts w:eastAsia="MS Mincho"/>
          <w:b/>
          <w:kern w:val="32"/>
          <w:sz w:val="28"/>
          <w:szCs w:val="28"/>
        </w:rPr>
      </w:pPr>
    </w:p>
    <w:p w:rsidR="0035759D" w:rsidRPr="00F76B16" w:rsidRDefault="0035759D" w:rsidP="0035759D">
      <w:pPr>
        <w:autoSpaceDE w:val="0"/>
        <w:autoSpaceDN w:val="0"/>
        <w:adjustRightInd w:val="0"/>
        <w:ind w:firstLine="540"/>
        <w:jc w:val="both"/>
        <w:rPr>
          <w:i/>
          <w:sz w:val="28"/>
          <w:szCs w:val="28"/>
        </w:rPr>
      </w:pPr>
      <w:r w:rsidRPr="00F76B16">
        <w:rPr>
          <w:i/>
          <w:snapToGrid w:val="0"/>
          <w:sz w:val="28"/>
          <w:szCs w:val="28"/>
        </w:rPr>
        <w:t xml:space="preserve">Сведения </w:t>
      </w:r>
      <w:r w:rsidRPr="00F76B16">
        <w:rPr>
          <w:rFonts w:eastAsia="MS Mincho"/>
          <w:i/>
          <w:kern w:val="32"/>
          <w:sz w:val="28"/>
          <w:szCs w:val="28"/>
        </w:rPr>
        <w:t xml:space="preserve">о поставляемом товаре </w:t>
      </w:r>
      <w:r w:rsidRPr="00F76B16">
        <w:rPr>
          <w:i/>
          <w:sz w:val="28"/>
          <w:szCs w:val="28"/>
        </w:rPr>
        <w:t xml:space="preserve">следует формировать в виде описания поставляемого товара на основе раздела </w:t>
      </w:r>
      <w:r w:rsidRPr="00F76B16">
        <w:rPr>
          <w:i/>
          <w:sz w:val="28"/>
          <w:szCs w:val="28"/>
          <w:lang w:val="en-US"/>
        </w:rPr>
        <w:t>III</w:t>
      </w:r>
      <w:r w:rsidRPr="00F76B16">
        <w:rPr>
          <w:i/>
          <w:sz w:val="28"/>
          <w:szCs w:val="28"/>
        </w:rPr>
        <w:t xml:space="preserve"> «Техническое задание» следующим образом:</w:t>
      </w:r>
    </w:p>
    <w:p w:rsidR="0035759D" w:rsidRPr="00F76B16" w:rsidRDefault="0035759D" w:rsidP="0035759D">
      <w:pPr>
        <w:autoSpaceDE w:val="0"/>
        <w:autoSpaceDN w:val="0"/>
        <w:adjustRightInd w:val="0"/>
        <w:ind w:firstLine="540"/>
        <w:jc w:val="both"/>
        <w:rPr>
          <w:i/>
          <w:sz w:val="28"/>
          <w:szCs w:val="28"/>
        </w:rPr>
      </w:pP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449"/>
        <w:gridCol w:w="4173"/>
        <w:gridCol w:w="1276"/>
        <w:gridCol w:w="1276"/>
        <w:gridCol w:w="992"/>
        <w:gridCol w:w="1559"/>
      </w:tblGrid>
      <w:tr w:rsidR="0035759D" w:rsidRPr="00F76B16" w:rsidTr="00DA0C26">
        <w:trPr>
          <w:trHeight w:val="765"/>
        </w:trPr>
        <w:tc>
          <w:tcPr>
            <w:tcW w:w="449"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r w:rsidRPr="00F76B16">
              <w:rPr>
                <w:rFonts w:ascii="Times New Roman" w:eastAsia="Liberation Serif" w:hAnsi="Times New Roman"/>
                <w:b/>
                <w:sz w:val="20"/>
                <w:szCs w:val="20"/>
              </w:rPr>
              <w:t>№</w:t>
            </w:r>
          </w:p>
        </w:tc>
        <w:tc>
          <w:tcPr>
            <w:tcW w:w="4173"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r w:rsidRPr="00F76B16">
              <w:rPr>
                <w:rFonts w:ascii="Times New Roman" w:hAnsi="Times New Roman"/>
                <w:b/>
                <w:bCs/>
                <w:sz w:val="18"/>
                <w:szCs w:val="18"/>
              </w:rPr>
              <w:t>Наименование, технические характеристики, функциональные характеристики (потребительские свойства) товара</w:t>
            </w:r>
          </w:p>
        </w:tc>
        <w:tc>
          <w:tcPr>
            <w:tcW w:w="1276"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r w:rsidRPr="00F76B16">
              <w:rPr>
                <w:rFonts w:ascii="Times New Roman" w:hAnsi="Times New Roman"/>
                <w:b/>
                <w:sz w:val="20"/>
                <w:szCs w:val="20"/>
              </w:rPr>
              <w:t>Единица измерения</w:t>
            </w:r>
          </w:p>
        </w:tc>
        <w:tc>
          <w:tcPr>
            <w:tcW w:w="1276"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r w:rsidRPr="00F76B16">
              <w:rPr>
                <w:rFonts w:ascii="Times New Roman" w:hAnsi="Times New Roman"/>
                <w:b/>
                <w:sz w:val="20"/>
                <w:szCs w:val="20"/>
              </w:rPr>
              <w:t>Количество</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sz w:val="20"/>
                <w:szCs w:val="20"/>
              </w:rPr>
            </w:pPr>
            <w:r w:rsidRPr="00F76B16">
              <w:rPr>
                <w:rFonts w:ascii="Times New Roman" w:hAnsi="Times New Roman"/>
                <w:b/>
                <w:sz w:val="20"/>
                <w:szCs w:val="20"/>
              </w:rPr>
              <w:t>Цена за единицу, руб.</w:t>
            </w:r>
          </w:p>
        </w:tc>
        <w:tc>
          <w:tcPr>
            <w:tcW w:w="1559" w:type="dxa"/>
            <w:tcBorders>
              <w:top w:val="single" w:sz="1" w:space="0" w:color="000000"/>
              <w:left w:val="single" w:sz="1" w:space="0" w:color="000000"/>
              <w:bottom w:val="single" w:sz="1" w:space="0" w:color="000000"/>
              <w:right w:val="single" w:sz="1" w:space="0" w:color="000000"/>
            </w:tcBorders>
          </w:tcPr>
          <w:p w:rsidR="0035759D" w:rsidRPr="00F76B16" w:rsidRDefault="0035759D" w:rsidP="00DA0C26">
            <w:pPr>
              <w:pStyle w:val="af3"/>
              <w:snapToGrid w:val="0"/>
              <w:jc w:val="center"/>
              <w:rPr>
                <w:rFonts w:ascii="Times New Roman" w:hAnsi="Times New Roman"/>
                <w:b/>
                <w:sz w:val="20"/>
                <w:szCs w:val="20"/>
              </w:rPr>
            </w:pPr>
            <w:r w:rsidRPr="00F76B16">
              <w:rPr>
                <w:rFonts w:ascii="Times New Roman" w:hAnsi="Times New Roman"/>
                <w:b/>
                <w:sz w:val="20"/>
                <w:szCs w:val="20"/>
              </w:rPr>
              <w:t>Страна происхождения товара</w:t>
            </w:r>
          </w:p>
        </w:tc>
      </w:tr>
      <w:tr w:rsidR="0035759D" w:rsidRPr="00F76B16" w:rsidTr="00DA0C26">
        <w:trPr>
          <w:trHeight w:val="765"/>
        </w:trPr>
        <w:tc>
          <w:tcPr>
            <w:tcW w:w="449"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eastAsia="Liberation Serif" w:hAnsi="Times New Roman"/>
                <w:b/>
                <w:sz w:val="20"/>
                <w:szCs w:val="20"/>
              </w:rPr>
            </w:pPr>
            <w:r w:rsidRPr="00F76B16">
              <w:rPr>
                <w:rFonts w:ascii="Times New Roman" w:eastAsia="Liberation Serif" w:hAnsi="Times New Roman"/>
                <w:b/>
                <w:sz w:val="20"/>
                <w:szCs w:val="20"/>
              </w:rPr>
              <w:t>1</w:t>
            </w:r>
          </w:p>
        </w:tc>
        <w:tc>
          <w:tcPr>
            <w:tcW w:w="4173"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bCs/>
                <w:sz w:val="18"/>
                <w:szCs w:val="18"/>
              </w:rPr>
            </w:pPr>
          </w:p>
        </w:tc>
        <w:tc>
          <w:tcPr>
            <w:tcW w:w="1276"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1276"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1559" w:type="dxa"/>
            <w:tcBorders>
              <w:top w:val="single" w:sz="1" w:space="0" w:color="000000"/>
              <w:left w:val="single" w:sz="1" w:space="0" w:color="000000"/>
              <w:bottom w:val="single" w:sz="1" w:space="0" w:color="000000"/>
              <w:right w:val="single" w:sz="1" w:space="0" w:color="000000"/>
            </w:tcBorders>
          </w:tcPr>
          <w:p w:rsidR="0035759D" w:rsidRPr="00F76B16" w:rsidRDefault="0035759D" w:rsidP="00DA0C26">
            <w:pPr>
              <w:pStyle w:val="af3"/>
              <w:snapToGrid w:val="0"/>
              <w:jc w:val="center"/>
              <w:rPr>
                <w:rFonts w:ascii="Times New Roman" w:hAnsi="Times New Roman"/>
                <w:b/>
                <w:sz w:val="20"/>
                <w:szCs w:val="20"/>
              </w:rPr>
            </w:pPr>
          </w:p>
        </w:tc>
      </w:tr>
      <w:tr w:rsidR="0035759D" w:rsidRPr="00F76B16" w:rsidTr="00DA0C26">
        <w:trPr>
          <w:trHeight w:val="765"/>
        </w:trPr>
        <w:tc>
          <w:tcPr>
            <w:tcW w:w="449"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eastAsia="Liberation Serif" w:hAnsi="Times New Roman"/>
                <w:b/>
                <w:sz w:val="20"/>
                <w:szCs w:val="20"/>
              </w:rPr>
            </w:pPr>
            <w:r w:rsidRPr="00F76B16">
              <w:rPr>
                <w:rFonts w:ascii="Times New Roman" w:eastAsia="Liberation Serif" w:hAnsi="Times New Roman"/>
                <w:b/>
                <w:sz w:val="20"/>
                <w:szCs w:val="20"/>
              </w:rPr>
              <w:t>2</w:t>
            </w:r>
          </w:p>
        </w:tc>
        <w:tc>
          <w:tcPr>
            <w:tcW w:w="4173"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bCs/>
                <w:sz w:val="18"/>
                <w:szCs w:val="18"/>
              </w:rPr>
            </w:pPr>
          </w:p>
        </w:tc>
        <w:tc>
          <w:tcPr>
            <w:tcW w:w="1276"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1276"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1559" w:type="dxa"/>
            <w:tcBorders>
              <w:top w:val="single" w:sz="1" w:space="0" w:color="000000"/>
              <w:left w:val="single" w:sz="1" w:space="0" w:color="000000"/>
              <w:bottom w:val="single" w:sz="1" w:space="0" w:color="000000"/>
              <w:right w:val="single" w:sz="1" w:space="0" w:color="000000"/>
            </w:tcBorders>
          </w:tcPr>
          <w:p w:rsidR="0035759D" w:rsidRPr="00F76B16" w:rsidRDefault="0035759D" w:rsidP="00DA0C26">
            <w:pPr>
              <w:pStyle w:val="af3"/>
              <w:snapToGrid w:val="0"/>
              <w:jc w:val="center"/>
              <w:rPr>
                <w:rFonts w:ascii="Times New Roman" w:hAnsi="Times New Roman"/>
                <w:b/>
                <w:sz w:val="20"/>
                <w:szCs w:val="20"/>
              </w:rPr>
            </w:pPr>
          </w:p>
        </w:tc>
      </w:tr>
      <w:tr w:rsidR="0035759D" w:rsidRPr="00F76B16" w:rsidTr="00DA0C26">
        <w:trPr>
          <w:trHeight w:val="765"/>
        </w:trPr>
        <w:tc>
          <w:tcPr>
            <w:tcW w:w="449"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eastAsia="Liberation Serif" w:hAnsi="Times New Roman"/>
                <w:b/>
                <w:sz w:val="20"/>
                <w:szCs w:val="20"/>
              </w:rPr>
            </w:pPr>
            <w:r w:rsidRPr="00F76B16">
              <w:rPr>
                <w:rFonts w:ascii="Times New Roman" w:eastAsia="Liberation Serif" w:hAnsi="Times New Roman"/>
                <w:b/>
                <w:sz w:val="20"/>
                <w:szCs w:val="20"/>
              </w:rPr>
              <w:t>…</w:t>
            </w:r>
          </w:p>
        </w:tc>
        <w:tc>
          <w:tcPr>
            <w:tcW w:w="4173"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bCs/>
                <w:sz w:val="18"/>
                <w:szCs w:val="18"/>
              </w:rPr>
            </w:pPr>
          </w:p>
        </w:tc>
        <w:tc>
          <w:tcPr>
            <w:tcW w:w="1276"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1276" w:type="dxa"/>
            <w:tcBorders>
              <w:top w:val="single" w:sz="1" w:space="0" w:color="000000"/>
              <w:left w:val="single" w:sz="1" w:space="0" w:color="000000"/>
              <w:bottom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35759D" w:rsidRPr="00F76B16" w:rsidRDefault="0035759D" w:rsidP="00DA0C26">
            <w:pPr>
              <w:pStyle w:val="af3"/>
              <w:snapToGrid w:val="0"/>
              <w:jc w:val="center"/>
              <w:rPr>
                <w:rFonts w:ascii="Times New Roman" w:hAnsi="Times New Roman"/>
                <w:b/>
                <w:sz w:val="20"/>
                <w:szCs w:val="20"/>
              </w:rPr>
            </w:pPr>
          </w:p>
        </w:tc>
        <w:tc>
          <w:tcPr>
            <w:tcW w:w="1559" w:type="dxa"/>
            <w:tcBorders>
              <w:top w:val="single" w:sz="1" w:space="0" w:color="000000"/>
              <w:left w:val="single" w:sz="1" w:space="0" w:color="000000"/>
              <w:bottom w:val="single" w:sz="1" w:space="0" w:color="000000"/>
              <w:right w:val="single" w:sz="1" w:space="0" w:color="000000"/>
            </w:tcBorders>
          </w:tcPr>
          <w:p w:rsidR="0035759D" w:rsidRPr="00F76B16" w:rsidRDefault="0035759D" w:rsidP="00DA0C26">
            <w:pPr>
              <w:pStyle w:val="af3"/>
              <w:snapToGrid w:val="0"/>
              <w:jc w:val="center"/>
              <w:rPr>
                <w:rFonts w:ascii="Times New Roman" w:hAnsi="Times New Roman"/>
                <w:b/>
                <w:sz w:val="20"/>
                <w:szCs w:val="20"/>
              </w:rPr>
            </w:pPr>
          </w:p>
        </w:tc>
      </w:tr>
    </w:tbl>
    <w:p w:rsidR="0035759D" w:rsidRPr="00F76B16" w:rsidRDefault="0035759D" w:rsidP="0035759D">
      <w:pPr>
        <w:autoSpaceDE w:val="0"/>
        <w:autoSpaceDN w:val="0"/>
        <w:adjustRightInd w:val="0"/>
        <w:ind w:firstLine="540"/>
        <w:jc w:val="both"/>
        <w:rPr>
          <w:i/>
          <w:sz w:val="28"/>
          <w:szCs w:val="28"/>
        </w:rPr>
      </w:pPr>
    </w:p>
    <w:p w:rsidR="0035759D" w:rsidRPr="00F76B16" w:rsidRDefault="0035759D" w:rsidP="0035759D">
      <w:pPr>
        <w:autoSpaceDE w:val="0"/>
        <w:autoSpaceDN w:val="0"/>
        <w:adjustRightInd w:val="0"/>
        <w:ind w:firstLine="540"/>
        <w:jc w:val="both"/>
        <w:rPr>
          <w:i/>
          <w:sz w:val="28"/>
          <w:szCs w:val="28"/>
        </w:rPr>
      </w:pPr>
    </w:p>
    <w:p w:rsidR="0035759D" w:rsidRPr="00F76B16" w:rsidRDefault="0035759D" w:rsidP="0035759D">
      <w:pPr>
        <w:widowControl w:val="0"/>
        <w:autoSpaceDE w:val="0"/>
        <w:autoSpaceDN w:val="0"/>
        <w:adjustRightInd w:val="0"/>
        <w:ind w:firstLine="709"/>
        <w:jc w:val="both"/>
        <w:rPr>
          <w:bCs/>
          <w:sz w:val="28"/>
          <w:szCs w:val="28"/>
        </w:rPr>
      </w:pPr>
      <w:r w:rsidRPr="00F76B16">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35759D" w:rsidRPr="00F76B16" w:rsidRDefault="0035759D" w:rsidP="0035759D">
      <w:pPr>
        <w:widowControl w:val="0"/>
        <w:autoSpaceDE w:val="0"/>
        <w:autoSpaceDN w:val="0"/>
        <w:adjustRightInd w:val="0"/>
        <w:ind w:firstLine="709"/>
        <w:jc w:val="both"/>
        <w:rPr>
          <w:bCs/>
          <w:sz w:val="28"/>
          <w:szCs w:val="28"/>
        </w:rPr>
      </w:pPr>
      <w:r w:rsidRPr="00F76B16">
        <w:rPr>
          <w:bCs/>
          <w:sz w:val="28"/>
          <w:szCs w:val="28"/>
        </w:rPr>
        <w:t>- наименование страны происхождения товаров;</w:t>
      </w:r>
    </w:p>
    <w:p w:rsidR="0035759D" w:rsidRPr="00F76B16" w:rsidRDefault="0035759D" w:rsidP="0035759D">
      <w:pPr>
        <w:widowControl w:val="0"/>
        <w:autoSpaceDE w:val="0"/>
        <w:autoSpaceDN w:val="0"/>
        <w:adjustRightInd w:val="0"/>
        <w:ind w:firstLine="709"/>
        <w:jc w:val="both"/>
        <w:rPr>
          <w:bCs/>
          <w:sz w:val="28"/>
          <w:szCs w:val="28"/>
        </w:rPr>
      </w:pPr>
      <w:r w:rsidRPr="00F76B16">
        <w:rPr>
          <w:bCs/>
          <w:sz w:val="28"/>
          <w:szCs w:val="28"/>
        </w:rPr>
        <w:t>- сведения о цене единицы каждого товара (работы, услуги).</w:t>
      </w:r>
    </w:p>
    <w:p w:rsidR="0035759D" w:rsidRPr="00F76B16" w:rsidRDefault="0035759D" w:rsidP="0035759D">
      <w:pPr>
        <w:pStyle w:val="afb"/>
        <w:snapToGrid/>
        <w:rPr>
          <w:rFonts w:ascii="Times New Roman" w:hAnsi="Times New Roman"/>
          <w:sz w:val="26"/>
          <w:szCs w:val="26"/>
        </w:rPr>
      </w:pPr>
    </w:p>
    <w:p w:rsidR="0035759D" w:rsidRPr="00F76B16" w:rsidRDefault="0035759D" w:rsidP="0035759D">
      <w:pPr>
        <w:ind w:firstLine="708"/>
        <w:jc w:val="both"/>
      </w:pPr>
    </w:p>
    <w:p w:rsidR="0035759D" w:rsidRPr="00F76B16" w:rsidRDefault="0035759D" w:rsidP="0035759D">
      <w:pPr>
        <w:ind w:firstLine="708"/>
        <w:jc w:val="both"/>
      </w:pPr>
    </w:p>
    <w:p w:rsidR="0035759D" w:rsidRPr="00F76B16" w:rsidRDefault="0035759D" w:rsidP="0035759D">
      <w:pPr>
        <w:ind w:firstLine="708"/>
        <w:jc w:val="both"/>
      </w:pPr>
    </w:p>
    <w:p w:rsidR="0035759D" w:rsidRPr="00F76B16" w:rsidRDefault="0035759D" w:rsidP="0035759D">
      <w:pPr>
        <w:ind w:firstLine="708"/>
        <w:jc w:val="both"/>
      </w:pPr>
    </w:p>
    <w:p w:rsidR="0035759D" w:rsidRPr="00F76B16" w:rsidRDefault="0035759D" w:rsidP="0035759D">
      <w:pPr>
        <w:ind w:firstLine="708"/>
        <w:jc w:val="both"/>
      </w:pPr>
    </w:p>
    <w:p w:rsidR="0035759D" w:rsidRPr="00F76B16" w:rsidRDefault="0035759D" w:rsidP="0035759D">
      <w:pPr>
        <w:ind w:firstLine="708"/>
        <w:jc w:val="both"/>
      </w:pPr>
    </w:p>
    <w:p w:rsidR="0035759D" w:rsidRPr="00F76B16" w:rsidRDefault="0035759D" w:rsidP="0035759D">
      <w:pPr>
        <w:ind w:firstLine="708"/>
        <w:jc w:val="both"/>
      </w:pPr>
    </w:p>
    <w:p w:rsidR="0035759D" w:rsidRPr="00F76B16" w:rsidRDefault="0035759D" w:rsidP="0035759D">
      <w:pPr>
        <w:ind w:firstLine="708"/>
        <w:jc w:val="both"/>
        <w:rPr>
          <w:rFonts w:eastAsia="MS Mincho"/>
          <w:i/>
        </w:rPr>
      </w:pPr>
      <w:r w:rsidRPr="00F76B16">
        <w:t>*Рекомендуемая форма файла должна предусматривать возможность копирования и печати его содержимого.</w:t>
      </w:r>
    </w:p>
    <w:p w:rsidR="00AE7506" w:rsidRDefault="00AE7506"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35759D" w:rsidRDefault="0035759D" w:rsidP="00FB3011">
      <w:pPr>
        <w:ind w:right="-2"/>
        <w:jc w:val="right"/>
        <w:rPr>
          <w:b/>
        </w:rPr>
      </w:pPr>
    </w:p>
    <w:p w:rsidR="00AE7506" w:rsidRDefault="00AE7506" w:rsidP="00FB3011">
      <w:pPr>
        <w:ind w:right="-2"/>
        <w:jc w:val="right"/>
        <w:rPr>
          <w:b/>
        </w:rPr>
      </w:pPr>
    </w:p>
    <w:p w:rsidR="00AE7506" w:rsidRPr="006C0C5C" w:rsidRDefault="00AE7506" w:rsidP="006C0C5C">
      <w:pPr>
        <w:jc w:val="center"/>
      </w:pPr>
      <w:r w:rsidRPr="006C0C5C">
        <w:lastRenderedPageBreak/>
        <w:t>РАЗДЕЛ IV</w:t>
      </w:r>
      <w:r>
        <w:t xml:space="preserve">. </w:t>
      </w:r>
      <w:r w:rsidRPr="006C0C5C">
        <w:t>ПРОЕКТ ДОГОВОРА</w:t>
      </w:r>
    </w:p>
    <w:p w:rsidR="00AE7506" w:rsidRPr="00A303F8" w:rsidRDefault="00AE7506" w:rsidP="00593616">
      <w:pPr>
        <w:jc w:val="center"/>
        <w:rPr>
          <w:b/>
        </w:rPr>
      </w:pPr>
      <w:r w:rsidRPr="00F84929">
        <w:rPr>
          <w:b/>
        </w:rPr>
        <w:t xml:space="preserve">ПРОЕКТ </w:t>
      </w:r>
      <w:r>
        <w:rPr>
          <w:b/>
        </w:rPr>
        <w:t>ДОГОВОРА</w:t>
      </w:r>
    </w:p>
    <w:p w:rsidR="009D4AE4" w:rsidRPr="009D4AE4" w:rsidRDefault="009D4AE4" w:rsidP="009D4AE4">
      <w:pPr>
        <w:jc w:val="center"/>
        <w:rPr>
          <w:b/>
          <w:color w:val="000000"/>
        </w:rPr>
      </w:pPr>
      <w:r>
        <w:rPr>
          <w:b/>
          <w:color w:val="000000"/>
        </w:rPr>
        <w:t>На о</w:t>
      </w:r>
      <w:r w:rsidRPr="009D4AE4">
        <w:rPr>
          <w:b/>
          <w:color w:val="000000"/>
        </w:rPr>
        <w:t>казание услуг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Обслуживания Населения»</w:t>
      </w:r>
      <w:r>
        <w:rPr>
          <w:b/>
          <w:color w:val="000000"/>
        </w:rPr>
        <w:t xml:space="preserve">         </w:t>
      </w:r>
      <w:r w:rsidR="0035759D">
        <w:rPr>
          <w:b/>
          <w:color w:val="000000"/>
        </w:rPr>
        <w:t xml:space="preserve"> «САМСОН» в 202</w:t>
      </w:r>
      <w:r w:rsidR="00E11629">
        <w:rPr>
          <w:b/>
          <w:color w:val="000000"/>
        </w:rPr>
        <w:t>1</w:t>
      </w:r>
      <w:r w:rsidRPr="009D4AE4">
        <w:rPr>
          <w:b/>
          <w:color w:val="000000"/>
        </w:rPr>
        <w:t xml:space="preserve"> году</w:t>
      </w:r>
    </w:p>
    <w:p w:rsidR="00AE7506" w:rsidRDefault="00AE7506" w:rsidP="00593616">
      <w:pPr>
        <w:jc w:val="center"/>
        <w:rPr>
          <w:b/>
        </w:rPr>
      </w:pPr>
      <w:r>
        <w:rPr>
          <w:b/>
        </w:rPr>
        <w:t xml:space="preserve">Регистрационный № </w:t>
      </w:r>
    </w:p>
    <w:tbl>
      <w:tblPr>
        <w:tblW w:w="0" w:type="auto"/>
        <w:tblLook w:val="00A0" w:firstRow="1" w:lastRow="0" w:firstColumn="1" w:lastColumn="0" w:noHBand="0" w:noVBand="0"/>
      </w:tblPr>
      <w:tblGrid>
        <w:gridCol w:w="4785"/>
        <w:gridCol w:w="4785"/>
      </w:tblGrid>
      <w:tr w:rsidR="00AE7506" w:rsidTr="008240E6">
        <w:tc>
          <w:tcPr>
            <w:tcW w:w="4785" w:type="dxa"/>
            <w:vAlign w:val="center"/>
          </w:tcPr>
          <w:p w:rsidR="00AE7506" w:rsidRDefault="00AE7506" w:rsidP="008240E6">
            <w:r>
              <w:t>г. Вельск</w:t>
            </w:r>
          </w:p>
        </w:tc>
        <w:tc>
          <w:tcPr>
            <w:tcW w:w="4785" w:type="dxa"/>
            <w:vAlign w:val="center"/>
          </w:tcPr>
          <w:p w:rsidR="00AE7506" w:rsidRDefault="00AE7506" w:rsidP="00E11629">
            <w:pPr>
              <w:jc w:val="right"/>
            </w:pPr>
            <w:r>
              <w:t xml:space="preserve">«___»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 20</w:t>
            </w:r>
            <w:r w:rsidR="000B101F">
              <w:t>2</w:t>
            </w:r>
            <w:r w:rsidR="00E11629">
              <w:t>1</w:t>
            </w:r>
            <w:r w:rsidR="009754F7">
              <w:t xml:space="preserve"> </w:t>
            </w:r>
            <w:r>
              <w:t xml:space="preserve"> г.</w:t>
            </w:r>
          </w:p>
        </w:tc>
      </w:tr>
    </w:tbl>
    <w:p w:rsidR="00AE7506" w:rsidRDefault="00AE7506" w:rsidP="00593616"/>
    <w:p w:rsidR="00AE7506" w:rsidRDefault="00AE7506" w:rsidP="00593616">
      <w:pPr>
        <w:widowControl w:val="0"/>
        <w:ind w:left="5812"/>
        <w:jc w:val="center"/>
      </w:pPr>
    </w:p>
    <w:p w:rsidR="00FD668E" w:rsidRPr="00953AF6" w:rsidRDefault="00FD668E" w:rsidP="00FD668E">
      <w:pPr>
        <w:ind w:firstLine="708"/>
        <w:jc w:val="both"/>
      </w:pPr>
      <w:r w:rsidRPr="00CF1C7D">
        <w:t xml:space="preserve">Государственное </w:t>
      </w:r>
      <w:r>
        <w:t>автономное</w:t>
      </w:r>
      <w:r w:rsidRPr="00CF1C7D">
        <w:t xml:space="preserve"> учреждение здравоохранения Архангельской области «</w:t>
      </w:r>
      <w:r>
        <w:t>Вельская стоматологическая поликлиника</w:t>
      </w:r>
      <w:r w:rsidRPr="00CF1C7D">
        <w:t>» (сокращенно – Г</w:t>
      </w:r>
      <w:r>
        <w:t>А</w:t>
      </w:r>
      <w:r w:rsidRPr="00CF1C7D">
        <w:t xml:space="preserve">УЗ </w:t>
      </w:r>
      <w:r>
        <w:t>АО</w:t>
      </w:r>
      <w:r w:rsidRPr="00CF1C7D">
        <w:t xml:space="preserve"> «</w:t>
      </w:r>
      <w:r>
        <w:t>ВСП</w:t>
      </w:r>
      <w:r w:rsidRPr="00CF1C7D">
        <w:t xml:space="preserve">»), в лице </w:t>
      </w:r>
      <w:r>
        <w:t>главного врача Шестаковой Людмилы Николаевны</w:t>
      </w:r>
      <w:r w:rsidRPr="00953AF6">
        <w:t>, действующе</w:t>
      </w:r>
      <w:r w:rsidR="00E47984">
        <w:t>й</w:t>
      </w:r>
      <w:r w:rsidRPr="00953AF6">
        <w:t xml:space="preserve"> на основании Устава,</w:t>
      </w:r>
      <w:r w:rsidRPr="00953AF6">
        <w:rPr>
          <w:snapToGrid w:val="0"/>
        </w:rPr>
        <w:t xml:space="preserve"> </w:t>
      </w:r>
      <w:r w:rsidRPr="00953AF6">
        <w:t>и ___________________________________, именуемое в дальнейшем «</w:t>
      </w:r>
      <w:r>
        <w:t>Исполнитель</w:t>
      </w:r>
      <w:r w:rsidRPr="00953AF6">
        <w:t>»,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w:t>
      </w:r>
      <w:r w:rsidR="000B101F">
        <w:t>____ 202</w:t>
      </w:r>
      <w:r w:rsidR="00E11629">
        <w:t>1</w:t>
      </w:r>
      <w:r w:rsidRPr="00953AF6">
        <w:t xml:space="preserve"> г. № _______ заключили настоящий </w:t>
      </w:r>
      <w:r>
        <w:t>Договор</w:t>
      </w:r>
      <w:r w:rsidRPr="00953AF6">
        <w:t xml:space="preserve"> о нижеследующем.</w:t>
      </w:r>
    </w:p>
    <w:p w:rsidR="00FD668E" w:rsidRPr="00953AF6" w:rsidRDefault="00FD668E" w:rsidP="00FD668E">
      <w:pPr>
        <w:shd w:val="clear" w:color="auto" w:fill="FFFFFF"/>
        <w:jc w:val="center"/>
        <w:rPr>
          <w:b/>
          <w:bCs/>
          <w:color w:val="000000"/>
          <w:spacing w:val="-1"/>
        </w:rPr>
      </w:pPr>
    </w:p>
    <w:p w:rsidR="00FD668E" w:rsidRPr="00953AF6" w:rsidRDefault="00FD668E" w:rsidP="00FD668E">
      <w:pPr>
        <w:widowControl w:val="0"/>
        <w:autoSpaceDE w:val="0"/>
        <w:autoSpaceDN w:val="0"/>
        <w:jc w:val="center"/>
        <w:outlineLvl w:val="4"/>
        <w:rPr>
          <w:b/>
          <w:bCs/>
          <w:color w:val="000000"/>
        </w:rPr>
      </w:pPr>
      <w:r w:rsidRPr="00953AF6">
        <w:rPr>
          <w:b/>
          <w:bCs/>
          <w:color w:val="000000"/>
        </w:rPr>
        <w:t xml:space="preserve">1. Предмет </w:t>
      </w:r>
      <w:r>
        <w:rPr>
          <w:b/>
          <w:bCs/>
          <w:color w:val="000000"/>
        </w:rPr>
        <w:t>Договора</w:t>
      </w:r>
      <w:r w:rsidRPr="00953AF6">
        <w:rPr>
          <w:b/>
          <w:bCs/>
          <w:color w:val="000000"/>
        </w:rPr>
        <w:t>, срок, место оказания Услуги</w:t>
      </w:r>
    </w:p>
    <w:p w:rsidR="00FD668E" w:rsidRPr="00953AF6" w:rsidRDefault="00FD668E" w:rsidP="00FD668E">
      <w:pPr>
        <w:widowControl w:val="0"/>
        <w:ind w:firstLine="709"/>
        <w:jc w:val="both"/>
        <w:rPr>
          <w:snapToGrid w:val="0"/>
        </w:rPr>
      </w:pPr>
      <w:r w:rsidRPr="00953AF6">
        <w:rPr>
          <w:snapToGrid w:val="0"/>
        </w:rPr>
        <w:t>1.1. Исполнитель</w:t>
      </w:r>
      <w:r w:rsidRPr="00953AF6">
        <w:rPr>
          <w:color w:val="000000"/>
        </w:rPr>
        <w:t xml:space="preserve"> </w:t>
      </w:r>
      <w:r w:rsidRPr="00953AF6">
        <w:rPr>
          <w:snapToGrid w:val="0"/>
        </w:rPr>
        <w:t xml:space="preserve">принимает на себя обязательства по </w:t>
      </w:r>
      <w:r w:rsidRPr="00B47224">
        <w:t>оказание услуг по сопровождению и технической поддержке программного продукта «Медицинская Информационная Система «Комплекс Программных Средств» Система Автоматизации Медико-Страхового Обслу</w:t>
      </w:r>
      <w:r w:rsidR="0035759D">
        <w:t>живания Населения «САМСОН» в 202</w:t>
      </w:r>
      <w:r w:rsidR="00E11629">
        <w:t>1</w:t>
      </w:r>
      <w:r w:rsidRPr="00B47224">
        <w:t xml:space="preserve"> году</w:t>
      </w:r>
      <w:r w:rsidRPr="00953AF6">
        <w:rPr>
          <w:snapToGrid w:val="0"/>
        </w:rPr>
        <w:t xml:space="preserve"> (далее – Услуга) в соответствии с Приложением № 1</w:t>
      </w:r>
      <w:r>
        <w:rPr>
          <w:snapToGrid w:val="0"/>
        </w:rPr>
        <w:t xml:space="preserve"> </w:t>
      </w:r>
      <w:r w:rsidRPr="0077058D">
        <w:rPr>
          <w:snapToGrid w:val="0"/>
        </w:rPr>
        <w:t>«Техническое задание»</w:t>
      </w:r>
      <w:r w:rsidRPr="00953AF6">
        <w:rPr>
          <w:snapToGrid w:val="0"/>
        </w:rPr>
        <w:t xml:space="preserve"> к настоящему </w:t>
      </w:r>
      <w:r>
        <w:rPr>
          <w:snapToGrid w:val="0"/>
        </w:rPr>
        <w:t>Договору</w:t>
      </w:r>
      <w:r w:rsidRPr="00953AF6">
        <w:rPr>
          <w:snapToGrid w:val="0"/>
        </w:rPr>
        <w:t xml:space="preserve"> (далее – Приложение № 1 к </w:t>
      </w:r>
      <w:r>
        <w:rPr>
          <w:snapToGrid w:val="0"/>
        </w:rPr>
        <w:t>Договору</w:t>
      </w:r>
      <w:r w:rsidRPr="00953AF6">
        <w:rPr>
          <w:snapToGrid w:val="0"/>
        </w:rPr>
        <w:t>), а Заказчик обязуется принять и оплатить оказанную Услугу.</w:t>
      </w:r>
    </w:p>
    <w:p w:rsidR="00FD668E" w:rsidRPr="00953AF6" w:rsidRDefault="00FD668E" w:rsidP="00FD668E">
      <w:pPr>
        <w:tabs>
          <w:tab w:val="left" w:pos="284"/>
          <w:tab w:val="left" w:pos="993"/>
          <w:tab w:val="num" w:pos="2487"/>
        </w:tabs>
        <w:snapToGrid w:val="0"/>
        <w:ind w:firstLine="720"/>
        <w:jc w:val="both"/>
        <w:rPr>
          <w:rFonts w:eastAsia="Calibri" w:cs="Arial"/>
        </w:rPr>
      </w:pPr>
      <w:r w:rsidRPr="00953AF6">
        <w:rPr>
          <w:rFonts w:eastAsia="Calibri" w:cs="Arial"/>
        </w:rPr>
        <w:t xml:space="preserve">1.2. Срок оказания Услуги: начало оказания услуг: </w:t>
      </w:r>
      <w:r>
        <w:rPr>
          <w:rFonts w:eastAsia="Calibri" w:cs="Arial"/>
        </w:rPr>
        <w:t>с</w:t>
      </w:r>
      <w:r w:rsidRPr="00953AF6">
        <w:rPr>
          <w:rFonts w:eastAsia="Calibri" w:cs="Arial"/>
        </w:rPr>
        <w:t xml:space="preserve"> 01.</w:t>
      </w:r>
      <w:r w:rsidR="000B101F">
        <w:rPr>
          <w:rFonts w:eastAsia="Calibri" w:cs="Arial"/>
        </w:rPr>
        <w:t>10</w:t>
      </w:r>
      <w:r w:rsidRPr="00953AF6">
        <w:rPr>
          <w:rFonts w:eastAsia="Calibri" w:cs="Arial"/>
        </w:rPr>
        <w:t>.20</w:t>
      </w:r>
      <w:r w:rsidR="0035759D">
        <w:rPr>
          <w:rFonts w:eastAsia="Calibri" w:cs="Arial"/>
        </w:rPr>
        <w:t>2</w:t>
      </w:r>
      <w:r w:rsidR="00E11629">
        <w:rPr>
          <w:rFonts w:eastAsia="Calibri" w:cs="Arial"/>
        </w:rPr>
        <w:t>1</w:t>
      </w:r>
      <w:r w:rsidRPr="00953AF6">
        <w:rPr>
          <w:rFonts w:eastAsia="Calibri" w:cs="Arial"/>
        </w:rPr>
        <w:t xml:space="preserve"> г.; окончание оказания усл</w:t>
      </w:r>
      <w:r w:rsidR="000B101F">
        <w:rPr>
          <w:rFonts w:eastAsia="Calibri" w:cs="Arial"/>
        </w:rPr>
        <w:t>уг: 31</w:t>
      </w:r>
      <w:r w:rsidR="0035759D">
        <w:rPr>
          <w:rFonts w:eastAsia="Calibri" w:cs="Arial"/>
        </w:rPr>
        <w:t>.</w:t>
      </w:r>
      <w:r w:rsidR="000B101F">
        <w:rPr>
          <w:rFonts w:eastAsia="Calibri" w:cs="Arial"/>
        </w:rPr>
        <w:t>12</w:t>
      </w:r>
      <w:r w:rsidR="0035759D">
        <w:rPr>
          <w:rFonts w:eastAsia="Calibri" w:cs="Arial"/>
        </w:rPr>
        <w:t>.202</w:t>
      </w:r>
      <w:r w:rsidR="00E11629">
        <w:rPr>
          <w:rFonts w:eastAsia="Calibri" w:cs="Arial"/>
        </w:rPr>
        <w:t>1</w:t>
      </w:r>
      <w:r w:rsidRPr="00953AF6">
        <w:rPr>
          <w:rFonts w:eastAsia="Calibri" w:cs="Arial"/>
        </w:rPr>
        <w:t xml:space="preserve"> г.</w:t>
      </w:r>
    </w:p>
    <w:p w:rsidR="00FD668E" w:rsidRPr="00953AF6" w:rsidRDefault="00FD668E" w:rsidP="00FD668E">
      <w:pPr>
        <w:tabs>
          <w:tab w:val="left" w:pos="284"/>
          <w:tab w:val="left" w:pos="993"/>
          <w:tab w:val="num" w:pos="2487"/>
        </w:tabs>
        <w:snapToGrid w:val="0"/>
        <w:ind w:firstLine="720"/>
        <w:jc w:val="both"/>
        <w:rPr>
          <w:snapToGrid w:val="0"/>
        </w:rPr>
      </w:pPr>
      <w:r w:rsidRPr="00953AF6">
        <w:rPr>
          <w:snapToGrid w:val="0"/>
        </w:rPr>
        <w:t>1.3. Датой исполнения Исполнителем обязательств считается дата подписания Исполнителем и Заказчиком Акта оказанных услуг.</w:t>
      </w:r>
    </w:p>
    <w:p w:rsidR="00FD668E" w:rsidRDefault="00FD668E" w:rsidP="00FD668E">
      <w:pPr>
        <w:pStyle w:val="af6"/>
      </w:pPr>
      <w:r>
        <w:rPr>
          <w:snapToGrid w:val="0"/>
        </w:rPr>
        <w:t xml:space="preserve">           </w:t>
      </w:r>
      <w:r w:rsidRPr="00953AF6">
        <w:rPr>
          <w:snapToGrid w:val="0"/>
        </w:rPr>
        <w:t>1.4. Услуга оказывается Исполнителем непосредственно по адрес</w:t>
      </w:r>
      <w:r>
        <w:rPr>
          <w:snapToGrid w:val="0"/>
        </w:rPr>
        <w:t>у</w:t>
      </w:r>
      <w:r w:rsidRPr="00953AF6">
        <w:rPr>
          <w:snapToGrid w:val="0"/>
        </w:rPr>
        <w:t xml:space="preserve"> Заказчика: </w:t>
      </w:r>
      <w:r>
        <w:t>165150, Архангельская обл., г. Вельск, ул. Дзержинского, д.42</w:t>
      </w:r>
    </w:p>
    <w:p w:rsidR="00FD668E" w:rsidRPr="00953AF6" w:rsidRDefault="00FD668E" w:rsidP="00FD668E">
      <w:pPr>
        <w:widowControl w:val="0"/>
        <w:ind w:firstLine="709"/>
        <w:jc w:val="both"/>
        <w:rPr>
          <w:b/>
          <w:bCs/>
          <w:snapToGrid w:val="0"/>
        </w:rPr>
      </w:pPr>
    </w:p>
    <w:p w:rsidR="00FD668E" w:rsidRPr="00953AF6" w:rsidRDefault="00FD668E" w:rsidP="00FD668E">
      <w:pPr>
        <w:widowControl w:val="0"/>
        <w:jc w:val="center"/>
        <w:rPr>
          <w:b/>
          <w:bCs/>
          <w:snapToGrid w:val="0"/>
        </w:rPr>
      </w:pPr>
      <w:r w:rsidRPr="00953AF6">
        <w:rPr>
          <w:b/>
          <w:bCs/>
          <w:snapToGrid w:val="0"/>
        </w:rPr>
        <w:t xml:space="preserve">2. Цена </w:t>
      </w:r>
      <w:r>
        <w:rPr>
          <w:b/>
          <w:bCs/>
          <w:snapToGrid w:val="0"/>
        </w:rPr>
        <w:t>Договора</w:t>
      </w:r>
    </w:p>
    <w:p w:rsidR="00FD668E" w:rsidRPr="00953AF6" w:rsidRDefault="00FD668E" w:rsidP="00FD668E">
      <w:pPr>
        <w:widowControl w:val="0"/>
        <w:ind w:firstLine="709"/>
        <w:jc w:val="both"/>
        <w:rPr>
          <w:snapToGrid w:val="0"/>
        </w:rPr>
      </w:pPr>
      <w:r w:rsidRPr="00953AF6">
        <w:rPr>
          <w:snapToGrid w:val="0"/>
        </w:rPr>
        <w:t xml:space="preserve">2.1. </w:t>
      </w:r>
      <w:r w:rsidRPr="00953AF6">
        <w:t xml:space="preserve">Оплата стоимости поставленной по настоящему </w:t>
      </w:r>
      <w:r>
        <w:t>Договору</w:t>
      </w:r>
      <w:r w:rsidRPr="00953AF6">
        <w:t xml:space="preserve"> Услуги производится в рублях.</w:t>
      </w:r>
    </w:p>
    <w:p w:rsidR="00FD668E" w:rsidRPr="00953AF6" w:rsidRDefault="00FD668E" w:rsidP="00FD668E">
      <w:pPr>
        <w:widowControl w:val="0"/>
        <w:ind w:firstLine="709"/>
        <w:jc w:val="both"/>
        <w:rPr>
          <w:snapToGrid w:val="0"/>
        </w:rPr>
      </w:pPr>
      <w:r w:rsidRPr="00953AF6">
        <w:rPr>
          <w:snapToGrid w:val="0"/>
        </w:rPr>
        <w:t xml:space="preserve">2.2. Цена Услуги, указанного в пункте 1.1 настоящего </w:t>
      </w:r>
      <w:r>
        <w:t>Договора</w:t>
      </w:r>
      <w:r w:rsidRPr="00953AF6">
        <w:rPr>
          <w:snapToGrid w:val="0"/>
        </w:rPr>
        <w:t>, определена протоколом ______________________ от «___» __________ 20__ г. № _______.</w:t>
      </w:r>
    </w:p>
    <w:p w:rsidR="00FD668E" w:rsidRPr="00953AF6" w:rsidRDefault="00FD668E" w:rsidP="00FD668E">
      <w:pPr>
        <w:widowControl w:val="0"/>
        <w:ind w:firstLine="709"/>
        <w:jc w:val="both"/>
        <w:rPr>
          <w:snapToGrid w:val="0"/>
        </w:rPr>
      </w:pPr>
      <w:r w:rsidRPr="00953AF6">
        <w:rPr>
          <w:snapToGrid w:val="0"/>
        </w:rPr>
        <w:t xml:space="preserve">2.3. Цена настоящего </w:t>
      </w:r>
      <w:r>
        <w:rPr>
          <w:snapToGrid w:val="0"/>
        </w:rPr>
        <w:t>Договора</w:t>
      </w:r>
      <w:r w:rsidRPr="00953AF6">
        <w:rPr>
          <w:snapToGrid w:val="0"/>
        </w:rPr>
        <w:t>, составляет ____ (___сумма прописью___) рублей, в т.ч. НДС ____ (___сумма прописью___) рублей в соответствии с ценой, определенной вышеуказанным протоколом.</w:t>
      </w:r>
    </w:p>
    <w:p w:rsidR="00FD668E" w:rsidRPr="00953AF6" w:rsidRDefault="00FD668E" w:rsidP="00FD668E">
      <w:pPr>
        <w:widowControl w:val="0"/>
        <w:ind w:firstLine="709"/>
        <w:jc w:val="both"/>
      </w:pPr>
      <w:r w:rsidRPr="00953AF6">
        <w:rPr>
          <w:snapToGrid w:val="0"/>
        </w:rPr>
        <w:t xml:space="preserve">2.4. </w:t>
      </w:r>
      <w:r w:rsidRPr="00953AF6">
        <w:t xml:space="preserve">Цена </w:t>
      </w:r>
      <w:r>
        <w:t>Договора</w:t>
      </w:r>
      <w:r w:rsidRPr="00953AF6">
        <w:t xml:space="preserve"> включает в себя стоимость Услуги, все расходы по оказанию Услуги, в том числе все сопутствующие расходы, уплачиваемые Исполнителем налоги, сборы и иные платежи.</w:t>
      </w:r>
    </w:p>
    <w:p w:rsidR="00FD668E" w:rsidRPr="00953AF6" w:rsidRDefault="00FD668E" w:rsidP="00FD668E">
      <w:pPr>
        <w:widowControl w:val="0"/>
        <w:ind w:firstLine="709"/>
        <w:jc w:val="both"/>
        <w:rPr>
          <w:snapToGrid w:val="0"/>
        </w:rPr>
      </w:pPr>
      <w:r w:rsidRPr="00953AF6">
        <w:rPr>
          <w:snapToGrid w:val="0"/>
        </w:rPr>
        <w:t xml:space="preserve">2.5. Цена </w:t>
      </w:r>
      <w:r>
        <w:rPr>
          <w:snapToGrid w:val="0"/>
        </w:rPr>
        <w:t>Договора</w:t>
      </w:r>
      <w:r w:rsidRPr="00953AF6">
        <w:rPr>
          <w:snapToGrid w:val="0"/>
        </w:rPr>
        <w:t xml:space="preserve"> является твердой, определяется на весь срок исполнения </w:t>
      </w:r>
      <w:r>
        <w:rPr>
          <w:snapToGrid w:val="0"/>
        </w:rPr>
        <w:t>Договора</w:t>
      </w:r>
      <w:r w:rsidRPr="00953AF6">
        <w:rPr>
          <w:snapToGrid w:val="0"/>
        </w:rPr>
        <w:t xml:space="preserve"> и не может изменяться в ходе его исполнения, за исключением случаев, предусмотренных настоящим </w:t>
      </w:r>
      <w:r>
        <w:rPr>
          <w:snapToGrid w:val="0"/>
        </w:rPr>
        <w:t>Договором</w:t>
      </w:r>
      <w:r w:rsidRPr="00953AF6">
        <w:rPr>
          <w:snapToGrid w:val="0"/>
        </w:rPr>
        <w:t>.</w:t>
      </w:r>
    </w:p>
    <w:p w:rsidR="00FD668E" w:rsidRPr="00953AF6" w:rsidRDefault="00FD668E" w:rsidP="00FD668E">
      <w:pPr>
        <w:widowControl w:val="0"/>
        <w:tabs>
          <w:tab w:val="num" w:pos="-142"/>
          <w:tab w:val="left" w:pos="0"/>
          <w:tab w:val="num" w:pos="142"/>
          <w:tab w:val="left" w:pos="709"/>
        </w:tabs>
        <w:ind w:firstLine="709"/>
        <w:jc w:val="both"/>
      </w:pPr>
      <w:r w:rsidRPr="00953AF6">
        <w:t xml:space="preserve">2.6. Цена </w:t>
      </w:r>
      <w:r>
        <w:t>Договора</w:t>
      </w:r>
      <w:r w:rsidRPr="00953AF6">
        <w:t xml:space="preserve"> может быть снижена по соглашению Сторон без изменения предусмотренных </w:t>
      </w:r>
      <w:r>
        <w:t>Договором</w:t>
      </w:r>
      <w:r w:rsidRPr="00953AF6">
        <w:t xml:space="preserve"> объема Услуг</w:t>
      </w:r>
      <w:r>
        <w:t xml:space="preserve">, </w:t>
      </w:r>
      <w:r w:rsidRPr="00C21673">
        <w:t>качества оказываемых услуг</w:t>
      </w:r>
      <w:r>
        <w:t xml:space="preserve"> </w:t>
      </w:r>
      <w:r w:rsidRPr="00953AF6">
        <w:t xml:space="preserve"> и иных условий исполнения </w:t>
      </w:r>
      <w:r>
        <w:t>Договора</w:t>
      </w:r>
      <w:r w:rsidRPr="00953AF6">
        <w:t>.</w:t>
      </w:r>
    </w:p>
    <w:p w:rsidR="00FD668E" w:rsidRPr="00953AF6" w:rsidRDefault="00FD668E" w:rsidP="00FD668E">
      <w:pPr>
        <w:widowControl w:val="0"/>
        <w:tabs>
          <w:tab w:val="num" w:pos="-142"/>
          <w:tab w:val="left" w:pos="0"/>
          <w:tab w:val="num" w:pos="142"/>
          <w:tab w:val="left" w:pos="709"/>
        </w:tabs>
        <w:ind w:firstLine="709"/>
        <w:jc w:val="both"/>
      </w:pPr>
    </w:p>
    <w:p w:rsidR="00FD668E" w:rsidRPr="00953AF6" w:rsidRDefault="00FD668E" w:rsidP="00FD668E">
      <w:pPr>
        <w:widowControl w:val="0"/>
        <w:suppressAutoHyphens/>
        <w:autoSpaceDE w:val="0"/>
        <w:autoSpaceDN w:val="0"/>
        <w:adjustRightInd w:val="0"/>
        <w:jc w:val="center"/>
        <w:outlineLvl w:val="1"/>
        <w:rPr>
          <w:b/>
        </w:rPr>
      </w:pPr>
      <w:r w:rsidRPr="00953AF6">
        <w:rPr>
          <w:b/>
        </w:rPr>
        <w:t>3. Порядок расчетов</w:t>
      </w:r>
    </w:p>
    <w:p w:rsidR="00FD668E" w:rsidRPr="00953AF6" w:rsidRDefault="00FD668E" w:rsidP="00FD668E">
      <w:pPr>
        <w:widowControl w:val="0"/>
        <w:suppressAutoHyphens/>
        <w:autoSpaceDE w:val="0"/>
        <w:autoSpaceDN w:val="0"/>
        <w:adjustRightInd w:val="0"/>
        <w:ind w:firstLine="709"/>
        <w:jc w:val="both"/>
        <w:rPr>
          <w:lang w:eastAsia="ar-SA"/>
        </w:rPr>
      </w:pPr>
      <w:r w:rsidRPr="00953AF6">
        <w:rPr>
          <w:lang w:eastAsia="ar-SA"/>
        </w:rPr>
        <w:lastRenderedPageBreak/>
        <w:t xml:space="preserve">3.1. Оплата Услуги осуществляется по цене, установленной </w:t>
      </w:r>
      <w:r>
        <w:rPr>
          <w:lang w:eastAsia="ar-SA"/>
        </w:rPr>
        <w:t>Договором</w:t>
      </w:r>
      <w:r w:rsidRPr="00953AF6">
        <w:rPr>
          <w:lang w:eastAsia="ar-SA"/>
        </w:rPr>
        <w:t xml:space="preserve">. </w:t>
      </w:r>
    </w:p>
    <w:p w:rsidR="00FD668E" w:rsidRPr="00953AF6" w:rsidRDefault="00FD668E" w:rsidP="00FD668E">
      <w:pPr>
        <w:tabs>
          <w:tab w:val="left" w:pos="1276"/>
        </w:tabs>
        <w:ind w:firstLine="709"/>
        <w:jc w:val="both"/>
      </w:pPr>
      <w:r w:rsidRPr="00953AF6">
        <w:t>3.2.Моментом исполнения Заказчиком обязательства по оплате считается день списания денежных средств со счета Заказчика.</w:t>
      </w:r>
    </w:p>
    <w:p w:rsidR="00FD668E" w:rsidRPr="00953AF6" w:rsidRDefault="00FD668E" w:rsidP="00FD668E">
      <w:pPr>
        <w:widowControl w:val="0"/>
        <w:suppressAutoHyphens/>
        <w:autoSpaceDE w:val="0"/>
        <w:autoSpaceDN w:val="0"/>
        <w:adjustRightInd w:val="0"/>
        <w:ind w:firstLine="709"/>
        <w:jc w:val="both"/>
        <w:rPr>
          <w:snapToGrid w:val="0"/>
          <w:lang w:eastAsia="ar-SA"/>
        </w:rPr>
      </w:pPr>
      <w:r w:rsidRPr="00953AF6">
        <w:rPr>
          <w:lang w:eastAsia="ar-SA"/>
        </w:rPr>
        <w:t>3.3.</w:t>
      </w:r>
      <w:r w:rsidRPr="00953AF6">
        <w:rPr>
          <w:b/>
          <w:lang w:eastAsia="ar-SA"/>
        </w:rPr>
        <w:t xml:space="preserve"> </w:t>
      </w:r>
      <w:r w:rsidRPr="00953AF6">
        <w:rPr>
          <w:snapToGrid w:val="0"/>
          <w:lang w:eastAsia="ar-SA"/>
        </w:rPr>
        <w:t xml:space="preserve">Оплата производится </w:t>
      </w:r>
      <w:r w:rsidRPr="00C21673">
        <w:rPr>
          <w:snapToGrid w:val="0"/>
          <w:lang w:eastAsia="ar-SA"/>
        </w:rPr>
        <w:t>ежемесячно</w:t>
      </w:r>
      <w:r>
        <w:rPr>
          <w:snapToGrid w:val="0"/>
          <w:lang w:eastAsia="ar-SA"/>
        </w:rPr>
        <w:t xml:space="preserve"> </w:t>
      </w:r>
      <w:r w:rsidRPr="00953AF6">
        <w:rPr>
          <w:snapToGrid w:val="0"/>
          <w:lang w:eastAsia="ar-SA"/>
        </w:rPr>
        <w:t xml:space="preserve">по безналичному расчету путем перечисления денежных средств на расчетный счет Исполнителя по факту исполнения обязательств по настоящему </w:t>
      </w:r>
      <w:r>
        <w:rPr>
          <w:snapToGrid w:val="0"/>
          <w:lang w:eastAsia="ar-SA"/>
        </w:rPr>
        <w:t>Договору</w:t>
      </w:r>
      <w:r w:rsidRPr="00953AF6">
        <w:rPr>
          <w:snapToGrid w:val="0"/>
          <w:lang w:eastAsia="ar-SA"/>
        </w:rPr>
        <w:t xml:space="preserve"> в течение </w:t>
      </w:r>
      <w:r w:rsidRPr="00752539">
        <w:rPr>
          <w:snapToGrid w:val="0"/>
          <w:lang w:eastAsia="ar-SA"/>
        </w:rPr>
        <w:t>20 (двадцати)</w:t>
      </w:r>
      <w:r w:rsidRPr="00953AF6">
        <w:rPr>
          <w:snapToGrid w:val="0"/>
          <w:lang w:eastAsia="ar-SA"/>
        </w:rPr>
        <w:t xml:space="preserve"> дней после подписания Сторонами Акта </w:t>
      </w:r>
      <w:r w:rsidR="005105CC">
        <w:rPr>
          <w:snapToGrid w:val="0"/>
          <w:lang w:eastAsia="ar-SA"/>
        </w:rPr>
        <w:t>об</w:t>
      </w:r>
      <w:r w:rsidR="008C49DC">
        <w:rPr>
          <w:snapToGrid w:val="0"/>
          <w:lang w:eastAsia="ar-SA"/>
        </w:rPr>
        <w:t xml:space="preserve"> оказани</w:t>
      </w:r>
      <w:r w:rsidR="005105CC">
        <w:rPr>
          <w:snapToGrid w:val="0"/>
          <w:lang w:eastAsia="ar-SA"/>
        </w:rPr>
        <w:t>и</w:t>
      </w:r>
      <w:r w:rsidRPr="00953AF6">
        <w:rPr>
          <w:snapToGrid w:val="0"/>
          <w:lang w:eastAsia="ar-SA"/>
        </w:rPr>
        <w:t xml:space="preserve"> услуг, на основании счета, счета-фактуры при наличии финансирования.</w:t>
      </w:r>
    </w:p>
    <w:p w:rsidR="00FD668E" w:rsidRPr="00953AF6" w:rsidRDefault="00FD668E" w:rsidP="00FD668E">
      <w:pPr>
        <w:tabs>
          <w:tab w:val="left" w:pos="1276"/>
        </w:tabs>
        <w:ind w:firstLine="709"/>
        <w:jc w:val="both"/>
      </w:pPr>
      <w:r w:rsidRPr="00953AF6">
        <w:rPr>
          <w:snapToGrid w:val="0"/>
        </w:rPr>
        <w:t xml:space="preserve">3.4. </w:t>
      </w:r>
      <w:r w:rsidRPr="00953AF6">
        <w:t>Авансирование не предусмотрено.</w:t>
      </w:r>
    </w:p>
    <w:p w:rsidR="00FD668E" w:rsidRPr="00953AF6" w:rsidRDefault="00FD668E" w:rsidP="00FD668E">
      <w:pPr>
        <w:tabs>
          <w:tab w:val="left" w:pos="1276"/>
        </w:tabs>
        <w:ind w:firstLine="709"/>
        <w:jc w:val="both"/>
      </w:pPr>
    </w:p>
    <w:p w:rsidR="00FD668E" w:rsidRPr="00953AF6" w:rsidRDefault="00FD668E" w:rsidP="00FD668E">
      <w:pPr>
        <w:widowControl w:val="0"/>
        <w:jc w:val="center"/>
        <w:rPr>
          <w:b/>
          <w:color w:val="000000"/>
        </w:rPr>
      </w:pPr>
      <w:r w:rsidRPr="00953AF6">
        <w:rPr>
          <w:b/>
          <w:color w:val="000000"/>
        </w:rPr>
        <w:t>4. Права и обязанности сторон</w:t>
      </w:r>
    </w:p>
    <w:p w:rsidR="00FD668E" w:rsidRPr="00953AF6" w:rsidRDefault="00FD668E" w:rsidP="00FD668E">
      <w:pPr>
        <w:widowControl w:val="0"/>
        <w:ind w:left="720"/>
        <w:rPr>
          <w:b/>
          <w:i/>
          <w:color w:val="000000"/>
        </w:rPr>
      </w:pPr>
      <w:r w:rsidRPr="00953AF6">
        <w:rPr>
          <w:b/>
          <w:i/>
          <w:color w:val="000000"/>
        </w:rPr>
        <w:t>4.1. Права и обязанности Заказчика:</w:t>
      </w:r>
    </w:p>
    <w:p w:rsidR="00FD668E" w:rsidRPr="00953AF6" w:rsidRDefault="00FD668E" w:rsidP="00FD668E">
      <w:pPr>
        <w:widowControl w:val="0"/>
        <w:numPr>
          <w:ilvl w:val="2"/>
          <w:numId w:val="14"/>
        </w:numPr>
        <w:ind w:left="0" w:firstLine="720"/>
        <w:jc w:val="both"/>
        <w:rPr>
          <w:color w:val="000000"/>
        </w:rPr>
      </w:pPr>
      <w:r w:rsidRPr="00953AF6">
        <w:t xml:space="preserve">Осуществлять контроль за количеством, качеством и объемом оказываемых услуг и проверять их на соответствие требованиям настоящего </w:t>
      </w:r>
      <w:r>
        <w:t>Договора</w:t>
      </w:r>
      <w:r w:rsidRPr="00953AF6">
        <w:t xml:space="preserve">. Требовать от Исполнителя надлежащего исполнения обязательств по настоящему </w:t>
      </w:r>
      <w:r>
        <w:t>Договору</w:t>
      </w:r>
      <w:r w:rsidRPr="00953AF6">
        <w:rPr>
          <w:color w:val="000000"/>
        </w:rPr>
        <w:t xml:space="preserve">.  </w:t>
      </w:r>
    </w:p>
    <w:p w:rsidR="00FD668E" w:rsidRPr="00953AF6" w:rsidRDefault="00FD668E" w:rsidP="00FD668E">
      <w:pPr>
        <w:widowControl w:val="0"/>
        <w:numPr>
          <w:ilvl w:val="2"/>
          <w:numId w:val="14"/>
        </w:numPr>
        <w:ind w:left="0" w:firstLine="720"/>
        <w:jc w:val="both"/>
        <w:rPr>
          <w:color w:val="000000"/>
        </w:rPr>
      </w:pPr>
      <w:r w:rsidRPr="00953AF6">
        <w:rPr>
          <w:color w:val="000000"/>
        </w:rPr>
        <w:t xml:space="preserve">При обнаружении в ходе оказания услуг отступлений от условий настоящего </w:t>
      </w:r>
      <w:r>
        <w:rPr>
          <w:color w:val="000000"/>
        </w:rPr>
        <w:t>Договора</w:t>
      </w:r>
      <w:r w:rsidRPr="00953AF6">
        <w:rPr>
          <w:color w:val="000000"/>
        </w:rPr>
        <w:t xml:space="preserve">, которые могут ухудшить качество оказываемых услуг, или иных недостатков, незамедлительно заявить об этом Исполнителю в письменной форме, назначив срок их устранения. Выявленные отступления от условий настоящего </w:t>
      </w:r>
      <w:r>
        <w:rPr>
          <w:color w:val="000000"/>
        </w:rPr>
        <w:t xml:space="preserve">Договора </w:t>
      </w:r>
      <w:r w:rsidRPr="00953AF6">
        <w:rPr>
          <w:color w:val="000000"/>
        </w:rPr>
        <w:t>фиксируются актом.</w:t>
      </w:r>
    </w:p>
    <w:p w:rsidR="00FD668E" w:rsidRPr="00953AF6" w:rsidRDefault="00FD668E" w:rsidP="00FD668E">
      <w:pPr>
        <w:widowControl w:val="0"/>
        <w:numPr>
          <w:ilvl w:val="2"/>
          <w:numId w:val="14"/>
        </w:numPr>
        <w:ind w:left="0" w:firstLine="720"/>
        <w:jc w:val="both"/>
        <w:rPr>
          <w:color w:val="000000"/>
        </w:rPr>
      </w:pPr>
      <w:r w:rsidRPr="00953AF6">
        <w:rPr>
          <w:color w:val="000000"/>
        </w:rPr>
        <w:t xml:space="preserve">В сроки и в порядке, которые предусмотрены настоящим </w:t>
      </w:r>
      <w:r>
        <w:rPr>
          <w:color w:val="000000"/>
        </w:rPr>
        <w:t>Договором</w:t>
      </w:r>
      <w:r w:rsidRPr="00953AF6">
        <w:rPr>
          <w:color w:val="000000"/>
        </w:rPr>
        <w:t xml:space="preserve">, с участием Исполнителя принять оказанные услуги, а при обнаружении отступлений от </w:t>
      </w:r>
      <w:r>
        <w:rPr>
          <w:color w:val="000000"/>
        </w:rPr>
        <w:t>Договор</w:t>
      </w:r>
      <w:r w:rsidRPr="00953AF6">
        <w:rPr>
          <w:color w:val="000000"/>
        </w:rPr>
        <w:t xml:space="preserve">а, ухудшающих результат оказанных услуг, или иные недостатки в оказанных услугах немедленно заявить об этом Исполнителю, </w:t>
      </w:r>
      <w:r w:rsidRPr="00953AF6">
        <w:t>установив срок для их устранения.</w:t>
      </w:r>
    </w:p>
    <w:p w:rsidR="00FD668E" w:rsidRDefault="00FD668E" w:rsidP="00FD668E">
      <w:pPr>
        <w:widowControl w:val="0"/>
        <w:numPr>
          <w:ilvl w:val="2"/>
          <w:numId w:val="14"/>
        </w:numPr>
        <w:ind w:left="0" w:firstLine="720"/>
        <w:jc w:val="both"/>
        <w:rPr>
          <w:color w:val="000000"/>
        </w:rPr>
      </w:pPr>
      <w:r w:rsidRPr="00953AF6">
        <w:rPr>
          <w:color w:val="000000"/>
        </w:rPr>
        <w:t xml:space="preserve">По завершению приемки сторонами оказанных услуг, Заказчик, при наличии зафиксированных фактов неисполнения и/или ненадлежащего исполнения Исполнителем обязательств по </w:t>
      </w:r>
      <w:r>
        <w:rPr>
          <w:color w:val="000000"/>
        </w:rPr>
        <w:t>Договору</w:t>
      </w:r>
      <w:r w:rsidRPr="00953AF6">
        <w:rPr>
          <w:color w:val="000000"/>
        </w:rPr>
        <w:t>, направляет Исполнителю уведомление с расчетом неустойки, для проведения зачета встречного однородного требования, в соответствии со ст. 410 ГК РФ.</w:t>
      </w:r>
    </w:p>
    <w:p w:rsidR="00FD668E" w:rsidRPr="00953AF6" w:rsidRDefault="00FD668E" w:rsidP="00FD668E">
      <w:pPr>
        <w:widowControl w:val="0"/>
        <w:numPr>
          <w:ilvl w:val="2"/>
          <w:numId w:val="14"/>
        </w:numPr>
        <w:ind w:left="0" w:firstLine="720"/>
        <w:jc w:val="both"/>
        <w:rPr>
          <w:color w:val="000000"/>
        </w:rPr>
      </w:pPr>
      <w:r w:rsidRPr="00953AF6">
        <w:rPr>
          <w:color w:val="000000"/>
        </w:rPr>
        <w:t xml:space="preserve">Оплатить Исполнителю оказанные услуги в размере и в сроки, предусмотренные </w:t>
      </w:r>
      <w:r>
        <w:rPr>
          <w:color w:val="000000"/>
        </w:rPr>
        <w:t>Договором</w:t>
      </w:r>
      <w:r w:rsidRPr="00953AF6">
        <w:rPr>
          <w:color w:val="000000"/>
        </w:rPr>
        <w:t xml:space="preserve">. </w:t>
      </w:r>
    </w:p>
    <w:p w:rsidR="00FD668E" w:rsidRPr="00953AF6" w:rsidRDefault="00FD668E" w:rsidP="00FD668E">
      <w:pPr>
        <w:widowControl w:val="0"/>
        <w:ind w:firstLine="709"/>
        <w:jc w:val="both"/>
        <w:rPr>
          <w:color w:val="000000"/>
        </w:rPr>
      </w:pPr>
      <w:r w:rsidRPr="00953AF6">
        <w:rPr>
          <w:color w:val="000000"/>
        </w:rPr>
        <w:t xml:space="preserve">4.1.7. Заказчик вправе требовать от Исполнителя надлежащего исполнения обязательств в соответствии с </w:t>
      </w:r>
      <w:r>
        <w:rPr>
          <w:color w:val="000000"/>
        </w:rPr>
        <w:t>Договором</w:t>
      </w:r>
      <w:r w:rsidRPr="00953AF6">
        <w:rPr>
          <w:color w:val="000000"/>
        </w:rPr>
        <w:t>.</w:t>
      </w:r>
    </w:p>
    <w:p w:rsidR="00FD668E" w:rsidRPr="00953AF6" w:rsidRDefault="00FD668E" w:rsidP="00FD668E">
      <w:pPr>
        <w:widowControl w:val="0"/>
        <w:ind w:firstLine="709"/>
        <w:jc w:val="both"/>
        <w:rPr>
          <w:color w:val="000000"/>
        </w:rPr>
      </w:pPr>
      <w:r w:rsidRPr="00953AF6">
        <w:rPr>
          <w:color w:val="000000"/>
        </w:rPr>
        <w:t xml:space="preserve">4.1.8. Заказчик вправе требовать представления надлежащим образом, оформленных отчетных и финансовых документов, подтверждающих исполнение обязательств в соответствии с </w:t>
      </w:r>
      <w:r>
        <w:rPr>
          <w:color w:val="000000"/>
        </w:rPr>
        <w:t>Договором</w:t>
      </w:r>
      <w:r w:rsidRPr="00953AF6">
        <w:rPr>
          <w:color w:val="000000"/>
        </w:rPr>
        <w:t>.</w:t>
      </w:r>
    </w:p>
    <w:p w:rsidR="00FD668E" w:rsidRPr="00953AF6" w:rsidRDefault="00FD668E" w:rsidP="00FD668E">
      <w:pPr>
        <w:widowControl w:val="0"/>
        <w:ind w:firstLine="709"/>
        <w:jc w:val="both"/>
        <w:rPr>
          <w:color w:val="000000"/>
        </w:rPr>
      </w:pPr>
      <w:r w:rsidRPr="00953AF6">
        <w:rPr>
          <w:color w:val="000000"/>
        </w:rPr>
        <w:t xml:space="preserve">4.1.9. Запрашивать информацию о ходе и состоянии исполнения обязательств по </w:t>
      </w:r>
      <w:r>
        <w:rPr>
          <w:color w:val="000000"/>
        </w:rPr>
        <w:t>Договору</w:t>
      </w:r>
      <w:r w:rsidRPr="00953AF6">
        <w:rPr>
          <w:color w:val="000000"/>
        </w:rPr>
        <w:t>.</w:t>
      </w:r>
    </w:p>
    <w:p w:rsidR="00FD668E" w:rsidRPr="00953AF6" w:rsidRDefault="00FD668E" w:rsidP="00FD668E">
      <w:pPr>
        <w:widowControl w:val="0"/>
        <w:ind w:firstLine="709"/>
        <w:jc w:val="both"/>
        <w:rPr>
          <w:color w:val="000000"/>
        </w:rPr>
      </w:pPr>
      <w:r w:rsidRPr="00953AF6">
        <w:rPr>
          <w:color w:val="000000"/>
        </w:rPr>
        <w:t xml:space="preserve">4.1.10. Для проверки представленных Исполнителем результатов, предусмотренных </w:t>
      </w:r>
      <w:r>
        <w:rPr>
          <w:color w:val="000000"/>
        </w:rPr>
        <w:t>Договором</w:t>
      </w:r>
      <w:r w:rsidRPr="00953AF6">
        <w:rPr>
          <w:color w:val="000000"/>
        </w:rPr>
        <w:t xml:space="preserve">, в части их соответствия условиям </w:t>
      </w:r>
      <w:r>
        <w:rPr>
          <w:color w:val="000000"/>
        </w:rPr>
        <w:t>Договора</w:t>
      </w:r>
      <w:r w:rsidRPr="00953AF6">
        <w:rPr>
          <w:color w:val="000000"/>
        </w:rPr>
        <w:t>, Заказчик вправе создавать комиссии, привлекать экспертов, экспертные организации.</w:t>
      </w:r>
    </w:p>
    <w:p w:rsidR="00FD668E" w:rsidRPr="00953AF6" w:rsidRDefault="00FD668E" w:rsidP="00FD668E">
      <w:pPr>
        <w:widowControl w:val="0"/>
        <w:ind w:firstLine="720"/>
        <w:jc w:val="both"/>
        <w:rPr>
          <w:b/>
          <w:i/>
          <w:color w:val="000000"/>
        </w:rPr>
      </w:pPr>
      <w:r w:rsidRPr="00953AF6">
        <w:rPr>
          <w:b/>
          <w:i/>
          <w:color w:val="000000"/>
        </w:rPr>
        <w:t>4.2. Права и обязанности Исполнителя:</w:t>
      </w:r>
    </w:p>
    <w:p w:rsidR="00FD668E" w:rsidRPr="00953AF6" w:rsidRDefault="00FD668E" w:rsidP="00FD668E">
      <w:pPr>
        <w:widowControl w:val="0"/>
        <w:ind w:firstLine="708"/>
        <w:jc w:val="both"/>
      </w:pPr>
      <w:r w:rsidRPr="00953AF6">
        <w:t>4.2.1</w:t>
      </w:r>
      <w:r>
        <w:t xml:space="preserve"> П</w:t>
      </w:r>
      <w:r w:rsidRPr="00953AF6">
        <w:t xml:space="preserve">редоставить Заказчику список участников Исполнителя, непосредственно оказывающих предусмотренные </w:t>
      </w:r>
      <w:r>
        <w:t>Договором</w:t>
      </w:r>
      <w:r w:rsidRPr="00953AF6">
        <w:t xml:space="preserve"> услуги, а также документы, подтверждающие их квалификацию в соответствии с действующим законодательством. </w:t>
      </w:r>
    </w:p>
    <w:p w:rsidR="00FD668E" w:rsidRPr="00953AF6" w:rsidRDefault="00FD668E" w:rsidP="00FD668E">
      <w:pPr>
        <w:widowControl w:val="0"/>
        <w:ind w:firstLine="708"/>
        <w:jc w:val="both"/>
      </w:pPr>
      <w:r w:rsidRPr="00953AF6">
        <w:t xml:space="preserve">4.2.2. Оказывать услуги по адресу Заказчика. </w:t>
      </w:r>
    </w:p>
    <w:p w:rsidR="00FD668E" w:rsidRPr="00953AF6" w:rsidRDefault="00FD668E" w:rsidP="00FD668E">
      <w:pPr>
        <w:widowControl w:val="0"/>
        <w:ind w:firstLine="708"/>
        <w:jc w:val="both"/>
      </w:pPr>
      <w:r w:rsidRPr="00953AF6">
        <w:t>4.2.3. Оказывать услуги, в соответствии с техническими, санитарными, пожарными и иными требованиями.</w:t>
      </w:r>
    </w:p>
    <w:p w:rsidR="00FD668E" w:rsidRPr="00953AF6" w:rsidRDefault="00FD668E" w:rsidP="00FD668E">
      <w:pPr>
        <w:widowControl w:val="0"/>
        <w:ind w:firstLine="708"/>
        <w:jc w:val="both"/>
      </w:pPr>
      <w:r w:rsidRPr="00953AF6">
        <w:t xml:space="preserve">4.2.4. Информировать Заказчика о ходе исполнения обязательств по </w:t>
      </w:r>
      <w:r>
        <w:t>Договору</w:t>
      </w:r>
      <w:r w:rsidRPr="00953AF6">
        <w:t>.</w:t>
      </w:r>
    </w:p>
    <w:p w:rsidR="00FD668E" w:rsidRPr="00953AF6" w:rsidRDefault="00FD668E" w:rsidP="00FD668E">
      <w:pPr>
        <w:widowControl w:val="0"/>
        <w:ind w:firstLine="708"/>
        <w:jc w:val="both"/>
      </w:pPr>
      <w:r w:rsidRPr="00953AF6">
        <w:t xml:space="preserve">4.2.5. Немедленно письменно предупредить Заказчика при обнаружении не зависящих от Исполнителя обстоятельств, которые грозят годности результатов оказываемых услуг либо создают невозможность их оказания в установленный срок и/или в соответствии с иными условиями  </w:t>
      </w:r>
      <w:r>
        <w:t>Договора</w:t>
      </w:r>
      <w:r w:rsidRPr="00953AF6">
        <w:t>.</w:t>
      </w:r>
    </w:p>
    <w:p w:rsidR="00FD668E" w:rsidRPr="00953AF6" w:rsidRDefault="00FD668E" w:rsidP="00FD668E">
      <w:pPr>
        <w:widowControl w:val="0"/>
        <w:ind w:firstLine="708"/>
        <w:jc w:val="both"/>
      </w:pPr>
      <w:r w:rsidRPr="00953AF6">
        <w:lastRenderedPageBreak/>
        <w:t>4.2.6. При оказании услуг выполнять требования действующих нормативных документов по технике безопасности и охране окружающей среды.</w:t>
      </w:r>
    </w:p>
    <w:p w:rsidR="00FD668E" w:rsidRPr="00953AF6" w:rsidRDefault="00FD668E" w:rsidP="00FD668E">
      <w:pPr>
        <w:widowControl w:val="0"/>
        <w:ind w:firstLine="708"/>
        <w:jc w:val="both"/>
      </w:pPr>
      <w:r w:rsidRPr="00953AF6">
        <w:t>4.2.7. Исполнять полученные в ходе оказания услуг указания Заказчика, устранять обнаруженные им недостатки  или иные отступления от условий.</w:t>
      </w:r>
    </w:p>
    <w:p w:rsidR="00FD668E" w:rsidRPr="00953AF6" w:rsidRDefault="00FD668E" w:rsidP="00FD668E">
      <w:pPr>
        <w:widowControl w:val="0"/>
        <w:ind w:firstLine="708"/>
        <w:jc w:val="both"/>
      </w:pPr>
      <w:r w:rsidRPr="00953AF6">
        <w:t>4.2.8. Не передавать техническую и иную документацию третьим лицам без письменного согласия Заказчика.</w:t>
      </w:r>
    </w:p>
    <w:p w:rsidR="00FD668E" w:rsidRPr="00953AF6" w:rsidRDefault="00FD668E" w:rsidP="00FD668E">
      <w:pPr>
        <w:widowControl w:val="0"/>
        <w:ind w:firstLine="708"/>
        <w:jc w:val="both"/>
      </w:pPr>
      <w:r w:rsidRPr="00953AF6">
        <w:t>4.2.9.  Оказывать услуги в надлежащие сроки.</w:t>
      </w:r>
    </w:p>
    <w:p w:rsidR="00FD668E" w:rsidRPr="00953AF6" w:rsidRDefault="00FD668E" w:rsidP="00FD668E">
      <w:pPr>
        <w:widowControl w:val="0"/>
        <w:ind w:firstLine="708"/>
        <w:jc w:val="both"/>
      </w:pPr>
      <w:r w:rsidRPr="00953AF6">
        <w:t xml:space="preserve">4.2.10. Оказывать услуги в соответствии с требованиями </w:t>
      </w:r>
      <w:r w:rsidRPr="00474829">
        <w:t>Заказчика (Приложение № 1 к Договору).</w:t>
      </w:r>
    </w:p>
    <w:p w:rsidR="00FD668E" w:rsidRPr="00953AF6" w:rsidRDefault="00FD668E" w:rsidP="00FD668E">
      <w:pPr>
        <w:widowControl w:val="0"/>
        <w:ind w:firstLine="708"/>
        <w:jc w:val="both"/>
      </w:pPr>
      <w:r w:rsidRPr="00953AF6">
        <w:t xml:space="preserve">4.2.11. Выполнить услуги в соответствии действующим законодательством, в сроки, установленные настоящим </w:t>
      </w:r>
      <w:r>
        <w:t>Договором</w:t>
      </w:r>
      <w:r w:rsidRPr="00953AF6">
        <w:t>.</w:t>
      </w:r>
    </w:p>
    <w:p w:rsidR="00FD668E" w:rsidRPr="00953AF6" w:rsidRDefault="00FD668E" w:rsidP="00FD668E">
      <w:pPr>
        <w:widowControl w:val="0"/>
        <w:ind w:firstLine="708"/>
        <w:jc w:val="both"/>
      </w:pPr>
      <w:r w:rsidRPr="00953AF6">
        <w:t>4.2.12. Немедленно письменно предупредить Заказчика при обнаружении не зависящих от Исполнителя обстоятельств, которые грозят годности или прочности результатов выполняемых услуг либо создают невозможность их завершения в срок.</w:t>
      </w:r>
    </w:p>
    <w:p w:rsidR="00FD668E" w:rsidRPr="00953AF6" w:rsidRDefault="00FD668E" w:rsidP="00FD668E">
      <w:pPr>
        <w:widowControl w:val="0"/>
        <w:ind w:firstLine="708"/>
        <w:jc w:val="both"/>
      </w:pPr>
      <w:r w:rsidRPr="00953AF6">
        <w:t xml:space="preserve">4.2.13. Исполнять полученные в ходе оказания услуг указания Заказчика, которые заносятся в соответствующие журналы, а также в срок, установленный предписанием Заказчика, устранять обнаруженные им недостатки в оказываемых услугах или иные отступления от условий настоящего </w:t>
      </w:r>
      <w:r>
        <w:t>Договора</w:t>
      </w:r>
      <w:r w:rsidRPr="00953AF6">
        <w:t>.</w:t>
      </w:r>
    </w:p>
    <w:p w:rsidR="00FD668E" w:rsidRPr="00953AF6" w:rsidRDefault="00FD668E" w:rsidP="00FD668E">
      <w:pPr>
        <w:widowControl w:val="0"/>
        <w:ind w:firstLine="708"/>
        <w:jc w:val="both"/>
      </w:pPr>
      <w:r w:rsidRPr="00953AF6">
        <w:t>4.2.14</w:t>
      </w:r>
      <w:r w:rsidRPr="006F7397">
        <w:t xml:space="preserve">. Гарантировать качество оказанных услуг </w:t>
      </w:r>
      <w:r w:rsidR="006F7397" w:rsidRPr="006F7397">
        <w:rPr>
          <w:rFonts w:cs="Calibri"/>
        </w:rPr>
        <w:t>не менее</w:t>
      </w:r>
      <w:r w:rsidR="006F7397" w:rsidRPr="00C01865">
        <w:rPr>
          <w:rFonts w:cs="Calibri"/>
        </w:rPr>
        <w:t xml:space="preserve"> 12 месяцев с момента </w:t>
      </w:r>
      <w:r w:rsidR="006F7397" w:rsidRPr="00DB2ABA">
        <w:rPr>
          <w:rFonts w:cs="Calibri"/>
        </w:rPr>
        <w:t>прекращения действия</w:t>
      </w:r>
      <w:r w:rsidR="006F7397">
        <w:rPr>
          <w:rFonts w:cs="Calibri"/>
        </w:rPr>
        <w:t xml:space="preserve"> договора.</w:t>
      </w:r>
    </w:p>
    <w:p w:rsidR="00FD668E" w:rsidRPr="00953AF6" w:rsidRDefault="00FD668E" w:rsidP="00FD668E">
      <w:pPr>
        <w:widowControl w:val="0"/>
        <w:ind w:firstLine="708"/>
        <w:jc w:val="both"/>
      </w:pPr>
      <w:r w:rsidRPr="00953AF6">
        <w:t>4.2.15. Своевременно устранять недостатки и дефекты, выявленные в результате оказанных услуг.</w:t>
      </w:r>
    </w:p>
    <w:p w:rsidR="00FD668E" w:rsidRPr="00953AF6" w:rsidRDefault="00FD668E" w:rsidP="00FD668E">
      <w:pPr>
        <w:widowControl w:val="0"/>
        <w:ind w:firstLine="708"/>
        <w:jc w:val="both"/>
        <w:rPr>
          <w:color w:val="000000"/>
        </w:rPr>
      </w:pPr>
      <w:r w:rsidRPr="00953AF6">
        <w:t xml:space="preserve">4.2.16. Выполнить иные обязанности, предусмотренные действующим законодательством и настоящим </w:t>
      </w:r>
      <w:r>
        <w:t>Договором</w:t>
      </w:r>
      <w:r w:rsidRPr="00953AF6">
        <w:t>.</w:t>
      </w:r>
    </w:p>
    <w:p w:rsidR="00FD668E" w:rsidRPr="00953AF6" w:rsidRDefault="00FD668E" w:rsidP="00FD668E">
      <w:pPr>
        <w:widowControl w:val="0"/>
        <w:ind w:firstLine="709"/>
        <w:jc w:val="both"/>
        <w:rPr>
          <w:spacing w:val="-1"/>
        </w:rPr>
      </w:pPr>
      <w:r w:rsidRPr="00953AF6">
        <w:rPr>
          <w:color w:val="000000"/>
        </w:rPr>
        <w:t xml:space="preserve"> 4.2.17. </w:t>
      </w:r>
      <w:r w:rsidRPr="00953AF6">
        <w:rPr>
          <w:spacing w:val="-1"/>
        </w:rPr>
        <w:t xml:space="preserve">Нести риск случайного повреждения материалов (оборудования), используемого для оказания услуг или уничтожения их до момента сдачи результата оказания услуг Заказчику. </w:t>
      </w:r>
    </w:p>
    <w:p w:rsidR="00FD668E" w:rsidRPr="00953AF6" w:rsidRDefault="00FD668E" w:rsidP="00FD668E">
      <w:pPr>
        <w:widowControl w:val="0"/>
        <w:ind w:firstLine="709"/>
        <w:jc w:val="both"/>
        <w:rPr>
          <w:color w:val="000000"/>
        </w:rPr>
      </w:pPr>
      <w:r w:rsidRPr="00953AF6">
        <w:rPr>
          <w:color w:val="000000"/>
        </w:rPr>
        <w:t xml:space="preserve">4.2.18. Представлять по запросу Заказчика в сроки, указанные в таком запросе, информацию о ходе исполнения обязательств по </w:t>
      </w:r>
      <w:r>
        <w:rPr>
          <w:color w:val="000000"/>
        </w:rPr>
        <w:t>Договору</w:t>
      </w:r>
      <w:r w:rsidRPr="00953AF6">
        <w:rPr>
          <w:color w:val="000000"/>
        </w:rPr>
        <w:t>.</w:t>
      </w:r>
    </w:p>
    <w:p w:rsidR="00FD668E" w:rsidRPr="00953AF6" w:rsidRDefault="00FD668E" w:rsidP="00FD668E">
      <w:pPr>
        <w:widowControl w:val="0"/>
        <w:ind w:firstLine="709"/>
        <w:jc w:val="both"/>
        <w:rPr>
          <w:color w:val="000000"/>
        </w:rPr>
      </w:pPr>
      <w:r w:rsidRPr="00953AF6">
        <w:rPr>
          <w:color w:val="000000"/>
        </w:rPr>
        <w:t xml:space="preserve">4.2.19. Соблюдать конфиденциальность в отношении всей информации, ставшей известной Исполнителю в связи с исполнением обязательств по </w:t>
      </w:r>
      <w:r>
        <w:rPr>
          <w:color w:val="000000"/>
        </w:rPr>
        <w:t>Договору</w:t>
      </w:r>
      <w:r w:rsidRPr="00953AF6">
        <w:rPr>
          <w:color w:val="000000"/>
        </w:rPr>
        <w:t>.</w:t>
      </w:r>
    </w:p>
    <w:p w:rsidR="00FD668E" w:rsidRPr="00953AF6" w:rsidRDefault="00FD668E" w:rsidP="00FD668E">
      <w:pPr>
        <w:widowControl w:val="0"/>
        <w:ind w:firstLine="709"/>
        <w:jc w:val="both"/>
        <w:rPr>
          <w:color w:val="000000"/>
        </w:rPr>
      </w:pPr>
      <w:r w:rsidRPr="00953AF6">
        <w:rPr>
          <w:color w:val="000000"/>
        </w:rPr>
        <w:t xml:space="preserve">4.2.20. Выполнить иные обязанности, предусмотренные действующим законодательством и настоящим </w:t>
      </w:r>
      <w:r>
        <w:rPr>
          <w:color w:val="000000"/>
        </w:rPr>
        <w:t>Договором</w:t>
      </w:r>
      <w:r w:rsidRPr="00953AF6">
        <w:rPr>
          <w:color w:val="000000"/>
        </w:rPr>
        <w:t>.</w:t>
      </w:r>
    </w:p>
    <w:p w:rsidR="00FD668E" w:rsidRPr="00953AF6" w:rsidRDefault="00FD668E" w:rsidP="00FD668E">
      <w:pPr>
        <w:widowControl w:val="0"/>
        <w:ind w:firstLine="709"/>
        <w:jc w:val="both"/>
        <w:rPr>
          <w:color w:val="000000"/>
        </w:rPr>
      </w:pPr>
      <w:r w:rsidRPr="00953AF6">
        <w:rPr>
          <w:color w:val="000000"/>
        </w:rPr>
        <w:t xml:space="preserve">4.2.21. Исполнитель вправе требовать подписания документов об исполнении им обязательств по </w:t>
      </w:r>
      <w:r>
        <w:rPr>
          <w:color w:val="000000"/>
        </w:rPr>
        <w:t>Договору</w:t>
      </w:r>
      <w:r w:rsidRPr="00953AF6">
        <w:rPr>
          <w:color w:val="000000"/>
        </w:rPr>
        <w:t xml:space="preserve"> от Заказчика.</w:t>
      </w:r>
    </w:p>
    <w:p w:rsidR="00FD668E" w:rsidRPr="00953AF6" w:rsidRDefault="00FD668E" w:rsidP="00FD668E">
      <w:pPr>
        <w:widowControl w:val="0"/>
        <w:ind w:firstLine="709"/>
        <w:jc w:val="both"/>
        <w:rPr>
          <w:color w:val="000000"/>
        </w:rPr>
      </w:pPr>
      <w:r w:rsidRPr="00953AF6">
        <w:rPr>
          <w:color w:val="000000"/>
        </w:rPr>
        <w:t xml:space="preserve">4.2.22. Исполнитель вправе требовать оплаты по </w:t>
      </w:r>
      <w:r>
        <w:rPr>
          <w:color w:val="000000"/>
        </w:rPr>
        <w:t>Договору</w:t>
      </w:r>
      <w:r w:rsidRPr="00953AF6">
        <w:rPr>
          <w:color w:val="000000"/>
        </w:rPr>
        <w:t xml:space="preserve"> в случае надлежащего исполнения своих обязательств по </w:t>
      </w:r>
      <w:r>
        <w:rPr>
          <w:color w:val="000000"/>
        </w:rPr>
        <w:t>Договору</w:t>
      </w:r>
      <w:r w:rsidRPr="00953AF6">
        <w:rPr>
          <w:color w:val="000000"/>
        </w:rPr>
        <w:t>.</w:t>
      </w:r>
    </w:p>
    <w:p w:rsidR="00FD668E" w:rsidRPr="00953AF6" w:rsidRDefault="00FD668E" w:rsidP="00FD668E">
      <w:pPr>
        <w:widowControl w:val="0"/>
        <w:ind w:firstLine="425"/>
        <w:jc w:val="both"/>
        <w:rPr>
          <w:color w:val="000000"/>
          <w:sz w:val="20"/>
          <w:szCs w:val="20"/>
        </w:rPr>
      </w:pPr>
    </w:p>
    <w:p w:rsidR="00FD668E" w:rsidRPr="00F063A1" w:rsidRDefault="00FD668E" w:rsidP="00FD668E">
      <w:pPr>
        <w:widowControl w:val="0"/>
        <w:jc w:val="center"/>
        <w:rPr>
          <w:b/>
          <w:color w:val="000000"/>
        </w:rPr>
      </w:pPr>
      <w:r w:rsidRPr="00953AF6">
        <w:rPr>
          <w:b/>
          <w:color w:val="000000"/>
        </w:rPr>
        <w:t>5. Качество</w:t>
      </w:r>
      <w:r>
        <w:rPr>
          <w:b/>
          <w:color w:val="000000"/>
        </w:rPr>
        <w:t xml:space="preserve"> </w:t>
      </w:r>
      <w:r w:rsidRPr="00F063A1">
        <w:rPr>
          <w:b/>
          <w:color w:val="000000"/>
        </w:rPr>
        <w:t>услуг</w:t>
      </w:r>
    </w:p>
    <w:p w:rsidR="00FD668E" w:rsidRPr="00953AF6" w:rsidRDefault="00FD668E" w:rsidP="00FD668E">
      <w:pPr>
        <w:widowControl w:val="0"/>
        <w:numPr>
          <w:ilvl w:val="1"/>
          <w:numId w:val="15"/>
        </w:numPr>
        <w:shd w:val="clear" w:color="auto" w:fill="FFFFFF"/>
        <w:tabs>
          <w:tab w:val="clear" w:pos="1365"/>
          <w:tab w:val="num" w:pos="0"/>
          <w:tab w:val="left" w:pos="1003"/>
        </w:tabs>
        <w:autoSpaceDE w:val="0"/>
        <w:autoSpaceDN w:val="0"/>
        <w:adjustRightInd w:val="0"/>
        <w:spacing w:line="274" w:lineRule="exact"/>
        <w:ind w:left="0" w:firstLine="709"/>
        <w:jc w:val="both"/>
        <w:rPr>
          <w:color w:val="000000"/>
          <w:spacing w:val="-8"/>
        </w:rPr>
      </w:pPr>
      <w:r w:rsidRPr="00953AF6">
        <w:rPr>
          <w:color w:val="000000"/>
          <w:spacing w:val="2"/>
        </w:rPr>
        <w:t xml:space="preserve">Гарантии качества распространяются на все услуги, оказанные Исполнителем </w:t>
      </w:r>
      <w:r w:rsidRPr="00953AF6">
        <w:rPr>
          <w:color w:val="000000"/>
          <w:spacing w:val="-1"/>
        </w:rPr>
        <w:t xml:space="preserve">по настоящему </w:t>
      </w:r>
      <w:r>
        <w:rPr>
          <w:color w:val="000000"/>
          <w:spacing w:val="-1"/>
        </w:rPr>
        <w:t>Договору</w:t>
      </w:r>
      <w:r w:rsidRPr="00953AF6">
        <w:rPr>
          <w:color w:val="000000"/>
          <w:spacing w:val="-1"/>
        </w:rPr>
        <w:t>.</w:t>
      </w:r>
    </w:p>
    <w:p w:rsidR="00FD668E" w:rsidRPr="00953AF6" w:rsidRDefault="00FD668E" w:rsidP="00FD668E">
      <w:pPr>
        <w:widowControl w:val="0"/>
        <w:ind w:firstLine="708"/>
        <w:jc w:val="both"/>
        <w:rPr>
          <w:color w:val="000000"/>
        </w:rPr>
      </w:pPr>
      <w:r w:rsidRPr="00953AF6">
        <w:rPr>
          <w:color w:val="000000"/>
        </w:rPr>
        <w:t xml:space="preserve">5.2. Качество услуг оказываемых Исполнителем по настоящему </w:t>
      </w:r>
      <w:r>
        <w:rPr>
          <w:color w:val="000000"/>
        </w:rPr>
        <w:t>Договору</w:t>
      </w:r>
      <w:r w:rsidRPr="00953AF6">
        <w:rPr>
          <w:color w:val="000000"/>
        </w:rPr>
        <w:t xml:space="preserve"> должно       соответствовать требованиям государственных стандартов. </w:t>
      </w:r>
    </w:p>
    <w:p w:rsidR="00FD668E" w:rsidRPr="00953AF6" w:rsidRDefault="00FD668E" w:rsidP="00FD668E">
      <w:pPr>
        <w:widowControl w:val="0"/>
        <w:ind w:firstLine="708"/>
        <w:jc w:val="both"/>
        <w:rPr>
          <w:color w:val="000000"/>
        </w:rPr>
      </w:pPr>
      <w:r w:rsidRPr="00953AF6">
        <w:t>5.3. Гарантийный срок на оказанные услуги</w:t>
      </w:r>
      <w:r w:rsidR="006F7397">
        <w:t xml:space="preserve"> </w:t>
      </w:r>
      <w:r w:rsidR="006F7397" w:rsidRPr="00C01865">
        <w:rPr>
          <w:rFonts w:cs="Calibri"/>
        </w:rPr>
        <w:t xml:space="preserve">не менее 12 месяцев с момента </w:t>
      </w:r>
      <w:r w:rsidR="006F7397" w:rsidRPr="00DB2ABA">
        <w:rPr>
          <w:rFonts w:cs="Calibri"/>
        </w:rPr>
        <w:t>прекращения действия</w:t>
      </w:r>
      <w:r w:rsidR="006F7397">
        <w:rPr>
          <w:rFonts w:cs="Calibri"/>
        </w:rPr>
        <w:t xml:space="preserve"> договора</w:t>
      </w:r>
    </w:p>
    <w:p w:rsidR="00FD668E" w:rsidRPr="00E374C6" w:rsidRDefault="00FD668E" w:rsidP="00FD668E">
      <w:pPr>
        <w:widowControl w:val="0"/>
        <w:autoSpaceDE w:val="0"/>
        <w:autoSpaceDN w:val="0"/>
        <w:adjustRightInd w:val="0"/>
        <w:ind w:firstLine="540"/>
        <w:jc w:val="both"/>
      </w:pPr>
      <w:r w:rsidRPr="00953AF6">
        <w:t xml:space="preserve">   5.</w:t>
      </w:r>
      <w:r w:rsidRPr="00E374C6">
        <w:t>4. Все данные в системе должны обрабатываться в соответствии с требованиями к защите информации от несанкционированного доступа. Информация должна предоставляться пользователям в соответствии с их уровнем доступа, определенным Получателем.</w:t>
      </w:r>
    </w:p>
    <w:p w:rsidR="00FD668E" w:rsidRPr="00E374C6" w:rsidRDefault="00FD668E" w:rsidP="00FD668E">
      <w:pPr>
        <w:widowControl w:val="0"/>
        <w:autoSpaceDE w:val="0"/>
        <w:autoSpaceDN w:val="0"/>
        <w:adjustRightInd w:val="0"/>
        <w:ind w:firstLine="709"/>
        <w:jc w:val="both"/>
      </w:pPr>
      <w:r w:rsidRPr="00E374C6">
        <w:t>5.5. Исполнитель обязан не передавать третьим лицам информацию, используемую для оказания услуг, и сведения о характере оказываемых услуг.</w:t>
      </w:r>
    </w:p>
    <w:p w:rsidR="00FD668E" w:rsidRPr="00E374C6" w:rsidRDefault="00FD668E" w:rsidP="00FD668E">
      <w:pPr>
        <w:widowControl w:val="0"/>
        <w:autoSpaceDE w:val="0"/>
        <w:autoSpaceDN w:val="0"/>
        <w:adjustRightInd w:val="0"/>
        <w:ind w:firstLine="709"/>
        <w:jc w:val="both"/>
      </w:pPr>
      <w:r w:rsidRPr="00E374C6">
        <w:t>5.6. Исполнитель обязан оказывать услуги с соблюдением действующих правил и норм техники безопасности, пожарной безопасности, а также иных утвержденных и зареги</w:t>
      </w:r>
      <w:r w:rsidRPr="00E374C6">
        <w:lastRenderedPageBreak/>
        <w:t>стрированных в установленном порядке актов уполномоченных органов государственной власти в сфере охраны труда.</w:t>
      </w:r>
    </w:p>
    <w:p w:rsidR="00FD668E" w:rsidRPr="00E374C6" w:rsidRDefault="00FD668E" w:rsidP="00FD668E">
      <w:pPr>
        <w:widowControl w:val="0"/>
        <w:autoSpaceDE w:val="0"/>
        <w:autoSpaceDN w:val="0"/>
        <w:adjustRightInd w:val="0"/>
        <w:ind w:firstLine="709"/>
        <w:jc w:val="both"/>
      </w:pPr>
      <w:r w:rsidRPr="00E374C6">
        <w:t>5.7. В процессе оказания услуг обработка и хранение персональных данных и конфиденциальной информации должны производиться в соответствии с действующим законодательством.</w:t>
      </w:r>
    </w:p>
    <w:p w:rsidR="00FD668E" w:rsidRPr="00E374C6" w:rsidRDefault="00FD668E" w:rsidP="00FD668E">
      <w:pPr>
        <w:widowControl w:val="0"/>
        <w:autoSpaceDE w:val="0"/>
        <w:autoSpaceDN w:val="0"/>
        <w:adjustRightInd w:val="0"/>
        <w:ind w:firstLine="709"/>
        <w:jc w:val="both"/>
      </w:pPr>
      <w:r w:rsidRPr="00E374C6">
        <w:t>5.8. Не допускается в процессе производства работ создание отдельных (модульных, «оконных» и т.п.) систем обслуживающих или взаимодействующих с МИС. Реализованные механизмы должны быть интегрированы в интерфейс МИС и корректно взаимодействовать с уже существующими функциональными механизмами.</w:t>
      </w:r>
    </w:p>
    <w:p w:rsidR="00FD668E" w:rsidRPr="00752539" w:rsidRDefault="00FD668E" w:rsidP="00FD668E">
      <w:pPr>
        <w:widowControl w:val="0"/>
        <w:autoSpaceDE w:val="0"/>
        <w:autoSpaceDN w:val="0"/>
        <w:adjustRightInd w:val="0"/>
        <w:ind w:firstLine="709"/>
        <w:jc w:val="both"/>
      </w:pPr>
      <w:r w:rsidRPr="00E374C6">
        <w:t>5.9.  Исполнитель обязан обеспечить работу МИС в составе</w:t>
      </w:r>
      <w:r w:rsidRPr="00752539">
        <w:t xml:space="preserve"> внедренных сервисов и настроенной учетной политики.</w:t>
      </w:r>
    </w:p>
    <w:p w:rsidR="00FD668E" w:rsidRPr="00752539" w:rsidRDefault="00FD668E" w:rsidP="00FD668E">
      <w:pPr>
        <w:widowControl w:val="0"/>
        <w:autoSpaceDE w:val="0"/>
        <w:autoSpaceDN w:val="0"/>
        <w:adjustRightInd w:val="0"/>
        <w:ind w:firstLine="709"/>
        <w:jc w:val="both"/>
      </w:pPr>
      <w:r>
        <w:t>5.10</w:t>
      </w:r>
      <w:r w:rsidRPr="00752539">
        <w:t xml:space="preserve">. Исполнитель обязан в случае внедрения в эксплуатацию сервисов и функциональных механизмов МИС, указанных </w:t>
      </w:r>
      <w:r w:rsidRPr="00F67CD8">
        <w:t>в Приложении № 1.2 к настоящему</w:t>
      </w:r>
      <w:r w:rsidRPr="00752539">
        <w:t xml:space="preserve"> разделу как неподдерживаемые, в период действия </w:t>
      </w:r>
      <w:r>
        <w:t>Договора</w:t>
      </w:r>
      <w:r w:rsidRPr="00752539">
        <w:t>, обеспечить их техническую поддержку.</w:t>
      </w:r>
    </w:p>
    <w:p w:rsidR="00FD668E" w:rsidRPr="00752539" w:rsidRDefault="00FD668E" w:rsidP="00FD668E">
      <w:pPr>
        <w:widowControl w:val="0"/>
        <w:autoSpaceDE w:val="0"/>
        <w:autoSpaceDN w:val="0"/>
        <w:adjustRightInd w:val="0"/>
        <w:ind w:firstLine="709"/>
        <w:jc w:val="both"/>
      </w:pPr>
      <w:r>
        <w:t>5.11</w:t>
      </w:r>
      <w:r w:rsidRPr="00752539">
        <w:t>. Исполнитель обязан вносить необходимые изменения для соответствия текущим требованиям информационного обмена с ТФОМС в части «взаиморасчетов».</w:t>
      </w:r>
    </w:p>
    <w:p w:rsidR="00FD668E" w:rsidRPr="00752539" w:rsidRDefault="00FD668E" w:rsidP="00FD668E">
      <w:pPr>
        <w:widowControl w:val="0"/>
        <w:autoSpaceDE w:val="0"/>
        <w:autoSpaceDN w:val="0"/>
        <w:adjustRightInd w:val="0"/>
        <w:ind w:firstLine="709"/>
        <w:jc w:val="both"/>
      </w:pPr>
      <w:r>
        <w:t>5.12</w:t>
      </w:r>
      <w:r w:rsidRPr="00752539">
        <w:t>.  Исполнитель обязан вносить изменения в аналитическую часть в соответствии с текущими требованиями Федеральных и региональных органов власти в рамках учета «Заболеваемости», «ВУТ», «посещаемости», «Диспансеризации и учета обслуживаемых контингентов».</w:t>
      </w:r>
    </w:p>
    <w:p w:rsidR="00FD668E" w:rsidRDefault="00FD668E" w:rsidP="00FD668E">
      <w:pPr>
        <w:widowControl w:val="0"/>
        <w:autoSpaceDE w:val="0"/>
        <w:autoSpaceDN w:val="0"/>
        <w:adjustRightInd w:val="0"/>
        <w:ind w:firstLine="709"/>
        <w:jc w:val="both"/>
      </w:pPr>
      <w:r>
        <w:t>5.13</w:t>
      </w:r>
      <w:r w:rsidRPr="00752539">
        <w:t>. Исполнитель обязан обеспечить программный продукт Заказчика обновлениями, выпускаемыми в промышленную эксплуатацию правообладателем программного продукта в срок не позднее чем 48 часов с момента выхода соответствующих обновлений (Клиентская и серверная части программного продукта).</w:t>
      </w:r>
    </w:p>
    <w:p w:rsidR="00FD668E" w:rsidRPr="00C55B98" w:rsidRDefault="00FD668E" w:rsidP="00FD668E">
      <w:pPr>
        <w:widowControl w:val="0"/>
        <w:autoSpaceDE w:val="0"/>
        <w:autoSpaceDN w:val="0"/>
        <w:adjustRightInd w:val="0"/>
        <w:ind w:firstLine="709"/>
        <w:jc w:val="both"/>
      </w:pPr>
      <w:r>
        <w:t>5.14</w:t>
      </w:r>
      <w:r w:rsidRPr="00C55B98">
        <w:t>. В случае модернизации, функциональные механизмы МИС не должны нарушать целостность существующих механизмов МИС, менять алгоритмы их работы, а так же нарушать алгоритмы работы предприятия Заказчика без объективной необходимости.</w:t>
      </w:r>
    </w:p>
    <w:p w:rsidR="00FD668E" w:rsidRPr="00C55B98" w:rsidRDefault="00FD668E" w:rsidP="00FD668E">
      <w:pPr>
        <w:widowControl w:val="0"/>
        <w:autoSpaceDE w:val="0"/>
        <w:autoSpaceDN w:val="0"/>
        <w:adjustRightInd w:val="0"/>
        <w:ind w:firstLine="709"/>
        <w:jc w:val="both"/>
      </w:pPr>
      <w:r w:rsidRPr="00C55B98">
        <w:t>Обеспечить Заказчика документом (Лицензионный договор или лицензионное соглашение с правообладателем программного продукта), подтверждающим право на использование обновленных версий (ревизий) МИС, устанавливаемых в связи с исполнением договора (приобретение прав на объекты интеллектуальной собственности) без дополнительной оплаты.</w:t>
      </w:r>
    </w:p>
    <w:p w:rsidR="00FD668E" w:rsidRPr="00C55B98" w:rsidRDefault="00FD668E" w:rsidP="00FD668E">
      <w:pPr>
        <w:widowControl w:val="0"/>
        <w:autoSpaceDE w:val="0"/>
        <w:autoSpaceDN w:val="0"/>
        <w:adjustRightInd w:val="0"/>
        <w:ind w:firstLine="709"/>
        <w:jc w:val="both"/>
      </w:pPr>
      <w:r w:rsidRPr="00C55B98">
        <w:t>Поставку и инсталляцию обновлений МИС на оборудование Заказчика, Исполнитель осуществляет самостоятельно.</w:t>
      </w:r>
    </w:p>
    <w:p w:rsidR="00FD668E" w:rsidRPr="00752539" w:rsidRDefault="00FD668E" w:rsidP="00FD668E">
      <w:pPr>
        <w:widowControl w:val="0"/>
        <w:autoSpaceDE w:val="0"/>
        <w:autoSpaceDN w:val="0"/>
        <w:adjustRightInd w:val="0"/>
        <w:ind w:firstLine="709"/>
        <w:jc w:val="both"/>
      </w:pPr>
      <w:r>
        <w:t>5.15</w:t>
      </w:r>
      <w:r w:rsidRPr="00752539">
        <w:t>. Исполнитель обязан обеспечить возможность удаленного оперативного консультирования специалистов заказчика по вопросам использования МИС следующими способами:</w:t>
      </w:r>
    </w:p>
    <w:p w:rsidR="00FD668E" w:rsidRPr="00752539" w:rsidRDefault="00FD668E" w:rsidP="00FD668E">
      <w:pPr>
        <w:widowControl w:val="0"/>
        <w:autoSpaceDE w:val="0"/>
        <w:autoSpaceDN w:val="0"/>
        <w:adjustRightInd w:val="0"/>
        <w:ind w:firstLine="709"/>
        <w:jc w:val="both"/>
      </w:pPr>
      <w:r w:rsidRPr="00752539">
        <w:t>-  по телефону горячей линии в  рабочие дни  с 09 до 17 часов;</w:t>
      </w:r>
    </w:p>
    <w:p w:rsidR="00FD668E" w:rsidRPr="00752539" w:rsidRDefault="00FD668E" w:rsidP="00FD668E">
      <w:pPr>
        <w:widowControl w:val="0"/>
        <w:autoSpaceDE w:val="0"/>
        <w:autoSpaceDN w:val="0"/>
        <w:adjustRightInd w:val="0"/>
        <w:ind w:firstLine="709"/>
        <w:jc w:val="both"/>
      </w:pPr>
      <w:r w:rsidRPr="00752539">
        <w:t>- Интернет-служба (Онлайн) в виде возможности подачи электронных заявок с номерами заявок и возможностью отслеживания состояния и статусов заявок круглосуточно. При этом, Исполнитель обязан, по заявке заказчика, предоставить инструкцию по использованию такой службы, необходимые учетные записи для пользователей и т.п.</w:t>
      </w:r>
    </w:p>
    <w:p w:rsidR="00FD668E" w:rsidRPr="00752539" w:rsidRDefault="00FD668E" w:rsidP="00FD668E">
      <w:pPr>
        <w:widowControl w:val="0"/>
        <w:autoSpaceDE w:val="0"/>
        <w:autoSpaceDN w:val="0"/>
        <w:adjustRightInd w:val="0"/>
        <w:ind w:firstLine="709"/>
        <w:jc w:val="both"/>
      </w:pPr>
      <w:r>
        <w:t>5.14</w:t>
      </w:r>
      <w:r w:rsidRPr="00752539">
        <w:t>. Исполнитель обязан устранить выявленные ошибки в работе МИС в сроки</w:t>
      </w:r>
      <w:r>
        <w:t xml:space="preserve">, указанные </w:t>
      </w:r>
      <w:r w:rsidRPr="001E5EBB">
        <w:t>в Приложение № 1 к Договору.</w:t>
      </w:r>
    </w:p>
    <w:p w:rsidR="00FD668E" w:rsidRPr="00953AF6" w:rsidRDefault="00FD668E" w:rsidP="00FD668E">
      <w:pPr>
        <w:widowControl w:val="0"/>
        <w:autoSpaceDE w:val="0"/>
        <w:autoSpaceDN w:val="0"/>
        <w:adjustRightInd w:val="0"/>
        <w:ind w:firstLine="709"/>
        <w:jc w:val="both"/>
      </w:pPr>
    </w:p>
    <w:p w:rsidR="00FD668E" w:rsidRDefault="00FD668E" w:rsidP="00FD668E">
      <w:pPr>
        <w:widowControl w:val="0"/>
        <w:jc w:val="center"/>
        <w:rPr>
          <w:b/>
          <w:color w:val="000000"/>
        </w:rPr>
      </w:pPr>
    </w:p>
    <w:p w:rsidR="00FD668E" w:rsidRDefault="00FD668E" w:rsidP="00FD668E">
      <w:pPr>
        <w:widowControl w:val="0"/>
        <w:jc w:val="center"/>
        <w:rPr>
          <w:b/>
          <w:color w:val="000000"/>
        </w:rPr>
      </w:pPr>
      <w:r w:rsidRPr="00953AF6">
        <w:rPr>
          <w:b/>
          <w:color w:val="000000"/>
        </w:rPr>
        <w:t>6. Порядок сдачи и приемки оказанных Услуг</w:t>
      </w:r>
    </w:p>
    <w:p w:rsidR="00FD668E" w:rsidRPr="00953AF6" w:rsidRDefault="00FD668E" w:rsidP="00FD668E">
      <w:pPr>
        <w:widowControl w:val="0"/>
        <w:ind w:firstLine="709"/>
        <w:jc w:val="both"/>
        <w:rPr>
          <w:color w:val="000000"/>
        </w:rPr>
      </w:pPr>
      <w:r w:rsidRPr="00953AF6">
        <w:rPr>
          <w:color w:val="000000"/>
        </w:rPr>
        <w:t xml:space="preserve">6.1. Заказчик осуществляет контроль за оказанием услуг, проверку соответствия объёма, срока и качества оказания услуг требованиям, установленным в </w:t>
      </w:r>
      <w:r>
        <w:rPr>
          <w:color w:val="000000"/>
        </w:rPr>
        <w:t>Договоре</w:t>
      </w:r>
      <w:r w:rsidRPr="00953AF6">
        <w:rPr>
          <w:color w:val="000000"/>
        </w:rPr>
        <w:t>.</w:t>
      </w:r>
    </w:p>
    <w:p w:rsidR="00FD668E" w:rsidRPr="00953AF6" w:rsidRDefault="00FD668E" w:rsidP="00FD668E">
      <w:pPr>
        <w:widowControl w:val="0"/>
        <w:ind w:firstLine="709"/>
        <w:jc w:val="both"/>
        <w:rPr>
          <w:color w:val="000000"/>
        </w:rPr>
      </w:pPr>
      <w:r>
        <w:rPr>
          <w:color w:val="000000"/>
        </w:rPr>
        <w:t>6.2</w:t>
      </w:r>
      <w:r w:rsidRPr="00953AF6">
        <w:rPr>
          <w:color w:val="000000"/>
        </w:rPr>
        <w:t xml:space="preserve">. При обнаружении Заказчиком в ходе приемки отдельных этапов или услуг по </w:t>
      </w:r>
      <w:r>
        <w:rPr>
          <w:color w:val="000000"/>
        </w:rPr>
        <w:t>Договору</w:t>
      </w:r>
      <w:r w:rsidRPr="00953AF6">
        <w:rPr>
          <w:color w:val="000000"/>
        </w:rPr>
        <w:t xml:space="preserve"> в целом недостатков в оказанных услугах, Сторонами составляется акт, в котором фиксируется перечень недостатков и срок их устранения Исполнителем.</w:t>
      </w:r>
    </w:p>
    <w:p w:rsidR="00FD668E" w:rsidRPr="00953AF6" w:rsidRDefault="00FD668E" w:rsidP="00FD668E">
      <w:pPr>
        <w:widowControl w:val="0"/>
        <w:ind w:firstLine="709"/>
        <w:jc w:val="both"/>
        <w:rPr>
          <w:color w:val="000000"/>
        </w:rPr>
      </w:pPr>
      <w:r w:rsidRPr="00953AF6">
        <w:rPr>
          <w:color w:val="000000"/>
        </w:rPr>
        <w:lastRenderedPageBreak/>
        <w:t>Исполнитель обязан устранить все обнаруженные недостатки своими силами и за свой счет в сроки, указанные в акте.</w:t>
      </w:r>
    </w:p>
    <w:p w:rsidR="00FD668E" w:rsidRPr="00953AF6" w:rsidRDefault="00FD668E" w:rsidP="00FD668E">
      <w:pPr>
        <w:widowControl w:val="0"/>
        <w:ind w:firstLine="709"/>
        <w:jc w:val="both"/>
        <w:rPr>
          <w:color w:val="000000"/>
        </w:rPr>
      </w:pPr>
      <w:r w:rsidRPr="00953AF6">
        <w:rPr>
          <w:color w:val="000000"/>
        </w:rPr>
        <w:t xml:space="preserve">Устранение Исполнителем в установленные сроки выявленных Заказчиком недостатков  не освобождает его от уплаты штрафных санкций, предусмотренных настоящим </w:t>
      </w:r>
      <w:r>
        <w:rPr>
          <w:color w:val="000000"/>
        </w:rPr>
        <w:t>Договором</w:t>
      </w:r>
      <w:r w:rsidRPr="00953AF6">
        <w:rPr>
          <w:color w:val="000000"/>
        </w:rPr>
        <w:t>.</w:t>
      </w:r>
    </w:p>
    <w:p w:rsidR="00FD668E" w:rsidRPr="00953AF6" w:rsidRDefault="00FD668E" w:rsidP="00FD668E">
      <w:pPr>
        <w:widowControl w:val="0"/>
        <w:ind w:firstLine="709"/>
        <w:jc w:val="both"/>
        <w:rPr>
          <w:color w:val="000000"/>
        </w:rPr>
      </w:pPr>
      <w:r>
        <w:rPr>
          <w:color w:val="000000"/>
        </w:rPr>
        <w:t>6.3</w:t>
      </w:r>
      <w:r w:rsidRPr="00953AF6">
        <w:rPr>
          <w:color w:val="000000"/>
        </w:rPr>
        <w:t xml:space="preserve">. По завершении в установленный срок услуг по </w:t>
      </w:r>
      <w:r>
        <w:rPr>
          <w:color w:val="000000"/>
        </w:rPr>
        <w:t>Договору</w:t>
      </w:r>
      <w:r w:rsidRPr="00953AF6">
        <w:rPr>
          <w:color w:val="000000"/>
        </w:rPr>
        <w:t xml:space="preserve"> сторонами подписывается акт об оказании услуг.</w:t>
      </w:r>
    </w:p>
    <w:p w:rsidR="00FD668E" w:rsidRPr="00953AF6" w:rsidRDefault="00FD668E" w:rsidP="00FD668E">
      <w:pPr>
        <w:widowControl w:val="0"/>
        <w:ind w:firstLine="709"/>
        <w:jc w:val="both"/>
        <w:rPr>
          <w:color w:val="000000"/>
        </w:rPr>
      </w:pPr>
      <w:r>
        <w:rPr>
          <w:color w:val="000000"/>
        </w:rPr>
        <w:t>6.4</w:t>
      </w:r>
      <w:r w:rsidRPr="00953AF6">
        <w:rPr>
          <w:color w:val="000000"/>
        </w:rPr>
        <w:t>. Заказчик вправе отказаться от приемки результатов услуг в случае обнаружения недостатков, которые являются существенными и не могут быть устранены Исполнителем в сроки, согласованные с Заказчиком.</w:t>
      </w:r>
    </w:p>
    <w:p w:rsidR="00FD668E" w:rsidRPr="00953AF6" w:rsidRDefault="00FD668E" w:rsidP="00FD668E">
      <w:pPr>
        <w:widowControl w:val="0"/>
        <w:suppressAutoHyphens/>
        <w:autoSpaceDE w:val="0"/>
        <w:autoSpaceDN w:val="0"/>
        <w:adjustRightInd w:val="0"/>
        <w:ind w:firstLine="709"/>
        <w:jc w:val="center"/>
        <w:outlineLvl w:val="1"/>
        <w:rPr>
          <w:b/>
        </w:rPr>
      </w:pPr>
    </w:p>
    <w:p w:rsidR="00FD668E" w:rsidRPr="00953AF6" w:rsidRDefault="00FD668E" w:rsidP="00FD668E">
      <w:pPr>
        <w:widowControl w:val="0"/>
        <w:suppressAutoHyphens/>
        <w:autoSpaceDE w:val="0"/>
        <w:autoSpaceDN w:val="0"/>
        <w:adjustRightInd w:val="0"/>
        <w:ind w:firstLine="709"/>
        <w:jc w:val="center"/>
        <w:outlineLvl w:val="1"/>
        <w:rPr>
          <w:b/>
          <w:lang w:eastAsia="ar-SA"/>
        </w:rPr>
      </w:pPr>
      <w:r w:rsidRPr="00953AF6">
        <w:rPr>
          <w:b/>
          <w:lang w:eastAsia="ar-SA"/>
        </w:rPr>
        <w:t>7. Ответственность Сторон</w:t>
      </w:r>
    </w:p>
    <w:p w:rsidR="00514E80" w:rsidRPr="0040694C" w:rsidRDefault="00514E80" w:rsidP="00514E80">
      <w:pPr>
        <w:ind w:firstLine="709"/>
        <w:jc w:val="both"/>
        <w:rPr>
          <w:snapToGrid w:val="0"/>
          <w:szCs w:val="26"/>
        </w:rPr>
      </w:pPr>
      <w:bookmarkStart w:id="8" w:name="Par832"/>
      <w:bookmarkStart w:id="9" w:name="Par852"/>
      <w:bookmarkEnd w:id="8"/>
      <w:bookmarkEnd w:id="9"/>
      <w:r>
        <w:rPr>
          <w:snapToGrid w:val="0"/>
          <w:szCs w:val="26"/>
        </w:rPr>
        <w:t>7</w:t>
      </w:r>
      <w:r w:rsidRPr="0040694C">
        <w:rPr>
          <w:snapToGrid w:val="0"/>
          <w:szCs w:val="26"/>
        </w:rPr>
        <w:t xml:space="preserve">.1.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 </w:t>
      </w:r>
    </w:p>
    <w:p w:rsidR="00514E80" w:rsidRPr="0040694C" w:rsidRDefault="00514E80" w:rsidP="00514E80">
      <w:pPr>
        <w:ind w:firstLine="709"/>
        <w:jc w:val="both"/>
        <w:rPr>
          <w:szCs w:val="26"/>
          <w:lang w:eastAsia="en-US"/>
        </w:rPr>
      </w:pPr>
      <w:r>
        <w:rPr>
          <w:snapToGrid w:val="0"/>
          <w:szCs w:val="26"/>
        </w:rPr>
        <w:t>7</w:t>
      </w:r>
      <w:r w:rsidRPr="0040694C">
        <w:rPr>
          <w:snapToGrid w:val="0"/>
          <w:szCs w:val="26"/>
        </w:rPr>
        <w:t>.2</w:t>
      </w:r>
      <w:r w:rsidRPr="0040694C">
        <w:rPr>
          <w:szCs w:val="26"/>
          <w:lang w:eastAsia="en-US"/>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szCs w:val="26"/>
          <w:lang w:eastAsia="en-US"/>
        </w:rPr>
        <w:t>Исполнитель</w:t>
      </w:r>
      <w:r w:rsidRPr="0040694C">
        <w:rPr>
          <w:szCs w:val="26"/>
          <w:lang w:eastAsia="en-US"/>
        </w:rPr>
        <w:t xml:space="preserve">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514E80" w:rsidRPr="0040694C" w:rsidRDefault="00514E80" w:rsidP="00514E80">
      <w:pPr>
        <w:ind w:firstLine="709"/>
        <w:jc w:val="both"/>
        <w:rPr>
          <w:szCs w:val="26"/>
          <w:lang w:eastAsia="en-US"/>
        </w:rPr>
      </w:pPr>
      <w:r>
        <w:rPr>
          <w:szCs w:val="26"/>
          <w:lang w:eastAsia="en-US"/>
        </w:rPr>
        <w:t>7</w:t>
      </w:r>
      <w:r w:rsidRPr="0040694C">
        <w:rPr>
          <w:szCs w:val="26"/>
          <w:lang w:eastAsia="en-US"/>
        </w:rPr>
        <w:t xml:space="preserve">.3. В случае просрочки исполнения </w:t>
      </w:r>
      <w:r>
        <w:rPr>
          <w:szCs w:val="26"/>
          <w:lang w:eastAsia="en-US"/>
        </w:rPr>
        <w:t>Исполнителем</w:t>
      </w:r>
      <w:r w:rsidRPr="0040694C">
        <w:rPr>
          <w:szCs w:val="26"/>
          <w:lang w:eastAsia="en-US"/>
        </w:rPr>
        <w:t xml:space="preserve">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Pr>
          <w:szCs w:val="26"/>
          <w:lang w:eastAsia="en-US"/>
        </w:rPr>
        <w:t>Исполнителем</w:t>
      </w:r>
      <w:r w:rsidRPr="0040694C">
        <w:rPr>
          <w:szCs w:val="26"/>
          <w:lang w:eastAsia="en-US"/>
        </w:rPr>
        <w:t xml:space="preserve"> обязательств, предусмотренных договором, Заказчик вправе направить </w:t>
      </w:r>
      <w:r>
        <w:rPr>
          <w:szCs w:val="26"/>
          <w:lang w:eastAsia="en-US"/>
        </w:rPr>
        <w:t>Исполнителю</w:t>
      </w:r>
      <w:r w:rsidRPr="0040694C">
        <w:rPr>
          <w:szCs w:val="26"/>
          <w:lang w:eastAsia="en-US"/>
        </w:rPr>
        <w:t xml:space="preserve"> требование об уплате неустоек (штрафов, пеней).</w:t>
      </w:r>
    </w:p>
    <w:p w:rsidR="00514E80" w:rsidRPr="0040694C" w:rsidRDefault="00514E80" w:rsidP="00514E80">
      <w:pPr>
        <w:ind w:firstLine="709"/>
        <w:jc w:val="both"/>
        <w:rPr>
          <w:szCs w:val="26"/>
          <w:lang w:eastAsia="en-US"/>
        </w:rPr>
      </w:pPr>
      <w:r>
        <w:rPr>
          <w:szCs w:val="26"/>
          <w:lang w:eastAsia="en-US"/>
        </w:rPr>
        <w:t>7</w:t>
      </w:r>
      <w:r w:rsidRPr="0040694C">
        <w:rPr>
          <w:szCs w:val="26"/>
          <w:lang w:eastAsia="en-US"/>
        </w:rPr>
        <w:t xml:space="preserve">.4. Пеня начисляется за каждый день просрочки исполнения </w:t>
      </w:r>
      <w:r>
        <w:rPr>
          <w:szCs w:val="26"/>
          <w:lang w:eastAsia="en-US"/>
        </w:rPr>
        <w:t>Исполнителем</w:t>
      </w:r>
      <w:r w:rsidRPr="0040694C">
        <w:rPr>
          <w:szCs w:val="26"/>
          <w:lang w:eastAsia="en-US"/>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соответствии с Правилами, но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szCs w:val="26"/>
          <w:lang w:eastAsia="en-US"/>
        </w:rPr>
        <w:t>Исполнителем</w:t>
      </w:r>
      <w:r w:rsidRPr="0040694C">
        <w:rPr>
          <w:szCs w:val="26"/>
          <w:lang w:eastAsia="en-US"/>
        </w:rPr>
        <w:t xml:space="preserve">. </w:t>
      </w:r>
    </w:p>
    <w:p w:rsidR="00514E80" w:rsidRPr="0040694C" w:rsidRDefault="00514E80" w:rsidP="00514E80">
      <w:pPr>
        <w:ind w:firstLine="709"/>
        <w:jc w:val="both"/>
        <w:rPr>
          <w:snapToGrid w:val="0"/>
          <w:szCs w:val="26"/>
        </w:rPr>
      </w:pPr>
      <w:r>
        <w:rPr>
          <w:szCs w:val="26"/>
          <w:lang w:eastAsia="en-US"/>
        </w:rPr>
        <w:t>7</w:t>
      </w:r>
      <w:r w:rsidRPr="0040694C">
        <w:rPr>
          <w:szCs w:val="26"/>
          <w:lang w:eastAsia="en-US"/>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14E80" w:rsidRPr="0040694C" w:rsidRDefault="00514E80" w:rsidP="00514E80">
      <w:pPr>
        <w:ind w:firstLine="709"/>
        <w:jc w:val="both"/>
        <w:rPr>
          <w:snapToGrid w:val="0"/>
          <w:szCs w:val="26"/>
        </w:rPr>
      </w:pPr>
      <w:r w:rsidRPr="0040694C">
        <w:rPr>
          <w:snapToGrid w:val="0"/>
          <w:szCs w:val="26"/>
        </w:rPr>
        <w:t>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с указанием причин.</w:t>
      </w:r>
    </w:p>
    <w:p w:rsidR="00514E80" w:rsidRPr="0040694C" w:rsidRDefault="00514E80" w:rsidP="00514E80">
      <w:pPr>
        <w:ind w:firstLine="709"/>
        <w:jc w:val="both"/>
        <w:rPr>
          <w:snapToGrid w:val="0"/>
          <w:szCs w:val="26"/>
        </w:rPr>
      </w:pPr>
      <w:r>
        <w:rPr>
          <w:snapToGrid w:val="0"/>
          <w:szCs w:val="26"/>
          <w:lang w:eastAsia="en-US"/>
        </w:rPr>
        <w:t>7</w:t>
      </w:r>
      <w:r w:rsidRPr="0040694C">
        <w:rPr>
          <w:snapToGrid w:val="0"/>
          <w:szCs w:val="26"/>
          <w:lang w:eastAsia="en-US"/>
        </w:rPr>
        <w:t>.6.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514E80" w:rsidRPr="0040694C" w:rsidRDefault="00514E80" w:rsidP="00514E80">
      <w:pPr>
        <w:ind w:firstLine="709"/>
        <w:jc w:val="both"/>
        <w:rPr>
          <w:i/>
          <w:snapToGrid w:val="0"/>
          <w:szCs w:val="26"/>
        </w:rPr>
      </w:pPr>
      <w:r w:rsidRPr="0040694C">
        <w:rPr>
          <w:snapToGrid w:val="0"/>
          <w:szCs w:val="26"/>
          <w:lang w:eastAsia="en-US"/>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rsidR="00FD668E" w:rsidRDefault="00FD668E" w:rsidP="00FD668E">
      <w:pPr>
        <w:jc w:val="center"/>
        <w:rPr>
          <w:rFonts w:eastAsia="Calibri"/>
          <w:b/>
        </w:rPr>
      </w:pPr>
    </w:p>
    <w:p w:rsidR="00FD668E" w:rsidRPr="00953AF6" w:rsidRDefault="00FD668E" w:rsidP="00FD668E">
      <w:pPr>
        <w:widowControl w:val="0"/>
        <w:suppressAutoHyphens/>
        <w:autoSpaceDE w:val="0"/>
        <w:autoSpaceDN w:val="0"/>
        <w:adjustRightInd w:val="0"/>
        <w:ind w:firstLine="709"/>
        <w:jc w:val="center"/>
        <w:outlineLvl w:val="1"/>
        <w:rPr>
          <w:b/>
          <w:lang w:eastAsia="ar-SA"/>
        </w:rPr>
      </w:pPr>
    </w:p>
    <w:p w:rsidR="00FD668E" w:rsidRPr="00953AF6" w:rsidRDefault="00FD668E" w:rsidP="00FD668E">
      <w:pPr>
        <w:widowControl w:val="0"/>
        <w:suppressAutoHyphens/>
        <w:autoSpaceDE w:val="0"/>
        <w:autoSpaceDN w:val="0"/>
        <w:adjustRightInd w:val="0"/>
        <w:ind w:firstLine="709"/>
        <w:jc w:val="center"/>
        <w:outlineLvl w:val="1"/>
        <w:rPr>
          <w:b/>
          <w:lang w:eastAsia="ar-SA"/>
        </w:rPr>
      </w:pPr>
      <w:r>
        <w:rPr>
          <w:b/>
          <w:lang w:eastAsia="ar-SA"/>
        </w:rPr>
        <w:t>8</w:t>
      </w:r>
      <w:r w:rsidRPr="00953AF6">
        <w:rPr>
          <w:b/>
          <w:lang w:eastAsia="ar-SA"/>
        </w:rPr>
        <w:t xml:space="preserve">. Срок действия </w:t>
      </w:r>
      <w:r>
        <w:rPr>
          <w:b/>
          <w:lang w:eastAsia="ar-SA"/>
        </w:rPr>
        <w:t>Договора</w:t>
      </w:r>
    </w:p>
    <w:p w:rsidR="00FD668E" w:rsidRPr="00953AF6" w:rsidRDefault="00FD668E" w:rsidP="00FD668E">
      <w:pPr>
        <w:ind w:firstLine="709"/>
        <w:jc w:val="both"/>
        <w:rPr>
          <w:snapToGrid w:val="0"/>
        </w:rPr>
      </w:pPr>
      <w:r>
        <w:rPr>
          <w:snapToGrid w:val="0"/>
        </w:rPr>
        <w:lastRenderedPageBreak/>
        <w:t>8</w:t>
      </w:r>
      <w:r w:rsidRPr="00953AF6">
        <w:rPr>
          <w:snapToGrid w:val="0"/>
        </w:rPr>
        <w:t xml:space="preserve">.1. </w:t>
      </w:r>
      <w:r>
        <w:rPr>
          <w:snapToGrid w:val="0"/>
        </w:rPr>
        <w:t>Договору</w:t>
      </w:r>
      <w:r w:rsidRPr="00953AF6">
        <w:rPr>
          <w:snapToGrid w:val="0"/>
        </w:rPr>
        <w:t xml:space="preserve"> вступает в силу с даты его подписания и действует до полного исполнения Сторонами принятых на себя обязательств по настоящему </w:t>
      </w:r>
      <w:r>
        <w:rPr>
          <w:snapToGrid w:val="0"/>
        </w:rPr>
        <w:t>Договору</w:t>
      </w:r>
      <w:r w:rsidRPr="00953AF6">
        <w:rPr>
          <w:snapToGrid w:val="0"/>
        </w:rPr>
        <w:t xml:space="preserve"> либо до его расторжения.</w:t>
      </w:r>
    </w:p>
    <w:p w:rsidR="00FD668E" w:rsidRPr="00953AF6" w:rsidRDefault="00FD668E" w:rsidP="00FD668E">
      <w:pPr>
        <w:ind w:firstLine="709"/>
        <w:jc w:val="both"/>
        <w:rPr>
          <w:snapToGrid w:val="0"/>
        </w:rPr>
      </w:pPr>
      <w:r>
        <w:rPr>
          <w:snapToGrid w:val="0"/>
        </w:rPr>
        <w:t>8</w:t>
      </w:r>
      <w:r w:rsidRPr="00953AF6">
        <w:rPr>
          <w:snapToGrid w:val="0"/>
        </w:rPr>
        <w:t xml:space="preserve">.2. Окончание срока действия настоящего </w:t>
      </w:r>
      <w:r>
        <w:rPr>
          <w:snapToGrid w:val="0"/>
        </w:rPr>
        <w:t>Договора</w:t>
      </w:r>
      <w:r w:rsidRPr="00953AF6">
        <w:rPr>
          <w:snapToGrid w:val="0"/>
        </w:rPr>
        <w:t xml:space="preserve"> влечет за собой прекращение обязательств Сторон по нему, но не освобождает Стороны от ответственности за неисполнение или ненадлежащее исполнение Сторонами обязательств по настоящему </w:t>
      </w:r>
      <w:r>
        <w:rPr>
          <w:snapToGrid w:val="0"/>
        </w:rPr>
        <w:t>Договору</w:t>
      </w:r>
      <w:r w:rsidRPr="00953AF6">
        <w:rPr>
          <w:snapToGrid w:val="0"/>
        </w:rPr>
        <w:t xml:space="preserve">, если таковые имели место при исполнении настоящего </w:t>
      </w:r>
      <w:r>
        <w:rPr>
          <w:snapToGrid w:val="0"/>
        </w:rPr>
        <w:t>Договора.</w:t>
      </w:r>
    </w:p>
    <w:p w:rsidR="00FD668E" w:rsidRPr="00953AF6" w:rsidRDefault="00FD668E" w:rsidP="00FD668E">
      <w:pPr>
        <w:widowControl w:val="0"/>
        <w:suppressAutoHyphens/>
        <w:autoSpaceDE w:val="0"/>
        <w:autoSpaceDN w:val="0"/>
        <w:adjustRightInd w:val="0"/>
        <w:ind w:firstLine="709"/>
        <w:jc w:val="center"/>
        <w:outlineLvl w:val="1"/>
        <w:rPr>
          <w:b/>
          <w:lang w:eastAsia="ar-SA"/>
        </w:rPr>
      </w:pPr>
    </w:p>
    <w:p w:rsidR="00FD668E" w:rsidRPr="00953AF6" w:rsidRDefault="00FD668E" w:rsidP="00FD668E">
      <w:pPr>
        <w:widowControl w:val="0"/>
        <w:suppressAutoHyphens/>
        <w:autoSpaceDE w:val="0"/>
        <w:autoSpaceDN w:val="0"/>
        <w:adjustRightInd w:val="0"/>
        <w:ind w:firstLine="709"/>
        <w:jc w:val="center"/>
        <w:outlineLvl w:val="1"/>
        <w:rPr>
          <w:b/>
          <w:lang w:eastAsia="ar-SA"/>
        </w:rPr>
      </w:pPr>
      <w:r>
        <w:rPr>
          <w:b/>
          <w:lang w:eastAsia="ar-SA"/>
        </w:rPr>
        <w:t>9</w:t>
      </w:r>
      <w:r w:rsidRPr="00953AF6">
        <w:rPr>
          <w:b/>
          <w:lang w:eastAsia="ar-SA"/>
        </w:rPr>
        <w:t xml:space="preserve">. Порядок изменения и расторжения </w:t>
      </w:r>
      <w:r>
        <w:rPr>
          <w:b/>
          <w:lang w:eastAsia="ar-SA"/>
        </w:rPr>
        <w:t>Договора</w:t>
      </w:r>
    </w:p>
    <w:p w:rsidR="00FD668E" w:rsidRPr="00953AF6" w:rsidRDefault="00FD668E" w:rsidP="00FD668E">
      <w:pPr>
        <w:ind w:firstLine="709"/>
        <w:jc w:val="both"/>
        <w:rPr>
          <w:snapToGrid w:val="0"/>
        </w:rPr>
      </w:pPr>
      <w:r>
        <w:rPr>
          <w:snapToGrid w:val="0"/>
        </w:rPr>
        <w:t>9</w:t>
      </w:r>
      <w:r w:rsidRPr="00953AF6">
        <w:rPr>
          <w:snapToGrid w:val="0"/>
        </w:rPr>
        <w:t xml:space="preserve">.1. При заключении и исполнении </w:t>
      </w:r>
      <w:r>
        <w:rPr>
          <w:snapToGrid w:val="0"/>
        </w:rPr>
        <w:t>Договора</w:t>
      </w:r>
      <w:r w:rsidRPr="00953AF6">
        <w:rPr>
          <w:snapToGrid w:val="0"/>
        </w:rPr>
        <w:t xml:space="preserve"> изменение его условий по соглашению Сторон и в одностороннем порядке не допускается, за исключением случаев, предусмотренных настоящим </w:t>
      </w:r>
      <w:r>
        <w:rPr>
          <w:snapToGrid w:val="0"/>
        </w:rPr>
        <w:t>Договором</w:t>
      </w:r>
      <w:r w:rsidRPr="00953AF6">
        <w:rPr>
          <w:snapToGrid w:val="0"/>
        </w:rPr>
        <w:t>.</w:t>
      </w:r>
    </w:p>
    <w:p w:rsidR="00FD668E" w:rsidRPr="00953AF6" w:rsidRDefault="00FD668E" w:rsidP="00FD668E">
      <w:pPr>
        <w:ind w:firstLine="709"/>
        <w:jc w:val="both"/>
        <w:rPr>
          <w:snapToGrid w:val="0"/>
        </w:rPr>
      </w:pPr>
      <w:r>
        <w:rPr>
          <w:snapToGrid w:val="0"/>
        </w:rPr>
        <w:t>9</w:t>
      </w:r>
      <w:r w:rsidRPr="00953AF6">
        <w:rPr>
          <w:snapToGrid w:val="0"/>
        </w:rPr>
        <w:t xml:space="preserve">.2. Все изменения и дополнения к настоящему </w:t>
      </w:r>
      <w:r>
        <w:rPr>
          <w:snapToGrid w:val="0"/>
        </w:rPr>
        <w:t>Договору</w:t>
      </w:r>
      <w:r w:rsidRPr="00953AF6">
        <w:rPr>
          <w:snapToGrid w:val="0"/>
        </w:rPr>
        <w:t xml:space="preserve"> действительны, если они оформлены в виде дополнительного соглашения к </w:t>
      </w:r>
      <w:r>
        <w:rPr>
          <w:snapToGrid w:val="0"/>
        </w:rPr>
        <w:t>Договору</w:t>
      </w:r>
      <w:r w:rsidRPr="00953AF6">
        <w:rPr>
          <w:snapToGrid w:val="0"/>
        </w:rPr>
        <w:t xml:space="preserve"> и подписаны уполномоченными на то представителями Сторон. Дополнительные соглашения к </w:t>
      </w:r>
      <w:r>
        <w:rPr>
          <w:snapToGrid w:val="0"/>
        </w:rPr>
        <w:t>Договору</w:t>
      </w:r>
      <w:r w:rsidRPr="00953AF6">
        <w:rPr>
          <w:snapToGrid w:val="0"/>
        </w:rPr>
        <w:t xml:space="preserve"> являются его неотъемлемой частью и вступают в силу с момента их подписания Сторонами.</w:t>
      </w:r>
    </w:p>
    <w:p w:rsidR="00FD668E" w:rsidRPr="00953AF6" w:rsidRDefault="00FD668E" w:rsidP="00FD668E">
      <w:pPr>
        <w:ind w:firstLine="709"/>
        <w:jc w:val="both"/>
        <w:rPr>
          <w:snapToGrid w:val="0"/>
        </w:rPr>
      </w:pPr>
      <w:r>
        <w:rPr>
          <w:snapToGrid w:val="0"/>
        </w:rPr>
        <w:t>9</w:t>
      </w:r>
      <w:r w:rsidRPr="00953AF6">
        <w:rPr>
          <w:snapToGrid w:val="0"/>
        </w:rPr>
        <w:t xml:space="preserve">.3. При исполнении </w:t>
      </w:r>
      <w:r>
        <w:rPr>
          <w:snapToGrid w:val="0"/>
        </w:rPr>
        <w:t>Договора</w:t>
      </w:r>
      <w:r w:rsidRPr="00953AF6">
        <w:rPr>
          <w:snapToGrid w:val="0"/>
        </w:rPr>
        <w:t xml:space="preserve"> не допускается перемена Исполнителя, за исключением случаев, если новый Исполнитель является правопреемником Исполнителя по настоящему </w:t>
      </w:r>
      <w:r>
        <w:rPr>
          <w:snapToGrid w:val="0"/>
        </w:rPr>
        <w:t>Договору</w:t>
      </w:r>
      <w:r w:rsidRPr="00953AF6">
        <w:rPr>
          <w:snapToGrid w:val="0"/>
        </w:rPr>
        <w:t xml:space="preserve"> вследствие реорганизации юридического лица в форме преобразования, слияния или присоединения.</w:t>
      </w:r>
    </w:p>
    <w:p w:rsidR="00FD668E" w:rsidRPr="00953AF6" w:rsidRDefault="00FD668E" w:rsidP="00FD668E">
      <w:pPr>
        <w:ind w:firstLine="709"/>
        <w:jc w:val="both"/>
        <w:rPr>
          <w:snapToGrid w:val="0"/>
        </w:rPr>
      </w:pPr>
      <w:r>
        <w:rPr>
          <w:snapToGrid w:val="0"/>
        </w:rPr>
        <w:t>9</w:t>
      </w:r>
      <w:r w:rsidRPr="00953AF6">
        <w:rPr>
          <w:snapToGrid w:val="0"/>
        </w:rPr>
        <w:t xml:space="preserve">.4. При изменении юридического адреса, банковских реквизитов, организационно-правовой формы Исполнитель в двухнедельный срок обязан письменно известить об этом Заказчика. </w:t>
      </w:r>
    </w:p>
    <w:p w:rsidR="00FD668E" w:rsidRPr="00953AF6" w:rsidRDefault="00FD668E" w:rsidP="00FD668E">
      <w:pPr>
        <w:ind w:firstLine="709"/>
        <w:jc w:val="both"/>
        <w:rPr>
          <w:snapToGrid w:val="0"/>
        </w:rPr>
      </w:pPr>
      <w:r>
        <w:rPr>
          <w:snapToGrid w:val="0"/>
        </w:rPr>
        <w:t>9</w:t>
      </w:r>
      <w:r w:rsidRPr="00953AF6">
        <w:rPr>
          <w:snapToGrid w:val="0"/>
        </w:rPr>
        <w:t xml:space="preserve">.5. В случае перемены Заказчика по настоящему </w:t>
      </w:r>
      <w:r>
        <w:rPr>
          <w:snapToGrid w:val="0"/>
        </w:rPr>
        <w:t>Договору</w:t>
      </w:r>
      <w:r w:rsidRPr="00953AF6">
        <w:rPr>
          <w:snapToGrid w:val="0"/>
        </w:rPr>
        <w:t xml:space="preserve"> права и обязанности Заказчика по данному </w:t>
      </w:r>
      <w:r>
        <w:rPr>
          <w:snapToGrid w:val="0"/>
        </w:rPr>
        <w:t>Договору</w:t>
      </w:r>
      <w:r w:rsidRPr="00953AF6">
        <w:rPr>
          <w:snapToGrid w:val="0"/>
        </w:rPr>
        <w:t xml:space="preserve"> переходят к новому Заказчику в том же объеме и на тех же условиях.</w:t>
      </w:r>
    </w:p>
    <w:p w:rsidR="00FD668E" w:rsidRPr="00953AF6" w:rsidRDefault="00FD668E" w:rsidP="00FD668E">
      <w:pPr>
        <w:ind w:firstLine="709"/>
        <w:jc w:val="both"/>
        <w:rPr>
          <w:snapToGrid w:val="0"/>
        </w:rPr>
      </w:pPr>
      <w:r>
        <w:rPr>
          <w:snapToGrid w:val="0"/>
        </w:rPr>
        <w:t>9</w:t>
      </w:r>
      <w:r w:rsidRPr="00953AF6">
        <w:rPr>
          <w:snapToGrid w:val="0"/>
        </w:rPr>
        <w:t xml:space="preserve">.6. Расторжение </w:t>
      </w:r>
      <w:r>
        <w:rPr>
          <w:snapToGrid w:val="0"/>
        </w:rPr>
        <w:t>Договора</w:t>
      </w:r>
      <w:r w:rsidRPr="00953AF6">
        <w:rPr>
          <w:snapToGrid w:val="0"/>
        </w:rPr>
        <w:t xml:space="preserve"> допускается по соглашению Сторон, по решению суда, в случае одностороннего отказа Стороны </w:t>
      </w:r>
      <w:r>
        <w:rPr>
          <w:snapToGrid w:val="0"/>
        </w:rPr>
        <w:t>Договора</w:t>
      </w:r>
      <w:r w:rsidRPr="00953AF6">
        <w:rPr>
          <w:snapToGrid w:val="0"/>
        </w:rPr>
        <w:t xml:space="preserve"> от исполнения </w:t>
      </w:r>
      <w:r>
        <w:rPr>
          <w:snapToGrid w:val="0"/>
        </w:rPr>
        <w:t>Договора</w:t>
      </w:r>
      <w:r w:rsidRPr="00953AF6">
        <w:rPr>
          <w:snapToGrid w:val="0"/>
        </w:rPr>
        <w:t xml:space="preserve"> в соответствии с гражданским законодательством.</w:t>
      </w:r>
    </w:p>
    <w:p w:rsidR="00FD668E" w:rsidRPr="00953AF6" w:rsidRDefault="00FD668E" w:rsidP="00FD668E">
      <w:pPr>
        <w:ind w:firstLine="709"/>
        <w:jc w:val="both"/>
        <w:rPr>
          <w:snapToGrid w:val="0"/>
        </w:rPr>
      </w:pPr>
    </w:p>
    <w:p w:rsidR="00FD668E" w:rsidRPr="00953AF6" w:rsidRDefault="00FD668E" w:rsidP="00FD668E">
      <w:pPr>
        <w:autoSpaceDE w:val="0"/>
        <w:autoSpaceDN w:val="0"/>
        <w:adjustRightInd w:val="0"/>
        <w:jc w:val="center"/>
        <w:rPr>
          <w:b/>
        </w:rPr>
      </w:pPr>
      <w:r w:rsidRPr="00953AF6">
        <w:rPr>
          <w:b/>
        </w:rPr>
        <w:t>1</w:t>
      </w:r>
      <w:r>
        <w:rPr>
          <w:b/>
        </w:rPr>
        <w:t>0</w:t>
      </w:r>
      <w:r w:rsidRPr="00953AF6">
        <w:rPr>
          <w:b/>
        </w:rPr>
        <w:t>. Порядок разрешения споров</w:t>
      </w:r>
    </w:p>
    <w:p w:rsidR="00FD668E" w:rsidRPr="00953AF6" w:rsidRDefault="00FD668E" w:rsidP="00FD668E">
      <w:pPr>
        <w:ind w:firstLine="709"/>
        <w:jc w:val="both"/>
        <w:rPr>
          <w:snapToGrid w:val="0"/>
        </w:rPr>
      </w:pPr>
      <w:r w:rsidRPr="00953AF6">
        <w:rPr>
          <w:snapToGrid w:val="0"/>
        </w:rPr>
        <w:t>1</w:t>
      </w:r>
      <w:r>
        <w:rPr>
          <w:snapToGrid w:val="0"/>
        </w:rPr>
        <w:t>0</w:t>
      </w:r>
      <w:r w:rsidRPr="00953AF6">
        <w:rPr>
          <w:snapToGrid w:val="0"/>
        </w:rPr>
        <w:t xml:space="preserve">.1. </w:t>
      </w:r>
      <w:r w:rsidRPr="00953AF6">
        <w:t xml:space="preserve">Все споры и разногласия, возникшие в связи с исполнением настоящего </w:t>
      </w:r>
      <w:r>
        <w:rPr>
          <w:snapToGrid w:val="0"/>
        </w:rPr>
        <w:t>Договора</w:t>
      </w:r>
      <w:r w:rsidRPr="00953AF6">
        <w:rPr>
          <w:snapToGrid w:val="0"/>
        </w:rPr>
        <w:t>, Стороны будут стремиться решить путем переговоров, а достигнутые договоренности оформлять в виде дополнительных соглашений, подписанных представителями обеих Сторон и скрепленных печатями.</w:t>
      </w:r>
    </w:p>
    <w:p w:rsidR="00FD668E" w:rsidRPr="00953AF6" w:rsidRDefault="00FD668E" w:rsidP="00FD668E">
      <w:pPr>
        <w:ind w:firstLine="709"/>
        <w:jc w:val="both"/>
        <w:rPr>
          <w:snapToGrid w:val="0"/>
        </w:rPr>
      </w:pPr>
      <w:r w:rsidRPr="00953AF6">
        <w:rPr>
          <w:snapToGrid w:val="0"/>
        </w:rPr>
        <w:t>1</w:t>
      </w:r>
      <w:r>
        <w:rPr>
          <w:snapToGrid w:val="0"/>
        </w:rPr>
        <w:t>0</w:t>
      </w:r>
      <w:r w:rsidRPr="00953AF6">
        <w:rPr>
          <w:snapToGrid w:val="0"/>
        </w:rPr>
        <w:t xml:space="preserve">.2. В случае недостижения взаимного согласия споры по настоящему </w:t>
      </w:r>
      <w:r>
        <w:rPr>
          <w:snapToGrid w:val="0"/>
        </w:rPr>
        <w:t xml:space="preserve">Договору </w:t>
      </w:r>
      <w:r w:rsidRPr="00953AF6">
        <w:rPr>
          <w:snapToGrid w:val="0"/>
        </w:rPr>
        <w:t>разрешаются в Арбитражном суде Архангельской области.</w:t>
      </w:r>
    </w:p>
    <w:p w:rsidR="00FD668E" w:rsidRPr="00953AF6" w:rsidRDefault="00FD668E" w:rsidP="00FD668E">
      <w:pPr>
        <w:ind w:firstLine="709"/>
        <w:jc w:val="both"/>
        <w:rPr>
          <w:snapToGrid w:val="0"/>
        </w:rPr>
      </w:pPr>
      <w:r w:rsidRPr="00953AF6">
        <w:rPr>
          <w:snapToGrid w:val="0"/>
        </w:rPr>
        <w:t>1</w:t>
      </w:r>
      <w:r>
        <w:rPr>
          <w:snapToGrid w:val="0"/>
        </w:rPr>
        <w:t>0</w:t>
      </w:r>
      <w:r w:rsidRPr="00953AF6">
        <w:rPr>
          <w:snapToGrid w:val="0"/>
        </w:rPr>
        <w:t>.3.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5 рабочих дней с даты ее получения.</w:t>
      </w:r>
    </w:p>
    <w:p w:rsidR="00FD668E" w:rsidRPr="00953AF6" w:rsidRDefault="00FD668E" w:rsidP="00FD668E">
      <w:pPr>
        <w:widowControl w:val="0"/>
        <w:suppressAutoHyphens/>
        <w:autoSpaceDE w:val="0"/>
        <w:autoSpaceDN w:val="0"/>
        <w:adjustRightInd w:val="0"/>
        <w:ind w:firstLine="709"/>
        <w:jc w:val="center"/>
        <w:outlineLvl w:val="1"/>
        <w:rPr>
          <w:b/>
          <w:lang w:eastAsia="ar-SA"/>
        </w:rPr>
      </w:pPr>
    </w:p>
    <w:p w:rsidR="00FD668E" w:rsidRPr="00953AF6" w:rsidRDefault="00FD668E" w:rsidP="00FD668E">
      <w:pPr>
        <w:autoSpaceDE w:val="0"/>
        <w:autoSpaceDN w:val="0"/>
        <w:adjustRightInd w:val="0"/>
        <w:jc w:val="center"/>
        <w:rPr>
          <w:b/>
        </w:rPr>
      </w:pPr>
      <w:r w:rsidRPr="00953AF6">
        <w:rPr>
          <w:b/>
        </w:rPr>
        <w:t>1</w:t>
      </w:r>
      <w:r>
        <w:rPr>
          <w:b/>
        </w:rPr>
        <w:t>1</w:t>
      </w:r>
      <w:r w:rsidRPr="00953AF6">
        <w:rPr>
          <w:b/>
        </w:rPr>
        <w:t>. Заключительные положения</w:t>
      </w:r>
    </w:p>
    <w:p w:rsidR="00FD668E" w:rsidRPr="00953AF6" w:rsidRDefault="00FD668E" w:rsidP="00FD668E">
      <w:pPr>
        <w:ind w:firstLine="709"/>
        <w:jc w:val="both"/>
        <w:rPr>
          <w:snapToGrid w:val="0"/>
        </w:rPr>
      </w:pPr>
      <w:r w:rsidRPr="00953AF6">
        <w:rPr>
          <w:snapToGrid w:val="0"/>
        </w:rPr>
        <w:t>1</w:t>
      </w:r>
      <w:r>
        <w:rPr>
          <w:snapToGrid w:val="0"/>
        </w:rPr>
        <w:t>1</w:t>
      </w:r>
      <w:r w:rsidRPr="00953AF6">
        <w:rPr>
          <w:snapToGrid w:val="0"/>
        </w:rPr>
        <w:t xml:space="preserve">.3. Взаимоотношения Сторон, не урегулированные настоящим </w:t>
      </w:r>
      <w:r>
        <w:rPr>
          <w:snapToGrid w:val="0"/>
        </w:rPr>
        <w:t>Договором</w:t>
      </w:r>
      <w:r w:rsidRPr="00953AF6">
        <w:rPr>
          <w:snapToGrid w:val="0"/>
        </w:rPr>
        <w:t>, регламентируются действующим законодательством Российской Федерации.</w:t>
      </w:r>
    </w:p>
    <w:p w:rsidR="00FD668E" w:rsidRPr="00953AF6" w:rsidRDefault="00FD668E" w:rsidP="00FD668E">
      <w:pPr>
        <w:ind w:firstLine="709"/>
        <w:jc w:val="both"/>
        <w:rPr>
          <w:snapToGrid w:val="0"/>
        </w:rPr>
      </w:pPr>
      <w:r w:rsidRPr="00953AF6">
        <w:rPr>
          <w:snapToGrid w:val="0"/>
        </w:rPr>
        <w:t>1</w:t>
      </w:r>
      <w:r>
        <w:rPr>
          <w:snapToGrid w:val="0"/>
        </w:rPr>
        <w:t>1</w:t>
      </w:r>
      <w:r w:rsidRPr="00953AF6">
        <w:rPr>
          <w:snapToGrid w:val="0"/>
        </w:rPr>
        <w:t>.</w:t>
      </w:r>
      <w:r>
        <w:rPr>
          <w:snapToGrid w:val="0"/>
        </w:rPr>
        <w:t>4</w:t>
      </w:r>
      <w:r w:rsidRPr="00953AF6">
        <w:rPr>
          <w:snapToGrid w:val="0"/>
        </w:rPr>
        <w:t xml:space="preserve">. Неотъемлемыми частями </w:t>
      </w:r>
      <w:r>
        <w:rPr>
          <w:snapToGrid w:val="0"/>
        </w:rPr>
        <w:t>Договора</w:t>
      </w:r>
      <w:r w:rsidRPr="00953AF6">
        <w:rPr>
          <w:snapToGrid w:val="0"/>
        </w:rPr>
        <w:t xml:space="preserve"> являются: </w:t>
      </w:r>
    </w:p>
    <w:p w:rsidR="00FD668E" w:rsidRPr="00953AF6" w:rsidRDefault="00FD668E" w:rsidP="00FD668E">
      <w:pPr>
        <w:ind w:firstLine="709"/>
        <w:jc w:val="both"/>
        <w:rPr>
          <w:snapToGrid w:val="0"/>
        </w:rPr>
      </w:pPr>
      <w:r w:rsidRPr="00953AF6">
        <w:rPr>
          <w:snapToGrid w:val="0"/>
        </w:rPr>
        <w:t xml:space="preserve">Приложение № </w:t>
      </w:r>
      <w:r w:rsidRPr="0081235E">
        <w:rPr>
          <w:snapToGrid w:val="0"/>
        </w:rPr>
        <w:t>1 «Техническое задание».</w:t>
      </w:r>
    </w:p>
    <w:p w:rsidR="00FD668E" w:rsidRPr="00953AF6" w:rsidRDefault="00FD668E" w:rsidP="00FD668E">
      <w:pPr>
        <w:widowControl w:val="0"/>
        <w:suppressAutoHyphens/>
        <w:autoSpaceDE w:val="0"/>
        <w:autoSpaceDN w:val="0"/>
        <w:adjustRightInd w:val="0"/>
        <w:ind w:firstLine="709"/>
        <w:jc w:val="center"/>
        <w:outlineLvl w:val="1"/>
        <w:rPr>
          <w:lang w:eastAsia="ar-SA"/>
        </w:rPr>
      </w:pPr>
    </w:p>
    <w:p w:rsidR="00FD668E" w:rsidRDefault="00FD668E" w:rsidP="00FD668E">
      <w:pPr>
        <w:widowControl w:val="0"/>
        <w:suppressAutoHyphens/>
        <w:autoSpaceDE w:val="0"/>
        <w:autoSpaceDN w:val="0"/>
        <w:adjustRightInd w:val="0"/>
        <w:ind w:firstLine="709"/>
        <w:jc w:val="center"/>
        <w:outlineLvl w:val="1"/>
        <w:rPr>
          <w:b/>
          <w:lang w:eastAsia="ar-SA"/>
        </w:rPr>
      </w:pPr>
    </w:p>
    <w:p w:rsidR="00FD668E" w:rsidRPr="00953AF6" w:rsidRDefault="00FD668E" w:rsidP="00FD668E">
      <w:pPr>
        <w:widowControl w:val="0"/>
        <w:suppressAutoHyphens/>
        <w:autoSpaceDE w:val="0"/>
        <w:autoSpaceDN w:val="0"/>
        <w:adjustRightInd w:val="0"/>
        <w:jc w:val="center"/>
        <w:outlineLvl w:val="1"/>
        <w:rPr>
          <w:b/>
          <w:lang w:eastAsia="ar-SA"/>
        </w:rPr>
      </w:pPr>
      <w:r w:rsidRPr="00953AF6">
        <w:rPr>
          <w:b/>
          <w:lang w:eastAsia="ar-SA"/>
        </w:rPr>
        <w:t>1</w:t>
      </w:r>
      <w:r>
        <w:rPr>
          <w:b/>
          <w:lang w:eastAsia="ar-SA"/>
        </w:rPr>
        <w:t>2</w:t>
      </w:r>
      <w:r w:rsidRPr="00953AF6">
        <w:rPr>
          <w:b/>
          <w:lang w:eastAsia="ar-SA"/>
        </w:rPr>
        <w:t>. Адреса, реквизиты и подписи Сторон</w:t>
      </w:r>
    </w:p>
    <w:tbl>
      <w:tblPr>
        <w:tblpPr w:leftFromText="180" w:rightFromText="180" w:vertAnchor="text" w:horzAnchor="margin" w:tblpXSpec="center" w:tblpY="54"/>
        <w:tblW w:w="0" w:type="auto"/>
        <w:tblLook w:val="01E0" w:firstRow="1" w:lastRow="1" w:firstColumn="1" w:lastColumn="1" w:noHBand="0" w:noVBand="0"/>
      </w:tblPr>
      <w:tblGrid>
        <w:gridCol w:w="4503"/>
        <w:gridCol w:w="4786"/>
      </w:tblGrid>
      <w:tr w:rsidR="00FD668E" w:rsidRPr="00953AF6" w:rsidTr="00F50826">
        <w:tc>
          <w:tcPr>
            <w:tcW w:w="4503" w:type="dxa"/>
          </w:tcPr>
          <w:p w:rsidR="00E11629" w:rsidRPr="00E11629" w:rsidRDefault="00E11629" w:rsidP="00E11629">
            <w:pPr>
              <w:widowControl w:val="0"/>
              <w:rPr>
                <w:b/>
                <w:bCs/>
                <w:snapToGrid w:val="0"/>
              </w:rPr>
            </w:pPr>
            <w:r w:rsidRPr="00E11629">
              <w:rPr>
                <w:b/>
                <w:bCs/>
                <w:snapToGrid w:val="0"/>
              </w:rPr>
              <w:t>Заказчик:</w:t>
            </w:r>
          </w:p>
          <w:p w:rsidR="00E11629" w:rsidRPr="00E11629" w:rsidRDefault="00E11629" w:rsidP="00E11629">
            <w:pPr>
              <w:widowControl w:val="0"/>
              <w:rPr>
                <w:bCs/>
                <w:snapToGrid w:val="0"/>
              </w:rPr>
            </w:pPr>
            <w:r w:rsidRPr="00E11629">
              <w:rPr>
                <w:bCs/>
                <w:snapToGrid w:val="0"/>
              </w:rPr>
              <w:t xml:space="preserve">165150, Архангельская обл., г. Вельск, </w:t>
            </w:r>
            <w:r w:rsidRPr="00E11629">
              <w:rPr>
                <w:bCs/>
                <w:snapToGrid w:val="0"/>
              </w:rPr>
              <w:lastRenderedPageBreak/>
              <w:t>ул. Дзержинского, д.42</w:t>
            </w:r>
          </w:p>
          <w:p w:rsidR="00E11629" w:rsidRPr="00E11629" w:rsidRDefault="00E11629" w:rsidP="00E11629">
            <w:pPr>
              <w:widowControl w:val="0"/>
              <w:rPr>
                <w:bCs/>
                <w:snapToGrid w:val="0"/>
              </w:rPr>
            </w:pPr>
            <w:r w:rsidRPr="00E11629">
              <w:rPr>
                <w:bCs/>
                <w:snapToGrid w:val="0"/>
              </w:rPr>
              <w:t>Телефон: (8-818-36) 6-42-74   Факс: (8-818-36) 6-43-82</w:t>
            </w:r>
          </w:p>
          <w:p w:rsidR="00E11629" w:rsidRPr="00E11629" w:rsidRDefault="00E11629" w:rsidP="00E11629">
            <w:pPr>
              <w:widowControl w:val="0"/>
              <w:rPr>
                <w:bCs/>
                <w:snapToGrid w:val="0"/>
              </w:rPr>
            </w:pPr>
            <w:r w:rsidRPr="00E11629">
              <w:rPr>
                <w:bCs/>
                <w:snapToGrid w:val="0"/>
                <w:lang w:val="en-US"/>
              </w:rPr>
              <w:t>e</w:t>
            </w:r>
            <w:r w:rsidRPr="00E11629">
              <w:rPr>
                <w:bCs/>
                <w:snapToGrid w:val="0"/>
              </w:rPr>
              <w:t>-</w:t>
            </w:r>
            <w:r w:rsidRPr="00E11629">
              <w:rPr>
                <w:bCs/>
                <w:snapToGrid w:val="0"/>
                <w:lang w:val="en-US"/>
              </w:rPr>
              <w:t>mail</w:t>
            </w:r>
            <w:r w:rsidRPr="00E11629">
              <w:rPr>
                <w:bCs/>
                <w:snapToGrid w:val="0"/>
              </w:rPr>
              <w:t xml:space="preserve">: </w:t>
            </w:r>
            <w:hyperlink r:id="rId19" w:history="1">
              <w:r w:rsidRPr="00E11629">
                <w:rPr>
                  <w:rStyle w:val="ab"/>
                  <w:bCs/>
                  <w:snapToGrid w:val="0"/>
                  <w:lang w:val="en-US"/>
                </w:rPr>
                <w:t>gvsp</w:t>
              </w:r>
              <w:r w:rsidRPr="00E11629">
                <w:rPr>
                  <w:rStyle w:val="ab"/>
                  <w:bCs/>
                  <w:snapToGrid w:val="0"/>
                </w:rPr>
                <w:t>@</w:t>
              </w:r>
              <w:r w:rsidRPr="00E11629">
                <w:rPr>
                  <w:rStyle w:val="ab"/>
                  <w:bCs/>
                  <w:snapToGrid w:val="0"/>
                  <w:lang w:val="en-US"/>
                </w:rPr>
                <w:t>bk</w:t>
              </w:r>
              <w:r w:rsidRPr="00E11629">
                <w:rPr>
                  <w:rStyle w:val="ab"/>
                  <w:bCs/>
                  <w:snapToGrid w:val="0"/>
                </w:rPr>
                <w:t>.</w:t>
              </w:r>
              <w:r w:rsidRPr="00E11629">
                <w:rPr>
                  <w:rStyle w:val="ab"/>
                  <w:bCs/>
                  <w:snapToGrid w:val="0"/>
                  <w:lang w:val="en-US"/>
                </w:rPr>
                <w:t>ru</w:t>
              </w:r>
            </w:hyperlink>
            <w:r w:rsidRPr="00E11629">
              <w:rPr>
                <w:bCs/>
                <w:snapToGrid w:val="0"/>
              </w:rPr>
              <w:t xml:space="preserve">     </w:t>
            </w:r>
            <w:r w:rsidRPr="00E11629">
              <w:rPr>
                <w:bCs/>
                <w:snapToGrid w:val="0"/>
                <w:lang w:val="en-US"/>
              </w:rPr>
              <w:t>gayzaovsp</w:t>
            </w:r>
            <w:r w:rsidRPr="00E11629">
              <w:rPr>
                <w:bCs/>
                <w:snapToGrid w:val="0"/>
              </w:rPr>
              <w:t>@</w:t>
            </w:r>
            <w:r w:rsidRPr="00E11629">
              <w:rPr>
                <w:bCs/>
                <w:snapToGrid w:val="0"/>
                <w:lang w:val="en-US"/>
              </w:rPr>
              <w:t>yandex</w:t>
            </w:r>
            <w:r w:rsidRPr="00E11629">
              <w:rPr>
                <w:bCs/>
                <w:snapToGrid w:val="0"/>
              </w:rPr>
              <w:t>.</w:t>
            </w:r>
            <w:r w:rsidRPr="00E11629">
              <w:rPr>
                <w:bCs/>
                <w:snapToGrid w:val="0"/>
                <w:lang w:val="en-US"/>
              </w:rPr>
              <w:t>ru</w:t>
            </w:r>
          </w:p>
          <w:p w:rsidR="00E11629" w:rsidRPr="00E11629" w:rsidRDefault="00E11629" w:rsidP="00E11629">
            <w:pPr>
              <w:widowControl w:val="0"/>
              <w:rPr>
                <w:bCs/>
                <w:snapToGrid w:val="0"/>
              </w:rPr>
            </w:pPr>
            <w:r w:rsidRPr="00E11629">
              <w:rPr>
                <w:bCs/>
                <w:snapToGrid w:val="0"/>
              </w:rPr>
              <w:t>Банковские реквизиты:</w:t>
            </w:r>
          </w:p>
          <w:p w:rsidR="00E11629" w:rsidRPr="00E11629" w:rsidRDefault="00E11629" w:rsidP="00E11629">
            <w:pPr>
              <w:widowControl w:val="0"/>
              <w:rPr>
                <w:bCs/>
                <w:snapToGrid w:val="0"/>
              </w:rPr>
            </w:pPr>
            <w:r w:rsidRPr="00E11629">
              <w:rPr>
                <w:bCs/>
                <w:snapToGrid w:val="0"/>
              </w:rPr>
              <w:t>ИНН 2907002500. КПП 290701001</w:t>
            </w:r>
          </w:p>
          <w:p w:rsidR="00E11629" w:rsidRPr="00E11629" w:rsidRDefault="00E11629" w:rsidP="00E11629">
            <w:pPr>
              <w:widowControl w:val="0"/>
              <w:rPr>
                <w:bCs/>
                <w:snapToGrid w:val="0"/>
              </w:rPr>
            </w:pPr>
            <w:r w:rsidRPr="00E11629">
              <w:rPr>
                <w:bCs/>
                <w:snapToGrid w:val="0"/>
              </w:rPr>
              <w:t>Министерство финансов Архангельской области (ГАУЗ АО «ВСП» л/сч  30246Э23710, 32246Э23710)</w:t>
            </w:r>
          </w:p>
          <w:p w:rsidR="00E11629" w:rsidRPr="00E11629" w:rsidRDefault="00E11629" w:rsidP="00E11629">
            <w:pPr>
              <w:widowControl w:val="0"/>
              <w:rPr>
                <w:bCs/>
                <w:snapToGrid w:val="0"/>
              </w:rPr>
            </w:pPr>
            <w:r w:rsidRPr="00E11629">
              <w:rPr>
                <w:bCs/>
                <w:snapToGrid w:val="0"/>
              </w:rPr>
              <w:t xml:space="preserve">Банк получателя: Р/счет 03224643110000002400 ОТДЕЛЕНИЕ АРХАНГЕЛЬСК </w:t>
            </w:r>
          </w:p>
          <w:p w:rsidR="00E11629" w:rsidRPr="00E11629" w:rsidRDefault="00E11629" w:rsidP="00E11629">
            <w:pPr>
              <w:widowControl w:val="0"/>
              <w:rPr>
                <w:bCs/>
                <w:snapToGrid w:val="0"/>
              </w:rPr>
            </w:pPr>
            <w:r w:rsidRPr="00E11629">
              <w:rPr>
                <w:bCs/>
                <w:snapToGrid w:val="0"/>
              </w:rPr>
              <w:t>БАНКА РОССИИ//УФК по Архангельской области и Ненецкому автономному округу г. Архангельск</w:t>
            </w:r>
          </w:p>
          <w:p w:rsidR="00E11629" w:rsidRPr="00E11629" w:rsidRDefault="00E11629" w:rsidP="00E11629">
            <w:pPr>
              <w:widowControl w:val="0"/>
              <w:rPr>
                <w:bCs/>
                <w:snapToGrid w:val="0"/>
              </w:rPr>
            </w:pPr>
            <w:r w:rsidRPr="00E11629">
              <w:rPr>
                <w:bCs/>
                <w:snapToGrid w:val="0"/>
              </w:rPr>
              <w:t xml:space="preserve">БИК 011117401  </w:t>
            </w:r>
          </w:p>
          <w:p w:rsidR="00E11629" w:rsidRPr="00E11629" w:rsidRDefault="00E11629" w:rsidP="00E11629">
            <w:pPr>
              <w:widowControl w:val="0"/>
              <w:rPr>
                <w:bCs/>
                <w:snapToGrid w:val="0"/>
                <w:lang w:val="en-US"/>
              </w:rPr>
            </w:pPr>
            <w:r w:rsidRPr="00E11629">
              <w:rPr>
                <w:bCs/>
                <w:snapToGrid w:val="0"/>
              </w:rPr>
              <w:t>Кор.счет 40102810045370000016</w:t>
            </w:r>
          </w:p>
          <w:p w:rsidR="00FD668E" w:rsidRPr="00E11629" w:rsidRDefault="00FD668E" w:rsidP="009C4B19">
            <w:pPr>
              <w:widowControl w:val="0"/>
              <w:rPr>
                <w:bCs/>
                <w:snapToGrid w:val="0"/>
              </w:rPr>
            </w:pPr>
          </w:p>
        </w:tc>
        <w:tc>
          <w:tcPr>
            <w:tcW w:w="4786" w:type="dxa"/>
            <w:hideMark/>
          </w:tcPr>
          <w:p w:rsidR="00FD668E" w:rsidRPr="00953AF6" w:rsidRDefault="00FD668E" w:rsidP="00F50826">
            <w:pPr>
              <w:widowControl w:val="0"/>
              <w:tabs>
                <w:tab w:val="left" w:pos="616"/>
              </w:tabs>
              <w:ind w:left="-106" w:hanging="142"/>
              <w:jc w:val="center"/>
              <w:rPr>
                <w:b/>
                <w:bCs/>
                <w:snapToGrid w:val="0"/>
              </w:rPr>
            </w:pPr>
            <w:r w:rsidRPr="00953AF6">
              <w:rPr>
                <w:b/>
                <w:bCs/>
                <w:snapToGrid w:val="0"/>
              </w:rPr>
              <w:lastRenderedPageBreak/>
              <w:t>Исполнитель:</w:t>
            </w:r>
          </w:p>
        </w:tc>
      </w:tr>
    </w:tbl>
    <w:p w:rsidR="00FD668E" w:rsidRPr="00744B99" w:rsidRDefault="00FD668E" w:rsidP="00FD668E">
      <w:pPr>
        <w:widowControl w:val="0"/>
        <w:jc w:val="center"/>
        <w:rPr>
          <w:b/>
          <w:bCs/>
          <w:snapToGrid w:val="0"/>
          <w:color w:val="000000"/>
        </w:rPr>
      </w:pPr>
      <w:r>
        <w:lastRenderedPageBreak/>
        <w:t xml:space="preserve">    </w:t>
      </w:r>
      <w:r>
        <w:rPr>
          <w:b/>
          <w:bCs/>
          <w:snapToGrid w:val="0"/>
          <w:color w:val="000000"/>
        </w:rPr>
        <w:t>Подписи сторон</w:t>
      </w:r>
    </w:p>
    <w:tbl>
      <w:tblPr>
        <w:tblW w:w="9717" w:type="dxa"/>
        <w:tblInd w:w="108" w:type="dxa"/>
        <w:tblLook w:val="01E0" w:firstRow="1" w:lastRow="1" w:firstColumn="1" w:lastColumn="1" w:noHBand="0" w:noVBand="0"/>
      </w:tblPr>
      <w:tblGrid>
        <w:gridCol w:w="4928"/>
        <w:gridCol w:w="368"/>
        <w:gridCol w:w="4421"/>
      </w:tblGrid>
      <w:tr w:rsidR="00FD668E" w:rsidRPr="00744B99" w:rsidTr="00F50826">
        <w:trPr>
          <w:trHeight w:val="614"/>
        </w:trPr>
        <w:tc>
          <w:tcPr>
            <w:tcW w:w="4928" w:type="dxa"/>
          </w:tcPr>
          <w:p w:rsidR="00FD668E" w:rsidRPr="00744B99" w:rsidRDefault="00FD668E" w:rsidP="00F50826">
            <w:pPr>
              <w:widowControl w:val="0"/>
              <w:jc w:val="both"/>
              <w:rPr>
                <w:color w:val="000000"/>
              </w:rPr>
            </w:pPr>
          </w:p>
        </w:tc>
        <w:tc>
          <w:tcPr>
            <w:tcW w:w="368" w:type="dxa"/>
          </w:tcPr>
          <w:p w:rsidR="00FD668E" w:rsidRPr="00744B99" w:rsidRDefault="00FD668E" w:rsidP="00F50826">
            <w:pPr>
              <w:widowControl w:val="0"/>
              <w:tabs>
                <w:tab w:val="left" w:pos="851"/>
              </w:tabs>
              <w:autoSpaceDE w:val="0"/>
              <w:autoSpaceDN w:val="0"/>
              <w:rPr>
                <w:rFonts w:eastAsia="Calibri"/>
                <w:b/>
                <w:bCs/>
                <w:color w:val="000000"/>
              </w:rPr>
            </w:pPr>
          </w:p>
        </w:tc>
        <w:tc>
          <w:tcPr>
            <w:tcW w:w="4421" w:type="dxa"/>
          </w:tcPr>
          <w:p w:rsidR="00FD668E" w:rsidRPr="00744B99" w:rsidRDefault="00FD668E" w:rsidP="00F50826">
            <w:pPr>
              <w:widowControl w:val="0"/>
              <w:tabs>
                <w:tab w:val="left" w:pos="851"/>
              </w:tabs>
              <w:autoSpaceDE w:val="0"/>
              <w:autoSpaceDN w:val="0"/>
              <w:rPr>
                <w:rFonts w:eastAsia="Calibri"/>
                <w:color w:val="000000"/>
              </w:rPr>
            </w:pPr>
          </w:p>
        </w:tc>
      </w:tr>
    </w:tbl>
    <w:p w:rsidR="00FD668E" w:rsidRPr="00C703BE" w:rsidRDefault="00FD668E" w:rsidP="00FD668E">
      <w:pPr>
        <w:rPr>
          <w:b/>
        </w:rPr>
      </w:pPr>
      <w:r w:rsidRPr="00C703BE">
        <w:rPr>
          <w:b/>
        </w:rPr>
        <w:t>_____________________ / ___________/</w:t>
      </w:r>
      <w:r>
        <w:rPr>
          <w:b/>
        </w:rPr>
        <w:t xml:space="preserve">                   ____</w:t>
      </w:r>
      <w:r w:rsidRPr="00C703BE">
        <w:rPr>
          <w:b/>
        </w:rPr>
        <w:t>___________________/_________/</w:t>
      </w:r>
    </w:p>
    <w:p w:rsidR="00FD668E" w:rsidRPr="00953AF6" w:rsidRDefault="00FD668E" w:rsidP="00FD668E">
      <w:pPr>
        <w:widowControl w:val="0"/>
        <w:rPr>
          <w:sz w:val="20"/>
          <w:szCs w:val="20"/>
          <w:lang w:eastAsia="ar-SA"/>
        </w:rPr>
      </w:pPr>
    </w:p>
    <w:p w:rsidR="00FD668E" w:rsidRPr="00953AF6" w:rsidRDefault="00FD668E" w:rsidP="00FD668E">
      <w:pPr>
        <w:widowControl w:val="0"/>
        <w:suppressAutoHyphens/>
        <w:autoSpaceDE w:val="0"/>
        <w:autoSpaceDN w:val="0"/>
        <w:adjustRightInd w:val="0"/>
        <w:jc w:val="right"/>
        <w:outlineLvl w:val="1"/>
        <w:rPr>
          <w:sz w:val="20"/>
          <w:szCs w:val="20"/>
          <w:lang w:eastAsia="ar-SA"/>
        </w:rPr>
      </w:pPr>
    </w:p>
    <w:p w:rsidR="00FD668E" w:rsidRDefault="00FD668E" w:rsidP="00FD668E">
      <w:pPr>
        <w:widowControl w:val="0"/>
        <w:ind w:left="5812"/>
        <w:jc w:val="right"/>
      </w:pPr>
    </w:p>
    <w:p w:rsidR="00FD668E" w:rsidRDefault="00FD668E" w:rsidP="00FD668E">
      <w:pPr>
        <w:widowControl w:val="0"/>
        <w:ind w:left="5812"/>
        <w:jc w:val="right"/>
      </w:pPr>
    </w:p>
    <w:p w:rsidR="004B15B8" w:rsidRDefault="004B15B8" w:rsidP="00FD668E">
      <w:pPr>
        <w:widowControl w:val="0"/>
        <w:ind w:left="5812"/>
        <w:jc w:val="right"/>
      </w:pPr>
    </w:p>
    <w:p w:rsidR="004B15B8" w:rsidRDefault="004B15B8" w:rsidP="00FD668E">
      <w:pPr>
        <w:widowControl w:val="0"/>
        <w:ind w:left="5812"/>
        <w:jc w:val="right"/>
      </w:pPr>
    </w:p>
    <w:p w:rsidR="004B15B8" w:rsidRDefault="004B15B8" w:rsidP="00FD668E">
      <w:pPr>
        <w:widowControl w:val="0"/>
        <w:ind w:left="5812"/>
        <w:jc w:val="right"/>
      </w:pPr>
    </w:p>
    <w:p w:rsidR="004B15B8" w:rsidRDefault="004B15B8" w:rsidP="00FD668E">
      <w:pPr>
        <w:widowControl w:val="0"/>
        <w:ind w:left="5812"/>
        <w:jc w:val="right"/>
      </w:pPr>
    </w:p>
    <w:p w:rsidR="004B15B8" w:rsidRDefault="004B15B8"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753A1C" w:rsidRDefault="00753A1C" w:rsidP="00FD668E">
      <w:pPr>
        <w:widowControl w:val="0"/>
        <w:ind w:left="5812"/>
        <w:jc w:val="right"/>
      </w:pPr>
    </w:p>
    <w:p w:rsidR="0000109B" w:rsidRDefault="0000109B" w:rsidP="00FD668E">
      <w:pPr>
        <w:widowControl w:val="0"/>
        <w:ind w:left="5812"/>
        <w:jc w:val="right"/>
      </w:pPr>
    </w:p>
    <w:p w:rsidR="00FD668E" w:rsidRPr="00F063A1" w:rsidRDefault="00FD668E" w:rsidP="00FD668E">
      <w:pPr>
        <w:widowControl w:val="0"/>
        <w:ind w:left="5812"/>
        <w:jc w:val="right"/>
      </w:pPr>
      <w:bookmarkStart w:id="10" w:name="_GoBack"/>
      <w:bookmarkEnd w:id="10"/>
      <w:r w:rsidRPr="00F063A1">
        <w:lastRenderedPageBreak/>
        <w:t>Приложение № 1</w:t>
      </w:r>
    </w:p>
    <w:p w:rsidR="00FD668E" w:rsidRPr="00F063A1" w:rsidRDefault="00FD668E" w:rsidP="00FD668E">
      <w:pPr>
        <w:ind w:left="5812"/>
        <w:jc w:val="right"/>
      </w:pPr>
      <w:r w:rsidRPr="00F063A1">
        <w:t xml:space="preserve">к </w:t>
      </w:r>
      <w:r>
        <w:t>Договору</w:t>
      </w:r>
      <w:r w:rsidRPr="00F063A1">
        <w:t xml:space="preserve"> № _________</w:t>
      </w:r>
    </w:p>
    <w:p w:rsidR="00FD668E" w:rsidRPr="00F063A1" w:rsidRDefault="00FD668E" w:rsidP="00FD668E">
      <w:pPr>
        <w:ind w:left="5812"/>
        <w:jc w:val="right"/>
      </w:pPr>
      <w:r w:rsidRPr="00F063A1">
        <w:t>от «___» ____________ 20</w:t>
      </w:r>
      <w:r w:rsidR="000B101F">
        <w:t>2</w:t>
      </w:r>
      <w:r w:rsidR="001E7756">
        <w:t>1</w:t>
      </w:r>
      <w:r w:rsidRPr="00F063A1">
        <w:t xml:space="preserve"> года</w:t>
      </w:r>
    </w:p>
    <w:p w:rsidR="00FD668E" w:rsidRPr="00F063A1" w:rsidRDefault="00FD668E" w:rsidP="00FD668E">
      <w:pPr>
        <w:tabs>
          <w:tab w:val="left" w:pos="851"/>
        </w:tabs>
        <w:jc w:val="center"/>
        <w:outlineLvl w:val="4"/>
        <w:rPr>
          <w:rFonts w:eastAsia="Calibri"/>
          <w:b/>
          <w:bCs/>
          <w:iCs/>
          <w:snapToGrid w:val="0"/>
        </w:rPr>
      </w:pPr>
    </w:p>
    <w:p w:rsidR="00FD668E" w:rsidRPr="00F063A1" w:rsidRDefault="00FD668E" w:rsidP="00FD668E">
      <w:pPr>
        <w:tabs>
          <w:tab w:val="left" w:pos="851"/>
        </w:tabs>
        <w:jc w:val="center"/>
        <w:outlineLvl w:val="4"/>
        <w:rPr>
          <w:rFonts w:eastAsia="Calibri"/>
          <w:b/>
          <w:bCs/>
          <w:iCs/>
          <w:snapToGrid w:val="0"/>
        </w:rPr>
      </w:pPr>
    </w:p>
    <w:p w:rsidR="00FD668E" w:rsidRPr="00F063A1" w:rsidRDefault="00FD668E" w:rsidP="00FD668E">
      <w:pPr>
        <w:tabs>
          <w:tab w:val="left" w:pos="851"/>
        </w:tabs>
        <w:jc w:val="center"/>
        <w:outlineLvl w:val="4"/>
        <w:rPr>
          <w:rFonts w:eastAsia="Calibri"/>
          <w:b/>
          <w:bCs/>
          <w:iCs/>
          <w:snapToGrid w:val="0"/>
        </w:rPr>
      </w:pPr>
      <w:r w:rsidRPr="00F063A1">
        <w:rPr>
          <w:rFonts w:eastAsia="Calibri"/>
          <w:b/>
          <w:bCs/>
          <w:iCs/>
          <w:snapToGrid w:val="0"/>
        </w:rPr>
        <w:t>ТЕХНИЧЕСКОЕ ЗАДАНИЕ</w:t>
      </w:r>
    </w:p>
    <w:p w:rsidR="00FD668E" w:rsidRDefault="00FD668E" w:rsidP="00FD668E">
      <w:pPr>
        <w:autoSpaceDE w:val="0"/>
        <w:autoSpaceDN w:val="0"/>
        <w:adjustRightInd w:val="0"/>
        <w:jc w:val="center"/>
      </w:pPr>
      <w:r w:rsidRPr="00F063A1">
        <w:t xml:space="preserve"> «Сведения об услугах, на оказание которых размещается заказ, и об условиях </w:t>
      </w:r>
    </w:p>
    <w:p w:rsidR="00FD668E" w:rsidRPr="00F063A1" w:rsidRDefault="00FD668E" w:rsidP="00FD668E">
      <w:pPr>
        <w:autoSpaceDE w:val="0"/>
        <w:autoSpaceDN w:val="0"/>
        <w:adjustRightInd w:val="0"/>
        <w:jc w:val="center"/>
      </w:pPr>
      <w:r w:rsidRPr="00F063A1">
        <w:t xml:space="preserve">исполнения </w:t>
      </w:r>
      <w:r>
        <w:t>Договора</w:t>
      </w:r>
      <w:r w:rsidRPr="00F063A1">
        <w:t xml:space="preserve">» </w:t>
      </w:r>
    </w:p>
    <w:p w:rsidR="00FD668E" w:rsidRPr="00F063A1" w:rsidRDefault="00FD668E" w:rsidP="00FD668E">
      <w:pPr>
        <w:snapToGrid w:val="0"/>
        <w:jc w:val="both"/>
        <w:rPr>
          <w:rFonts w:eastAsia="Calibri"/>
          <w:color w:val="000000"/>
        </w:rPr>
      </w:pPr>
    </w:p>
    <w:p w:rsidR="00FD668E" w:rsidRPr="00F063A1" w:rsidRDefault="00FD668E" w:rsidP="00FD668E">
      <w:pPr>
        <w:snapToGrid w:val="0"/>
        <w:rPr>
          <w:rFonts w:eastAsia="Calibri"/>
          <w:color w:val="000000"/>
        </w:rPr>
      </w:pPr>
    </w:p>
    <w:p w:rsidR="00FD668E" w:rsidRPr="00744B99" w:rsidRDefault="00FD668E" w:rsidP="00FD668E">
      <w:pPr>
        <w:widowControl w:val="0"/>
        <w:jc w:val="center"/>
        <w:rPr>
          <w:b/>
          <w:bCs/>
          <w:snapToGrid w:val="0"/>
          <w:color w:val="000000"/>
        </w:rPr>
      </w:pPr>
      <w:r>
        <w:rPr>
          <w:b/>
          <w:bCs/>
          <w:snapToGrid w:val="0"/>
          <w:color w:val="000000"/>
        </w:rPr>
        <w:t>Подписи сторон</w:t>
      </w:r>
    </w:p>
    <w:tbl>
      <w:tblPr>
        <w:tblW w:w="9717" w:type="dxa"/>
        <w:tblInd w:w="108" w:type="dxa"/>
        <w:tblLook w:val="01E0" w:firstRow="1" w:lastRow="1" w:firstColumn="1" w:lastColumn="1" w:noHBand="0" w:noVBand="0"/>
      </w:tblPr>
      <w:tblGrid>
        <w:gridCol w:w="4928"/>
        <w:gridCol w:w="368"/>
        <w:gridCol w:w="4421"/>
      </w:tblGrid>
      <w:tr w:rsidR="00FD668E" w:rsidRPr="00744B99" w:rsidTr="00F50826">
        <w:trPr>
          <w:trHeight w:val="614"/>
        </w:trPr>
        <w:tc>
          <w:tcPr>
            <w:tcW w:w="4928" w:type="dxa"/>
          </w:tcPr>
          <w:p w:rsidR="00FD668E" w:rsidRPr="00744B99" w:rsidRDefault="00FD668E" w:rsidP="00F50826">
            <w:pPr>
              <w:widowControl w:val="0"/>
              <w:jc w:val="both"/>
              <w:rPr>
                <w:color w:val="000000"/>
              </w:rPr>
            </w:pPr>
          </w:p>
        </w:tc>
        <w:tc>
          <w:tcPr>
            <w:tcW w:w="368" w:type="dxa"/>
          </w:tcPr>
          <w:p w:rsidR="00FD668E" w:rsidRPr="00744B99" w:rsidRDefault="00FD668E" w:rsidP="00F50826">
            <w:pPr>
              <w:widowControl w:val="0"/>
              <w:tabs>
                <w:tab w:val="left" w:pos="851"/>
              </w:tabs>
              <w:autoSpaceDE w:val="0"/>
              <w:autoSpaceDN w:val="0"/>
              <w:rPr>
                <w:rFonts w:eastAsia="Calibri"/>
                <w:b/>
                <w:bCs/>
                <w:color w:val="000000"/>
              </w:rPr>
            </w:pPr>
          </w:p>
        </w:tc>
        <w:tc>
          <w:tcPr>
            <w:tcW w:w="4421" w:type="dxa"/>
          </w:tcPr>
          <w:p w:rsidR="00FD668E" w:rsidRPr="00744B99" w:rsidRDefault="00FD668E" w:rsidP="00F50826">
            <w:pPr>
              <w:widowControl w:val="0"/>
              <w:tabs>
                <w:tab w:val="left" w:pos="851"/>
              </w:tabs>
              <w:autoSpaceDE w:val="0"/>
              <w:autoSpaceDN w:val="0"/>
              <w:rPr>
                <w:rFonts w:eastAsia="Calibri"/>
                <w:color w:val="000000"/>
              </w:rPr>
            </w:pPr>
          </w:p>
        </w:tc>
      </w:tr>
    </w:tbl>
    <w:p w:rsidR="00FD668E" w:rsidRPr="00C703BE" w:rsidRDefault="00FD668E" w:rsidP="00FD668E">
      <w:pPr>
        <w:rPr>
          <w:b/>
        </w:rPr>
      </w:pPr>
      <w:r w:rsidRPr="00C703BE">
        <w:rPr>
          <w:b/>
        </w:rPr>
        <w:t>_____________________ / ___________/</w:t>
      </w:r>
      <w:r>
        <w:rPr>
          <w:b/>
        </w:rPr>
        <w:t xml:space="preserve">                   ____</w:t>
      </w:r>
      <w:r w:rsidRPr="00C703BE">
        <w:rPr>
          <w:b/>
        </w:rPr>
        <w:t>___________________/_________/</w:t>
      </w:r>
    </w:p>
    <w:p w:rsidR="00FD668E" w:rsidRPr="00953AF6" w:rsidRDefault="00FD668E" w:rsidP="00FD668E">
      <w:pPr>
        <w:widowControl w:val="0"/>
        <w:rPr>
          <w:sz w:val="20"/>
          <w:szCs w:val="20"/>
          <w:lang w:eastAsia="ar-SA"/>
        </w:rPr>
      </w:pPr>
    </w:p>
    <w:p w:rsidR="00FD668E" w:rsidRPr="00F063A1" w:rsidRDefault="00FD668E" w:rsidP="00FD668E"/>
    <w:p w:rsidR="00FD668E" w:rsidRPr="00F063A1" w:rsidRDefault="00FD668E" w:rsidP="00FD668E">
      <w:pPr>
        <w:ind w:left="360"/>
        <w:jc w:val="center"/>
        <w:rPr>
          <w:rFonts w:eastAsia="Calibri"/>
          <w:b/>
        </w:rPr>
      </w:pPr>
    </w:p>
    <w:p w:rsidR="00FD668E" w:rsidRPr="00F063A1" w:rsidRDefault="00FD668E" w:rsidP="00FD668E">
      <w:pPr>
        <w:jc w:val="center"/>
        <w:rPr>
          <w:b/>
        </w:rPr>
      </w:pPr>
    </w:p>
    <w:p w:rsidR="00FD668E" w:rsidRPr="00953AF6" w:rsidRDefault="00FD668E" w:rsidP="00FD668E">
      <w:pPr>
        <w:rPr>
          <w:lang w:eastAsia="ar-SA"/>
        </w:rPr>
      </w:pPr>
    </w:p>
    <w:p w:rsidR="00AE7506" w:rsidRDefault="00AE7506" w:rsidP="00593616"/>
    <w:p w:rsidR="00AE7506" w:rsidRPr="008A47CC" w:rsidRDefault="00AE7506" w:rsidP="00593616">
      <w:pPr>
        <w:jc w:val="center"/>
      </w:pPr>
    </w:p>
    <w:p w:rsidR="00AE7506" w:rsidRDefault="00AE7506" w:rsidP="00593616"/>
    <w:p w:rsidR="00AE7506" w:rsidRDefault="00AE7506" w:rsidP="00FB3011">
      <w:pPr>
        <w:ind w:right="-2"/>
        <w:jc w:val="right"/>
        <w:rPr>
          <w:b/>
        </w:rPr>
      </w:pPr>
    </w:p>
    <w:sectPr w:rsidR="00AE7506" w:rsidSect="00373438">
      <w:headerReference w:type="even" r:id="rId20"/>
      <w:headerReference w:type="default" r:id="rId21"/>
      <w:footerReference w:type="even" r:id="rId22"/>
      <w:footerReference w:type="default" r:id="rId23"/>
      <w:headerReference w:type="first" r:id="rId24"/>
      <w:footerReference w:type="first" r:id="rId25"/>
      <w:pgSz w:w="11906" w:h="16838"/>
      <w:pgMar w:top="1134" w:right="70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309" w:rsidRDefault="00781309">
      <w:r>
        <w:separator/>
      </w:r>
    </w:p>
  </w:endnote>
  <w:endnote w:type="continuationSeparator" w:id="0">
    <w:p w:rsidR="00781309" w:rsidRDefault="0078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charset w:val="CC"/>
    <w:family w:val="roman"/>
    <w:pitch w:val="variable"/>
  </w:font>
  <w:font w:name="ヒラギノ角ゴ Pro W3">
    <w:altName w:val="Times New Roman"/>
    <w:charset w:val="00"/>
    <w:family w:val="roman"/>
    <w:pitch w:val="default"/>
  </w:font>
  <w:font w:name="Liberation Serif">
    <w:altName w:val="MS Gothic"/>
    <w:charset w:val="8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16" w:rsidRDefault="00FD3D16">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16" w:rsidRDefault="00FD3D16">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16" w:rsidRDefault="00FD3D1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309" w:rsidRDefault="00781309">
      <w:r>
        <w:separator/>
      </w:r>
    </w:p>
  </w:footnote>
  <w:footnote w:type="continuationSeparator" w:id="0">
    <w:p w:rsidR="00781309" w:rsidRDefault="007813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16" w:rsidRDefault="00FD3D16" w:rsidP="00D00B9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3D16" w:rsidRDefault="00FD3D1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16" w:rsidRDefault="00FD3D16">
    <w:pPr>
      <w:pStyle w:val="a6"/>
      <w:jc w:val="center"/>
    </w:pPr>
    <w:r>
      <w:fldChar w:fldCharType="begin"/>
    </w:r>
    <w:r>
      <w:instrText xml:space="preserve"> PAGE   \* MERGEFORMAT </w:instrText>
    </w:r>
    <w:r>
      <w:fldChar w:fldCharType="separate"/>
    </w:r>
    <w:r w:rsidR="0000109B">
      <w:rPr>
        <w:noProof/>
      </w:rPr>
      <w:t>3</w:t>
    </w:r>
    <w:r>
      <w:rPr>
        <w:noProof/>
      </w:rPr>
      <w:fldChar w:fldCharType="end"/>
    </w:r>
  </w:p>
  <w:p w:rsidR="00FD3D16" w:rsidRDefault="00FD3D16">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16" w:rsidRDefault="00FD3D16">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16" w:rsidRDefault="00FD3D16">
    <w:pPr>
      <w:pStyle w:val="a6"/>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16" w:rsidRDefault="00FD3D1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21CD36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BDFE3B3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4" w15:restartNumberingAfterBreak="0">
    <w:nsid w:val="064E0B2E"/>
    <w:multiLevelType w:val="hybridMultilevel"/>
    <w:tmpl w:val="78ACC0D4"/>
    <w:lvl w:ilvl="0" w:tplc="96AE0866">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D06E1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D57A50"/>
    <w:multiLevelType w:val="multilevel"/>
    <w:tmpl w:val="805820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571AD9"/>
    <w:multiLevelType w:val="multilevel"/>
    <w:tmpl w:val="3EE09C82"/>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211"/>
        </w:tabs>
        <w:ind w:left="1211" w:hanging="851"/>
      </w:pPr>
      <w:rPr>
        <w:rFonts w:cs="Times New Roman"/>
        <w:b w:val="0"/>
        <w:bCs w:val="0"/>
        <w:i w:val="0"/>
        <w:iCs w:val="0"/>
      </w:rPr>
    </w:lvl>
    <w:lvl w:ilvl="3">
      <w:start w:val="1"/>
      <w:numFmt w:val="lowerLetter"/>
      <w:pStyle w:val="a"/>
      <w:lvlText w:val="%4)"/>
      <w:lvlJc w:val="left"/>
      <w:pPr>
        <w:tabs>
          <w:tab w:val="num" w:pos="1287"/>
        </w:tabs>
        <w:ind w:left="1287" w:hanging="567"/>
      </w:pPr>
      <w:rPr>
        <w:rFonts w:cs="Times New Roman"/>
        <w:b w:val="0"/>
        <w:bCs w:val="0"/>
        <w:i w:val="0"/>
        <w:iCs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8" w15:restartNumberingAfterBreak="0">
    <w:nsid w:val="25C07DAA"/>
    <w:multiLevelType w:val="multilevel"/>
    <w:tmpl w:val="84DA27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365"/>
        </w:tabs>
        <w:ind w:left="1365" w:hanging="360"/>
      </w:pPr>
      <w:rPr>
        <w:rFonts w:hint="default"/>
      </w:rPr>
    </w:lvl>
    <w:lvl w:ilvl="2">
      <w:start w:val="1"/>
      <w:numFmt w:val="decimal"/>
      <w:lvlText w:val="%1.%2.%3."/>
      <w:lvlJc w:val="left"/>
      <w:pPr>
        <w:tabs>
          <w:tab w:val="num" w:pos="2730"/>
        </w:tabs>
        <w:ind w:left="2730" w:hanging="720"/>
      </w:pPr>
      <w:rPr>
        <w:rFonts w:hint="default"/>
      </w:rPr>
    </w:lvl>
    <w:lvl w:ilvl="3">
      <w:start w:val="1"/>
      <w:numFmt w:val="decimal"/>
      <w:lvlText w:val="%1.%2.%3.%4."/>
      <w:lvlJc w:val="left"/>
      <w:pPr>
        <w:tabs>
          <w:tab w:val="num" w:pos="3735"/>
        </w:tabs>
        <w:ind w:left="3735" w:hanging="720"/>
      </w:pPr>
      <w:rPr>
        <w:rFonts w:hint="default"/>
      </w:rPr>
    </w:lvl>
    <w:lvl w:ilvl="4">
      <w:start w:val="1"/>
      <w:numFmt w:val="decimal"/>
      <w:lvlText w:val="%1.%2.%3.%4.%5."/>
      <w:lvlJc w:val="left"/>
      <w:pPr>
        <w:tabs>
          <w:tab w:val="num" w:pos="5100"/>
        </w:tabs>
        <w:ind w:left="5100" w:hanging="1080"/>
      </w:pPr>
      <w:rPr>
        <w:rFonts w:hint="default"/>
      </w:rPr>
    </w:lvl>
    <w:lvl w:ilvl="5">
      <w:start w:val="1"/>
      <w:numFmt w:val="decimal"/>
      <w:lvlText w:val="%1.%2.%3.%4.%5.%6."/>
      <w:lvlJc w:val="left"/>
      <w:pPr>
        <w:tabs>
          <w:tab w:val="num" w:pos="6105"/>
        </w:tabs>
        <w:ind w:left="6105" w:hanging="1080"/>
      </w:pPr>
      <w:rPr>
        <w:rFonts w:hint="default"/>
      </w:rPr>
    </w:lvl>
    <w:lvl w:ilvl="6">
      <w:start w:val="1"/>
      <w:numFmt w:val="decimal"/>
      <w:lvlText w:val="%1.%2.%3.%4.%5.%6.%7."/>
      <w:lvlJc w:val="left"/>
      <w:pPr>
        <w:tabs>
          <w:tab w:val="num" w:pos="7470"/>
        </w:tabs>
        <w:ind w:left="7470" w:hanging="1440"/>
      </w:pPr>
      <w:rPr>
        <w:rFonts w:hint="default"/>
      </w:rPr>
    </w:lvl>
    <w:lvl w:ilvl="7">
      <w:start w:val="1"/>
      <w:numFmt w:val="decimal"/>
      <w:lvlText w:val="%1.%2.%3.%4.%5.%6.%7.%8."/>
      <w:lvlJc w:val="left"/>
      <w:pPr>
        <w:tabs>
          <w:tab w:val="num" w:pos="8475"/>
        </w:tabs>
        <w:ind w:left="8475" w:hanging="1440"/>
      </w:pPr>
      <w:rPr>
        <w:rFonts w:hint="default"/>
      </w:rPr>
    </w:lvl>
    <w:lvl w:ilvl="8">
      <w:start w:val="1"/>
      <w:numFmt w:val="decimal"/>
      <w:lvlText w:val="%1.%2.%3.%4.%5.%6.%7.%8.%9."/>
      <w:lvlJc w:val="left"/>
      <w:pPr>
        <w:tabs>
          <w:tab w:val="num" w:pos="9840"/>
        </w:tabs>
        <w:ind w:left="9840" w:hanging="1800"/>
      </w:pPr>
      <w:rPr>
        <w:rFonts w:hint="default"/>
      </w:rPr>
    </w:lvl>
  </w:abstractNum>
  <w:abstractNum w:abstractNumId="9" w15:restartNumberingAfterBreak="0">
    <w:nsid w:val="2B8728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787C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641586"/>
    <w:multiLevelType w:val="hybridMultilevel"/>
    <w:tmpl w:val="49B2B9E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94E6C73"/>
    <w:multiLevelType w:val="hybridMultilevel"/>
    <w:tmpl w:val="2ECCA08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56827493"/>
    <w:multiLevelType w:val="hybridMultilevel"/>
    <w:tmpl w:val="2488E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624E4B"/>
    <w:multiLevelType w:val="multilevel"/>
    <w:tmpl w:val="359E7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7" w15:restartNumberingAfterBreak="0">
    <w:nsid w:val="74D73A26"/>
    <w:multiLevelType w:val="hybridMultilevel"/>
    <w:tmpl w:val="4DDA3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5"/>
  </w:num>
  <w:num w:numId="13">
    <w:abstractNumId w:val="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1"/>
  </w:num>
  <w:num w:numId="18">
    <w:abstractNumId w:val="14"/>
  </w:num>
  <w:num w:numId="19">
    <w:abstractNumId w:val="10"/>
  </w:num>
  <w:num w:numId="20">
    <w:abstractNumId w:val="12"/>
  </w:num>
  <w:num w:numId="21">
    <w:abstractNumId w:val="3"/>
  </w:num>
  <w:num w:numId="22">
    <w:abstractNumId w:val="2"/>
  </w:num>
  <w:num w:numId="23">
    <w:abstractNumId w:val="6"/>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109B"/>
    <w:rsid w:val="00001703"/>
    <w:rsid w:val="00002E1C"/>
    <w:rsid w:val="00002EF8"/>
    <w:rsid w:val="00004A67"/>
    <w:rsid w:val="000051DC"/>
    <w:rsid w:val="0000565F"/>
    <w:rsid w:val="0000589B"/>
    <w:rsid w:val="000062D2"/>
    <w:rsid w:val="000068DB"/>
    <w:rsid w:val="00007416"/>
    <w:rsid w:val="000075A9"/>
    <w:rsid w:val="00007CF5"/>
    <w:rsid w:val="00007E91"/>
    <w:rsid w:val="0001218C"/>
    <w:rsid w:val="00014A58"/>
    <w:rsid w:val="00015437"/>
    <w:rsid w:val="000154D9"/>
    <w:rsid w:val="00015867"/>
    <w:rsid w:val="00015C43"/>
    <w:rsid w:val="00015FF4"/>
    <w:rsid w:val="000170DC"/>
    <w:rsid w:val="000173EB"/>
    <w:rsid w:val="000201D2"/>
    <w:rsid w:val="00020B5E"/>
    <w:rsid w:val="00021551"/>
    <w:rsid w:val="00021BA5"/>
    <w:rsid w:val="0002202C"/>
    <w:rsid w:val="00022C0D"/>
    <w:rsid w:val="00022D24"/>
    <w:rsid w:val="00022EB8"/>
    <w:rsid w:val="00022EFC"/>
    <w:rsid w:val="000230CA"/>
    <w:rsid w:val="00023881"/>
    <w:rsid w:val="00023C26"/>
    <w:rsid w:val="000262E2"/>
    <w:rsid w:val="000264FF"/>
    <w:rsid w:val="000265AD"/>
    <w:rsid w:val="00026617"/>
    <w:rsid w:val="0003253E"/>
    <w:rsid w:val="00032A53"/>
    <w:rsid w:val="00032BA1"/>
    <w:rsid w:val="00032C05"/>
    <w:rsid w:val="000334D5"/>
    <w:rsid w:val="00033A7E"/>
    <w:rsid w:val="0003464D"/>
    <w:rsid w:val="000349D2"/>
    <w:rsid w:val="00036D2E"/>
    <w:rsid w:val="00040039"/>
    <w:rsid w:val="0004064D"/>
    <w:rsid w:val="000408D9"/>
    <w:rsid w:val="00041715"/>
    <w:rsid w:val="00041894"/>
    <w:rsid w:val="00043AE2"/>
    <w:rsid w:val="00043BE8"/>
    <w:rsid w:val="000468D3"/>
    <w:rsid w:val="0004730A"/>
    <w:rsid w:val="000473F3"/>
    <w:rsid w:val="00047900"/>
    <w:rsid w:val="00047F9E"/>
    <w:rsid w:val="000501C7"/>
    <w:rsid w:val="00050EF4"/>
    <w:rsid w:val="0005314B"/>
    <w:rsid w:val="000538FA"/>
    <w:rsid w:val="00054BDC"/>
    <w:rsid w:val="00057344"/>
    <w:rsid w:val="00057CEF"/>
    <w:rsid w:val="00061BBD"/>
    <w:rsid w:val="00061BF4"/>
    <w:rsid w:val="00063B4D"/>
    <w:rsid w:val="000643A3"/>
    <w:rsid w:val="00064C4D"/>
    <w:rsid w:val="00065037"/>
    <w:rsid w:val="000650E9"/>
    <w:rsid w:val="00065504"/>
    <w:rsid w:val="000664EF"/>
    <w:rsid w:val="00070048"/>
    <w:rsid w:val="00070A96"/>
    <w:rsid w:val="000716E9"/>
    <w:rsid w:val="00072541"/>
    <w:rsid w:val="00073F9D"/>
    <w:rsid w:val="000752C4"/>
    <w:rsid w:val="000777BA"/>
    <w:rsid w:val="000807E9"/>
    <w:rsid w:val="000820E6"/>
    <w:rsid w:val="000834BC"/>
    <w:rsid w:val="00083827"/>
    <w:rsid w:val="00083B91"/>
    <w:rsid w:val="0008472C"/>
    <w:rsid w:val="00087DE8"/>
    <w:rsid w:val="0009138D"/>
    <w:rsid w:val="00091945"/>
    <w:rsid w:val="00092628"/>
    <w:rsid w:val="00093449"/>
    <w:rsid w:val="000955DC"/>
    <w:rsid w:val="00095E34"/>
    <w:rsid w:val="00096DF9"/>
    <w:rsid w:val="000A1036"/>
    <w:rsid w:val="000A1675"/>
    <w:rsid w:val="000A1BBB"/>
    <w:rsid w:val="000A2B49"/>
    <w:rsid w:val="000A2CC4"/>
    <w:rsid w:val="000A5A69"/>
    <w:rsid w:val="000A761A"/>
    <w:rsid w:val="000A7F9D"/>
    <w:rsid w:val="000B101F"/>
    <w:rsid w:val="000B1A5C"/>
    <w:rsid w:val="000B503C"/>
    <w:rsid w:val="000B7647"/>
    <w:rsid w:val="000B7F09"/>
    <w:rsid w:val="000C0A8D"/>
    <w:rsid w:val="000C1CE1"/>
    <w:rsid w:val="000C25D7"/>
    <w:rsid w:val="000C2EE8"/>
    <w:rsid w:val="000C3546"/>
    <w:rsid w:val="000C40C5"/>
    <w:rsid w:val="000C5385"/>
    <w:rsid w:val="000C59E7"/>
    <w:rsid w:val="000D0D29"/>
    <w:rsid w:val="000D1931"/>
    <w:rsid w:val="000D1BE0"/>
    <w:rsid w:val="000D1EB2"/>
    <w:rsid w:val="000D2AF3"/>
    <w:rsid w:val="000D372F"/>
    <w:rsid w:val="000D4FCF"/>
    <w:rsid w:val="000D5724"/>
    <w:rsid w:val="000D616A"/>
    <w:rsid w:val="000D6CF4"/>
    <w:rsid w:val="000D6E31"/>
    <w:rsid w:val="000D7322"/>
    <w:rsid w:val="000D75F4"/>
    <w:rsid w:val="000E039F"/>
    <w:rsid w:val="000E0A92"/>
    <w:rsid w:val="000E2A22"/>
    <w:rsid w:val="000E2F13"/>
    <w:rsid w:val="000E4B8B"/>
    <w:rsid w:val="000E4E7B"/>
    <w:rsid w:val="000E576D"/>
    <w:rsid w:val="000E5E41"/>
    <w:rsid w:val="000E66E2"/>
    <w:rsid w:val="000E6E70"/>
    <w:rsid w:val="000E72B3"/>
    <w:rsid w:val="000E7376"/>
    <w:rsid w:val="000F09FE"/>
    <w:rsid w:val="000F15E3"/>
    <w:rsid w:val="000F225C"/>
    <w:rsid w:val="000F2E03"/>
    <w:rsid w:val="000F3934"/>
    <w:rsid w:val="000F6831"/>
    <w:rsid w:val="000F6BAC"/>
    <w:rsid w:val="0010277B"/>
    <w:rsid w:val="0010329F"/>
    <w:rsid w:val="001034EE"/>
    <w:rsid w:val="00103FD2"/>
    <w:rsid w:val="001042FE"/>
    <w:rsid w:val="001047DB"/>
    <w:rsid w:val="00104CAF"/>
    <w:rsid w:val="00105210"/>
    <w:rsid w:val="001071F9"/>
    <w:rsid w:val="001106DC"/>
    <w:rsid w:val="00110C08"/>
    <w:rsid w:val="001119E6"/>
    <w:rsid w:val="00111D7E"/>
    <w:rsid w:val="0011270B"/>
    <w:rsid w:val="001153B8"/>
    <w:rsid w:val="00116D50"/>
    <w:rsid w:val="00116F02"/>
    <w:rsid w:val="00117024"/>
    <w:rsid w:val="00121DAE"/>
    <w:rsid w:val="00122F4C"/>
    <w:rsid w:val="001247C7"/>
    <w:rsid w:val="00130989"/>
    <w:rsid w:val="0013193A"/>
    <w:rsid w:val="00131EE2"/>
    <w:rsid w:val="00133037"/>
    <w:rsid w:val="0013585D"/>
    <w:rsid w:val="00135B44"/>
    <w:rsid w:val="00135E60"/>
    <w:rsid w:val="00136165"/>
    <w:rsid w:val="00137A90"/>
    <w:rsid w:val="00140ACA"/>
    <w:rsid w:val="00141129"/>
    <w:rsid w:val="0014129E"/>
    <w:rsid w:val="001413FF"/>
    <w:rsid w:val="00141D78"/>
    <w:rsid w:val="00142C6F"/>
    <w:rsid w:val="00144053"/>
    <w:rsid w:val="001451E5"/>
    <w:rsid w:val="0014545B"/>
    <w:rsid w:val="0014564C"/>
    <w:rsid w:val="0014600B"/>
    <w:rsid w:val="00146381"/>
    <w:rsid w:val="00147DE2"/>
    <w:rsid w:val="00150CB5"/>
    <w:rsid w:val="001511B5"/>
    <w:rsid w:val="001518DC"/>
    <w:rsid w:val="00152A5D"/>
    <w:rsid w:val="00152B49"/>
    <w:rsid w:val="00153E99"/>
    <w:rsid w:val="001542B3"/>
    <w:rsid w:val="00154D8F"/>
    <w:rsid w:val="0015537A"/>
    <w:rsid w:val="0015546E"/>
    <w:rsid w:val="00156187"/>
    <w:rsid w:val="00160C45"/>
    <w:rsid w:val="001655BB"/>
    <w:rsid w:val="00166184"/>
    <w:rsid w:val="001706CD"/>
    <w:rsid w:val="00171D9C"/>
    <w:rsid w:val="00172AA7"/>
    <w:rsid w:val="00173170"/>
    <w:rsid w:val="0017330A"/>
    <w:rsid w:val="001742DD"/>
    <w:rsid w:val="001758B4"/>
    <w:rsid w:val="00175BD1"/>
    <w:rsid w:val="001760A6"/>
    <w:rsid w:val="00176E94"/>
    <w:rsid w:val="001801CB"/>
    <w:rsid w:val="001803D6"/>
    <w:rsid w:val="0018060D"/>
    <w:rsid w:val="00180D72"/>
    <w:rsid w:val="00181F81"/>
    <w:rsid w:val="001822DC"/>
    <w:rsid w:val="00184180"/>
    <w:rsid w:val="0018456D"/>
    <w:rsid w:val="00185134"/>
    <w:rsid w:val="00185AE3"/>
    <w:rsid w:val="0018615A"/>
    <w:rsid w:val="001862D3"/>
    <w:rsid w:val="00186D60"/>
    <w:rsid w:val="00187E4E"/>
    <w:rsid w:val="0019045D"/>
    <w:rsid w:val="00190477"/>
    <w:rsid w:val="00190BA2"/>
    <w:rsid w:val="00190F12"/>
    <w:rsid w:val="00191A1C"/>
    <w:rsid w:val="00193276"/>
    <w:rsid w:val="0019460B"/>
    <w:rsid w:val="00195697"/>
    <w:rsid w:val="001975A8"/>
    <w:rsid w:val="00197E96"/>
    <w:rsid w:val="00197E9D"/>
    <w:rsid w:val="001A1E4C"/>
    <w:rsid w:val="001A3131"/>
    <w:rsid w:val="001A429F"/>
    <w:rsid w:val="001A4540"/>
    <w:rsid w:val="001A665D"/>
    <w:rsid w:val="001A6938"/>
    <w:rsid w:val="001B057F"/>
    <w:rsid w:val="001B132F"/>
    <w:rsid w:val="001B17CF"/>
    <w:rsid w:val="001B2E1B"/>
    <w:rsid w:val="001B6AA9"/>
    <w:rsid w:val="001B6CAE"/>
    <w:rsid w:val="001B6CFD"/>
    <w:rsid w:val="001B760F"/>
    <w:rsid w:val="001B7A11"/>
    <w:rsid w:val="001C0B42"/>
    <w:rsid w:val="001C168D"/>
    <w:rsid w:val="001C2A62"/>
    <w:rsid w:val="001C2C44"/>
    <w:rsid w:val="001C4089"/>
    <w:rsid w:val="001C4AAA"/>
    <w:rsid w:val="001C57C5"/>
    <w:rsid w:val="001C7C18"/>
    <w:rsid w:val="001D0BD6"/>
    <w:rsid w:val="001D3777"/>
    <w:rsid w:val="001D48CA"/>
    <w:rsid w:val="001D50DE"/>
    <w:rsid w:val="001D5D4F"/>
    <w:rsid w:val="001D6423"/>
    <w:rsid w:val="001E0A9A"/>
    <w:rsid w:val="001E0CA0"/>
    <w:rsid w:val="001E1DAA"/>
    <w:rsid w:val="001E3961"/>
    <w:rsid w:val="001E56CA"/>
    <w:rsid w:val="001E5EBB"/>
    <w:rsid w:val="001E6171"/>
    <w:rsid w:val="001E7756"/>
    <w:rsid w:val="001F16CC"/>
    <w:rsid w:val="001F280B"/>
    <w:rsid w:val="001F2E93"/>
    <w:rsid w:val="001F2FAD"/>
    <w:rsid w:val="001F4907"/>
    <w:rsid w:val="001F4AE8"/>
    <w:rsid w:val="001F60CC"/>
    <w:rsid w:val="001F69C1"/>
    <w:rsid w:val="001F6A2D"/>
    <w:rsid w:val="001F6D2B"/>
    <w:rsid w:val="001F6F93"/>
    <w:rsid w:val="002000CF"/>
    <w:rsid w:val="002005D6"/>
    <w:rsid w:val="00200654"/>
    <w:rsid w:val="00201466"/>
    <w:rsid w:val="00202012"/>
    <w:rsid w:val="002022E9"/>
    <w:rsid w:val="002022F1"/>
    <w:rsid w:val="002041FE"/>
    <w:rsid w:val="00205E2A"/>
    <w:rsid w:val="00206191"/>
    <w:rsid w:val="002062B4"/>
    <w:rsid w:val="00207B21"/>
    <w:rsid w:val="0021059A"/>
    <w:rsid w:val="00211747"/>
    <w:rsid w:val="00211D52"/>
    <w:rsid w:val="002147C0"/>
    <w:rsid w:val="00214EBC"/>
    <w:rsid w:val="0021557B"/>
    <w:rsid w:val="0021581E"/>
    <w:rsid w:val="00215D95"/>
    <w:rsid w:val="00216790"/>
    <w:rsid w:val="00216EDB"/>
    <w:rsid w:val="0022064F"/>
    <w:rsid w:val="00222272"/>
    <w:rsid w:val="00224D20"/>
    <w:rsid w:val="00226099"/>
    <w:rsid w:val="00230999"/>
    <w:rsid w:val="00230BA1"/>
    <w:rsid w:val="0023211D"/>
    <w:rsid w:val="002327C5"/>
    <w:rsid w:val="00233453"/>
    <w:rsid w:val="00233883"/>
    <w:rsid w:val="00234708"/>
    <w:rsid w:val="00234716"/>
    <w:rsid w:val="0023766D"/>
    <w:rsid w:val="00240C94"/>
    <w:rsid w:val="00240D47"/>
    <w:rsid w:val="0024281B"/>
    <w:rsid w:val="0024576F"/>
    <w:rsid w:val="002457E1"/>
    <w:rsid w:val="00246921"/>
    <w:rsid w:val="00246A3E"/>
    <w:rsid w:val="00246A5E"/>
    <w:rsid w:val="00246B58"/>
    <w:rsid w:val="0024703C"/>
    <w:rsid w:val="00247447"/>
    <w:rsid w:val="002479EF"/>
    <w:rsid w:val="00251E98"/>
    <w:rsid w:val="00253CFC"/>
    <w:rsid w:val="002544BF"/>
    <w:rsid w:val="002553A6"/>
    <w:rsid w:val="00255469"/>
    <w:rsid w:val="00255ABD"/>
    <w:rsid w:val="00256066"/>
    <w:rsid w:val="002560E0"/>
    <w:rsid w:val="00256405"/>
    <w:rsid w:val="002573FF"/>
    <w:rsid w:val="00261C1C"/>
    <w:rsid w:val="00263282"/>
    <w:rsid w:val="00263922"/>
    <w:rsid w:val="002639EB"/>
    <w:rsid w:val="00263CE9"/>
    <w:rsid w:val="00265895"/>
    <w:rsid w:val="00267E4D"/>
    <w:rsid w:val="00271320"/>
    <w:rsid w:val="0027138B"/>
    <w:rsid w:val="002721CE"/>
    <w:rsid w:val="00272DBA"/>
    <w:rsid w:val="0027337D"/>
    <w:rsid w:val="002735C0"/>
    <w:rsid w:val="00273CDE"/>
    <w:rsid w:val="002750E0"/>
    <w:rsid w:val="00275228"/>
    <w:rsid w:val="0027529E"/>
    <w:rsid w:val="00277651"/>
    <w:rsid w:val="002815C9"/>
    <w:rsid w:val="002825E3"/>
    <w:rsid w:val="0028282A"/>
    <w:rsid w:val="00282DBA"/>
    <w:rsid w:val="0028397D"/>
    <w:rsid w:val="00284377"/>
    <w:rsid w:val="00285251"/>
    <w:rsid w:val="002855F0"/>
    <w:rsid w:val="00286267"/>
    <w:rsid w:val="0028676C"/>
    <w:rsid w:val="00286BE2"/>
    <w:rsid w:val="00287F74"/>
    <w:rsid w:val="00291174"/>
    <w:rsid w:val="002915DE"/>
    <w:rsid w:val="00292DD0"/>
    <w:rsid w:val="002952A4"/>
    <w:rsid w:val="00296159"/>
    <w:rsid w:val="002A05A5"/>
    <w:rsid w:val="002A1517"/>
    <w:rsid w:val="002A2A43"/>
    <w:rsid w:val="002A47B8"/>
    <w:rsid w:val="002A481E"/>
    <w:rsid w:val="002A54B6"/>
    <w:rsid w:val="002A5633"/>
    <w:rsid w:val="002A5F10"/>
    <w:rsid w:val="002A6552"/>
    <w:rsid w:val="002A6852"/>
    <w:rsid w:val="002A7285"/>
    <w:rsid w:val="002B0C01"/>
    <w:rsid w:val="002B35CB"/>
    <w:rsid w:val="002B5783"/>
    <w:rsid w:val="002C0C10"/>
    <w:rsid w:val="002C14B5"/>
    <w:rsid w:val="002C1A5E"/>
    <w:rsid w:val="002C1E18"/>
    <w:rsid w:val="002C4826"/>
    <w:rsid w:val="002C5010"/>
    <w:rsid w:val="002C5920"/>
    <w:rsid w:val="002C64DE"/>
    <w:rsid w:val="002C6F6D"/>
    <w:rsid w:val="002C74B0"/>
    <w:rsid w:val="002C77C4"/>
    <w:rsid w:val="002C7BA0"/>
    <w:rsid w:val="002D52EF"/>
    <w:rsid w:val="002D671D"/>
    <w:rsid w:val="002E0C92"/>
    <w:rsid w:val="002E1691"/>
    <w:rsid w:val="002E20DB"/>
    <w:rsid w:val="002E21EC"/>
    <w:rsid w:val="002E2741"/>
    <w:rsid w:val="002E279A"/>
    <w:rsid w:val="002E3570"/>
    <w:rsid w:val="002E4879"/>
    <w:rsid w:val="002E4B41"/>
    <w:rsid w:val="002E5A0A"/>
    <w:rsid w:val="002E5CD0"/>
    <w:rsid w:val="002E7476"/>
    <w:rsid w:val="002E7F52"/>
    <w:rsid w:val="002F06E6"/>
    <w:rsid w:val="002F40AD"/>
    <w:rsid w:val="002F58D3"/>
    <w:rsid w:val="002F647F"/>
    <w:rsid w:val="002F6C80"/>
    <w:rsid w:val="002F6F92"/>
    <w:rsid w:val="002F710E"/>
    <w:rsid w:val="00301F4B"/>
    <w:rsid w:val="00302446"/>
    <w:rsid w:val="00304372"/>
    <w:rsid w:val="0030583D"/>
    <w:rsid w:val="00306241"/>
    <w:rsid w:val="00306AA8"/>
    <w:rsid w:val="00307C93"/>
    <w:rsid w:val="00310A27"/>
    <w:rsid w:val="00310D47"/>
    <w:rsid w:val="003113D6"/>
    <w:rsid w:val="00311578"/>
    <w:rsid w:val="0031345A"/>
    <w:rsid w:val="003145F6"/>
    <w:rsid w:val="003152C9"/>
    <w:rsid w:val="0032091D"/>
    <w:rsid w:val="00320BF1"/>
    <w:rsid w:val="003218ED"/>
    <w:rsid w:val="00322B47"/>
    <w:rsid w:val="00322D9A"/>
    <w:rsid w:val="00323006"/>
    <w:rsid w:val="0032353D"/>
    <w:rsid w:val="003264A6"/>
    <w:rsid w:val="00327812"/>
    <w:rsid w:val="00327930"/>
    <w:rsid w:val="00330A87"/>
    <w:rsid w:val="00330D40"/>
    <w:rsid w:val="00330E46"/>
    <w:rsid w:val="00331A72"/>
    <w:rsid w:val="00331BC8"/>
    <w:rsid w:val="003337BA"/>
    <w:rsid w:val="0033384F"/>
    <w:rsid w:val="003347D3"/>
    <w:rsid w:val="00335C77"/>
    <w:rsid w:val="00336B1B"/>
    <w:rsid w:val="003406A9"/>
    <w:rsid w:val="00341E96"/>
    <w:rsid w:val="00342949"/>
    <w:rsid w:val="00343270"/>
    <w:rsid w:val="00343F91"/>
    <w:rsid w:val="00345525"/>
    <w:rsid w:val="003501FE"/>
    <w:rsid w:val="00350479"/>
    <w:rsid w:val="00351E04"/>
    <w:rsid w:val="00352265"/>
    <w:rsid w:val="00353D29"/>
    <w:rsid w:val="00354BB6"/>
    <w:rsid w:val="00354D5F"/>
    <w:rsid w:val="00355F66"/>
    <w:rsid w:val="00356DD0"/>
    <w:rsid w:val="00356FB6"/>
    <w:rsid w:val="0035759D"/>
    <w:rsid w:val="00357D29"/>
    <w:rsid w:val="0036128B"/>
    <w:rsid w:val="003612C1"/>
    <w:rsid w:val="003617E0"/>
    <w:rsid w:val="00361B9E"/>
    <w:rsid w:val="00361DC1"/>
    <w:rsid w:val="00361E17"/>
    <w:rsid w:val="0036279E"/>
    <w:rsid w:val="0036315D"/>
    <w:rsid w:val="0036382D"/>
    <w:rsid w:val="00366305"/>
    <w:rsid w:val="00366951"/>
    <w:rsid w:val="0036709E"/>
    <w:rsid w:val="00367A3A"/>
    <w:rsid w:val="00371534"/>
    <w:rsid w:val="00371579"/>
    <w:rsid w:val="003732C3"/>
    <w:rsid w:val="00373438"/>
    <w:rsid w:val="003736A5"/>
    <w:rsid w:val="00374AC1"/>
    <w:rsid w:val="0037748A"/>
    <w:rsid w:val="0038168D"/>
    <w:rsid w:val="00382109"/>
    <w:rsid w:val="0038288A"/>
    <w:rsid w:val="00382A0C"/>
    <w:rsid w:val="00382A8C"/>
    <w:rsid w:val="00383667"/>
    <w:rsid w:val="00384B19"/>
    <w:rsid w:val="00386AFA"/>
    <w:rsid w:val="0039002B"/>
    <w:rsid w:val="00390E00"/>
    <w:rsid w:val="0039104A"/>
    <w:rsid w:val="003918B9"/>
    <w:rsid w:val="00394552"/>
    <w:rsid w:val="00394CED"/>
    <w:rsid w:val="00394EE2"/>
    <w:rsid w:val="00395192"/>
    <w:rsid w:val="00395B28"/>
    <w:rsid w:val="00396A08"/>
    <w:rsid w:val="003A0001"/>
    <w:rsid w:val="003A21B6"/>
    <w:rsid w:val="003A2D08"/>
    <w:rsid w:val="003A311D"/>
    <w:rsid w:val="003A3668"/>
    <w:rsid w:val="003A39CE"/>
    <w:rsid w:val="003A3B04"/>
    <w:rsid w:val="003A3C8C"/>
    <w:rsid w:val="003B01EE"/>
    <w:rsid w:val="003B08CE"/>
    <w:rsid w:val="003B0AB4"/>
    <w:rsid w:val="003B10D7"/>
    <w:rsid w:val="003B2181"/>
    <w:rsid w:val="003B2CC5"/>
    <w:rsid w:val="003B5026"/>
    <w:rsid w:val="003B6DE1"/>
    <w:rsid w:val="003C0403"/>
    <w:rsid w:val="003C271E"/>
    <w:rsid w:val="003C33F2"/>
    <w:rsid w:val="003C34FA"/>
    <w:rsid w:val="003C37C0"/>
    <w:rsid w:val="003C38AF"/>
    <w:rsid w:val="003C4CD7"/>
    <w:rsid w:val="003C5410"/>
    <w:rsid w:val="003C5FDA"/>
    <w:rsid w:val="003C6151"/>
    <w:rsid w:val="003C739B"/>
    <w:rsid w:val="003D088A"/>
    <w:rsid w:val="003D1895"/>
    <w:rsid w:val="003D4025"/>
    <w:rsid w:val="003D5A39"/>
    <w:rsid w:val="003D5D81"/>
    <w:rsid w:val="003D6812"/>
    <w:rsid w:val="003D6C34"/>
    <w:rsid w:val="003E06D9"/>
    <w:rsid w:val="003E18AA"/>
    <w:rsid w:val="003E1E8B"/>
    <w:rsid w:val="003E30A4"/>
    <w:rsid w:val="003E31F5"/>
    <w:rsid w:val="003E4DC6"/>
    <w:rsid w:val="003E4FAE"/>
    <w:rsid w:val="003E54F9"/>
    <w:rsid w:val="003E558F"/>
    <w:rsid w:val="003E63D8"/>
    <w:rsid w:val="003F0CF6"/>
    <w:rsid w:val="003F224C"/>
    <w:rsid w:val="003F2A0E"/>
    <w:rsid w:val="003F428D"/>
    <w:rsid w:val="0040053C"/>
    <w:rsid w:val="00400C02"/>
    <w:rsid w:val="00400C96"/>
    <w:rsid w:val="00401304"/>
    <w:rsid w:val="00401308"/>
    <w:rsid w:val="00401A56"/>
    <w:rsid w:val="00402708"/>
    <w:rsid w:val="0040374D"/>
    <w:rsid w:val="00404097"/>
    <w:rsid w:val="004067F3"/>
    <w:rsid w:val="004105A1"/>
    <w:rsid w:val="004105CC"/>
    <w:rsid w:val="00410B10"/>
    <w:rsid w:val="00410BA4"/>
    <w:rsid w:val="004111AB"/>
    <w:rsid w:val="004112E4"/>
    <w:rsid w:val="00412F81"/>
    <w:rsid w:val="004137FC"/>
    <w:rsid w:val="00413FD1"/>
    <w:rsid w:val="004162E3"/>
    <w:rsid w:val="00416613"/>
    <w:rsid w:val="00417805"/>
    <w:rsid w:val="0041795D"/>
    <w:rsid w:val="004179F6"/>
    <w:rsid w:val="004209C4"/>
    <w:rsid w:val="00421672"/>
    <w:rsid w:val="0042199E"/>
    <w:rsid w:val="00421ED5"/>
    <w:rsid w:val="00422614"/>
    <w:rsid w:val="0042311E"/>
    <w:rsid w:val="00425363"/>
    <w:rsid w:val="00426B87"/>
    <w:rsid w:val="004302C3"/>
    <w:rsid w:val="00431432"/>
    <w:rsid w:val="004323C9"/>
    <w:rsid w:val="00433BC2"/>
    <w:rsid w:val="004350F8"/>
    <w:rsid w:val="004352D1"/>
    <w:rsid w:val="004357AA"/>
    <w:rsid w:val="00435D2E"/>
    <w:rsid w:val="00443372"/>
    <w:rsid w:val="0044368A"/>
    <w:rsid w:val="004443B8"/>
    <w:rsid w:val="00444F33"/>
    <w:rsid w:val="00445A4B"/>
    <w:rsid w:val="00450233"/>
    <w:rsid w:val="00450422"/>
    <w:rsid w:val="00450B87"/>
    <w:rsid w:val="00450BA6"/>
    <w:rsid w:val="00451299"/>
    <w:rsid w:val="00451FF4"/>
    <w:rsid w:val="0045369C"/>
    <w:rsid w:val="0045382B"/>
    <w:rsid w:val="00453BB9"/>
    <w:rsid w:val="0045416B"/>
    <w:rsid w:val="004546E0"/>
    <w:rsid w:val="00455B3E"/>
    <w:rsid w:val="00455D47"/>
    <w:rsid w:val="004568FC"/>
    <w:rsid w:val="00456FBD"/>
    <w:rsid w:val="00457470"/>
    <w:rsid w:val="004602E5"/>
    <w:rsid w:val="00462866"/>
    <w:rsid w:val="00462C00"/>
    <w:rsid w:val="00463444"/>
    <w:rsid w:val="00463A36"/>
    <w:rsid w:val="00465296"/>
    <w:rsid w:val="00465994"/>
    <w:rsid w:val="00465BE6"/>
    <w:rsid w:val="00466112"/>
    <w:rsid w:val="004661B6"/>
    <w:rsid w:val="0047021E"/>
    <w:rsid w:val="004720AA"/>
    <w:rsid w:val="004720F6"/>
    <w:rsid w:val="00472129"/>
    <w:rsid w:val="004734A2"/>
    <w:rsid w:val="00474829"/>
    <w:rsid w:val="0047725F"/>
    <w:rsid w:val="004776A5"/>
    <w:rsid w:val="004805DE"/>
    <w:rsid w:val="004806EB"/>
    <w:rsid w:val="00481846"/>
    <w:rsid w:val="00481AEF"/>
    <w:rsid w:val="004835CA"/>
    <w:rsid w:val="00483DA3"/>
    <w:rsid w:val="004872EA"/>
    <w:rsid w:val="00487615"/>
    <w:rsid w:val="0049011F"/>
    <w:rsid w:val="00490B56"/>
    <w:rsid w:val="0049162B"/>
    <w:rsid w:val="00492D40"/>
    <w:rsid w:val="004931A9"/>
    <w:rsid w:val="004943A6"/>
    <w:rsid w:val="004944D8"/>
    <w:rsid w:val="00496693"/>
    <w:rsid w:val="0049695E"/>
    <w:rsid w:val="004A027E"/>
    <w:rsid w:val="004A1F73"/>
    <w:rsid w:val="004A2ADA"/>
    <w:rsid w:val="004A3BFF"/>
    <w:rsid w:val="004A6115"/>
    <w:rsid w:val="004A61E5"/>
    <w:rsid w:val="004A6A58"/>
    <w:rsid w:val="004A6BA3"/>
    <w:rsid w:val="004B079B"/>
    <w:rsid w:val="004B0B53"/>
    <w:rsid w:val="004B120D"/>
    <w:rsid w:val="004B1318"/>
    <w:rsid w:val="004B15B8"/>
    <w:rsid w:val="004B2EDC"/>
    <w:rsid w:val="004B4D41"/>
    <w:rsid w:val="004B53B3"/>
    <w:rsid w:val="004B565A"/>
    <w:rsid w:val="004B58A7"/>
    <w:rsid w:val="004B5978"/>
    <w:rsid w:val="004B63C5"/>
    <w:rsid w:val="004B70D9"/>
    <w:rsid w:val="004B7BD3"/>
    <w:rsid w:val="004B7CA6"/>
    <w:rsid w:val="004C1C13"/>
    <w:rsid w:val="004C208C"/>
    <w:rsid w:val="004C3E18"/>
    <w:rsid w:val="004C4C50"/>
    <w:rsid w:val="004C579F"/>
    <w:rsid w:val="004C64CB"/>
    <w:rsid w:val="004C734E"/>
    <w:rsid w:val="004D147C"/>
    <w:rsid w:val="004D2805"/>
    <w:rsid w:val="004D2C2B"/>
    <w:rsid w:val="004D30EA"/>
    <w:rsid w:val="004D34BF"/>
    <w:rsid w:val="004D38D9"/>
    <w:rsid w:val="004D5263"/>
    <w:rsid w:val="004D5DAB"/>
    <w:rsid w:val="004D6C25"/>
    <w:rsid w:val="004E0DF1"/>
    <w:rsid w:val="004E5283"/>
    <w:rsid w:val="004E57F9"/>
    <w:rsid w:val="004E7B4B"/>
    <w:rsid w:val="004F0815"/>
    <w:rsid w:val="004F1D5E"/>
    <w:rsid w:val="004F3F8D"/>
    <w:rsid w:val="004F4499"/>
    <w:rsid w:val="004F5A92"/>
    <w:rsid w:val="004F637F"/>
    <w:rsid w:val="004F71FB"/>
    <w:rsid w:val="004F76CE"/>
    <w:rsid w:val="004F7D4D"/>
    <w:rsid w:val="00500247"/>
    <w:rsid w:val="00500A75"/>
    <w:rsid w:val="0050134B"/>
    <w:rsid w:val="00504230"/>
    <w:rsid w:val="00504348"/>
    <w:rsid w:val="005050B8"/>
    <w:rsid w:val="005059D5"/>
    <w:rsid w:val="005105CC"/>
    <w:rsid w:val="0051092B"/>
    <w:rsid w:val="00510B4E"/>
    <w:rsid w:val="00510D45"/>
    <w:rsid w:val="00510F38"/>
    <w:rsid w:val="00512C32"/>
    <w:rsid w:val="0051454C"/>
    <w:rsid w:val="005146FA"/>
    <w:rsid w:val="00514E80"/>
    <w:rsid w:val="00516CFA"/>
    <w:rsid w:val="00520269"/>
    <w:rsid w:val="00520D90"/>
    <w:rsid w:val="00521514"/>
    <w:rsid w:val="00521D25"/>
    <w:rsid w:val="0052313C"/>
    <w:rsid w:val="00523DA4"/>
    <w:rsid w:val="00523FCD"/>
    <w:rsid w:val="005240E7"/>
    <w:rsid w:val="00524505"/>
    <w:rsid w:val="00524FEB"/>
    <w:rsid w:val="00525623"/>
    <w:rsid w:val="00526CAB"/>
    <w:rsid w:val="0053172A"/>
    <w:rsid w:val="00531B97"/>
    <w:rsid w:val="00532A21"/>
    <w:rsid w:val="00532BF6"/>
    <w:rsid w:val="005336B1"/>
    <w:rsid w:val="00533ADF"/>
    <w:rsid w:val="00533B10"/>
    <w:rsid w:val="00533C1E"/>
    <w:rsid w:val="0053592F"/>
    <w:rsid w:val="005366AC"/>
    <w:rsid w:val="00540A3B"/>
    <w:rsid w:val="005411E8"/>
    <w:rsid w:val="00542CFF"/>
    <w:rsid w:val="00543E6C"/>
    <w:rsid w:val="005447E6"/>
    <w:rsid w:val="005452E5"/>
    <w:rsid w:val="00545373"/>
    <w:rsid w:val="0054648C"/>
    <w:rsid w:val="00546D25"/>
    <w:rsid w:val="00547719"/>
    <w:rsid w:val="005500FE"/>
    <w:rsid w:val="00550E5F"/>
    <w:rsid w:val="00551011"/>
    <w:rsid w:val="005515F9"/>
    <w:rsid w:val="005521C4"/>
    <w:rsid w:val="0055545D"/>
    <w:rsid w:val="00556149"/>
    <w:rsid w:val="0055755B"/>
    <w:rsid w:val="00560AB1"/>
    <w:rsid w:val="00560D41"/>
    <w:rsid w:val="00560ED9"/>
    <w:rsid w:val="00560F8A"/>
    <w:rsid w:val="005620DE"/>
    <w:rsid w:val="00562ECC"/>
    <w:rsid w:val="005644C5"/>
    <w:rsid w:val="00564528"/>
    <w:rsid w:val="00565363"/>
    <w:rsid w:val="00565593"/>
    <w:rsid w:val="0056616B"/>
    <w:rsid w:val="0056640C"/>
    <w:rsid w:val="00567B06"/>
    <w:rsid w:val="00572729"/>
    <w:rsid w:val="0057334D"/>
    <w:rsid w:val="00574261"/>
    <w:rsid w:val="00575832"/>
    <w:rsid w:val="00575A9C"/>
    <w:rsid w:val="00580E4F"/>
    <w:rsid w:val="005820F1"/>
    <w:rsid w:val="00582B4B"/>
    <w:rsid w:val="005877E2"/>
    <w:rsid w:val="005911E4"/>
    <w:rsid w:val="00592462"/>
    <w:rsid w:val="00593616"/>
    <w:rsid w:val="00593C3E"/>
    <w:rsid w:val="00594030"/>
    <w:rsid w:val="00594DAB"/>
    <w:rsid w:val="00594DD9"/>
    <w:rsid w:val="00595653"/>
    <w:rsid w:val="005958F2"/>
    <w:rsid w:val="00595D24"/>
    <w:rsid w:val="00595D98"/>
    <w:rsid w:val="00596282"/>
    <w:rsid w:val="005975A9"/>
    <w:rsid w:val="005A05E7"/>
    <w:rsid w:val="005A16BC"/>
    <w:rsid w:val="005A2B24"/>
    <w:rsid w:val="005A2CDC"/>
    <w:rsid w:val="005A47A2"/>
    <w:rsid w:val="005A4A3D"/>
    <w:rsid w:val="005A55E6"/>
    <w:rsid w:val="005A597B"/>
    <w:rsid w:val="005A6BC3"/>
    <w:rsid w:val="005B04C3"/>
    <w:rsid w:val="005B1A83"/>
    <w:rsid w:val="005B2C5C"/>
    <w:rsid w:val="005B3A7B"/>
    <w:rsid w:val="005B7B10"/>
    <w:rsid w:val="005B7FF1"/>
    <w:rsid w:val="005C0005"/>
    <w:rsid w:val="005C011E"/>
    <w:rsid w:val="005C194C"/>
    <w:rsid w:val="005C2AC8"/>
    <w:rsid w:val="005C34F2"/>
    <w:rsid w:val="005C403F"/>
    <w:rsid w:val="005C569A"/>
    <w:rsid w:val="005C6F7D"/>
    <w:rsid w:val="005C7E5A"/>
    <w:rsid w:val="005D0A63"/>
    <w:rsid w:val="005D10C8"/>
    <w:rsid w:val="005D2756"/>
    <w:rsid w:val="005D2DEC"/>
    <w:rsid w:val="005D397F"/>
    <w:rsid w:val="005D4072"/>
    <w:rsid w:val="005D414F"/>
    <w:rsid w:val="005D5FB9"/>
    <w:rsid w:val="005D63DA"/>
    <w:rsid w:val="005D6751"/>
    <w:rsid w:val="005D6AA0"/>
    <w:rsid w:val="005E0B3E"/>
    <w:rsid w:val="005E1F09"/>
    <w:rsid w:val="005E2F6C"/>
    <w:rsid w:val="005E3A5D"/>
    <w:rsid w:val="005E4CFE"/>
    <w:rsid w:val="005E56C4"/>
    <w:rsid w:val="005E76DC"/>
    <w:rsid w:val="005E7947"/>
    <w:rsid w:val="005F19DB"/>
    <w:rsid w:val="005F2413"/>
    <w:rsid w:val="005F30DF"/>
    <w:rsid w:val="005F33A5"/>
    <w:rsid w:val="005F44EF"/>
    <w:rsid w:val="005F49CA"/>
    <w:rsid w:val="005F54DD"/>
    <w:rsid w:val="005F5589"/>
    <w:rsid w:val="005F611B"/>
    <w:rsid w:val="005F6565"/>
    <w:rsid w:val="005F6E6E"/>
    <w:rsid w:val="005F786E"/>
    <w:rsid w:val="0060024F"/>
    <w:rsid w:val="0060035C"/>
    <w:rsid w:val="006003CF"/>
    <w:rsid w:val="00601610"/>
    <w:rsid w:val="00602866"/>
    <w:rsid w:val="00602CFA"/>
    <w:rsid w:val="0060477D"/>
    <w:rsid w:val="00605532"/>
    <w:rsid w:val="0060561A"/>
    <w:rsid w:val="00605C20"/>
    <w:rsid w:val="00610921"/>
    <w:rsid w:val="00611597"/>
    <w:rsid w:val="00611C89"/>
    <w:rsid w:val="00612446"/>
    <w:rsid w:val="00612A1E"/>
    <w:rsid w:val="006138BF"/>
    <w:rsid w:val="006164EA"/>
    <w:rsid w:val="0061795C"/>
    <w:rsid w:val="0062024F"/>
    <w:rsid w:val="00620F0A"/>
    <w:rsid w:val="0062279F"/>
    <w:rsid w:val="0062417E"/>
    <w:rsid w:val="0062458C"/>
    <w:rsid w:val="006250D7"/>
    <w:rsid w:val="006257C6"/>
    <w:rsid w:val="0062587E"/>
    <w:rsid w:val="006261DB"/>
    <w:rsid w:val="00627A89"/>
    <w:rsid w:val="00630E59"/>
    <w:rsid w:val="00630FA4"/>
    <w:rsid w:val="00631E30"/>
    <w:rsid w:val="00633ED5"/>
    <w:rsid w:val="00634941"/>
    <w:rsid w:val="00635BF9"/>
    <w:rsid w:val="00636855"/>
    <w:rsid w:val="006378D5"/>
    <w:rsid w:val="00637BE1"/>
    <w:rsid w:val="00641608"/>
    <w:rsid w:val="006420AF"/>
    <w:rsid w:val="006444B2"/>
    <w:rsid w:val="00644B0F"/>
    <w:rsid w:val="00646111"/>
    <w:rsid w:val="00646EF7"/>
    <w:rsid w:val="00647479"/>
    <w:rsid w:val="006506C9"/>
    <w:rsid w:val="00650797"/>
    <w:rsid w:val="00654FD6"/>
    <w:rsid w:val="00656E1C"/>
    <w:rsid w:val="006576C1"/>
    <w:rsid w:val="00661123"/>
    <w:rsid w:val="006612DB"/>
    <w:rsid w:val="00662CD7"/>
    <w:rsid w:val="0066486C"/>
    <w:rsid w:val="00665D0F"/>
    <w:rsid w:val="00666945"/>
    <w:rsid w:val="006669E9"/>
    <w:rsid w:val="00666E2F"/>
    <w:rsid w:val="00670F0C"/>
    <w:rsid w:val="0067203C"/>
    <w:rsid w:val="006730CA"/>
    <w:rsid w:val="0068017D"/>
    <w:rsid w:val="006841C5"/>
    <w:rsid w:val="0068490E"/>
    <w:rsid w:val="00684A22"/>
    <w:rsid w:val="0068507C"/>
    <w:rsid w:val="006852CB"/>
    <w:rsid w:val="00686543"/>
    <w:rsid w:val="0068762E"/>
    <w:rsid w:val="006902EB"/>
    <w:rsid w:val="00690E28"/>
    <w:rsid w:val="00691719"/>
    <w:rsid w:val="006917F7"/>
    <w:rsid w:val="006922AD"/>
    <w:rsid w:val="00692363"/>
    <w:rsid w:val="00692403"/>
    <w:rsid w:val="0069304D"/>
    <w:rsid w:val="00694977"/>
    <w:rsid w:val="006967B8"/>
    <w:rsid w:val="00696A41"/>
    <w:rsid w:val="006A066C"/>
    <w:rsid w:val="006A178C"/>
    <w:rsid w:val="006A37F4"/>
    <w:rsid w:val="006A4678"/>
    <w:rsid w:val="006A5524"/>
    <w:rsid w:val="006A5994"/>
    <w:rsid w:val="006A68F7"/>
    <w:rsid w:val="006A691C"/>
    <w:rsid w:val="006A6A6D"/>
    <w:rsid w:val="006A71D6"/>
    <w:rsid w:val="006A749D"/>
    <w:rsid w:val="006A78CA"/>
    <w:rsid w:val="006B014C"/>
    <w:rsid w:val="006B02F1"/>
    <w:rsid w:val="006B1F46"/>
    <w:rsid w:val="006B2574"/>
    <w:rsid w:val="006B714C"/>
    <w:rsid w:val="006B71C7"/>
    <w:rsid w:val="006B7336"/>
    <w:rsid w:val="006B7424"/>
    <w:rsid w:val="006B75A8"/>
    <w:rsid w:val="006B7F37"/>
    <w:rsid w:val="006C0C20"/>
    <w:rsid w:val="006C0C5C"/>
    <w:rsid w:val="006C0FAC"/>
    <w:rsid w:val="006C2282"/>
    <w:rsid w:val="006C3A1C"/>
    <w:rsid w:val="006C614D"/>
    <w:rsid w:val="006C7D2B"/>
    <w:rsid w:val="006C7FF4"/>
    <w:rsid w:val="006D0642"/>
    <w:rsid w:val="006D0763"/>
    <w:rsid w:val="006D0889"/>
    <w:rsid w:val="006D3130"/>
    <w:rsid w:val="006D47C6"/>
    <w:rsid w:val="006D49EF"/>
    <w:rsid w:val="006D4D7D"/>
    <w:rsid w:val="006D4EC6"/>
    <w:rsid w:val="006D5242"/>
    <w:rsid w:val="006D53BF"/>
    <w:rsid w:val="006D6584"/>
    <w:rsid w:val="006D65D8"/>
    <w:rsid w:val="006D7AF8"/>
    <w:rsid w:val="006E0AF1"/>
    <w:rsid w:val="006E0BE3"/>
    <w:rsid w:val="006E25D1"/>
    <w:rsid w:val="006E2716"/>
    <w:rsid w:val="006E3E8B"/>
    <w:rsid w:val="006E5109"/>
    <w:rsid w:val="006E569F"/>
    <w:rsid w:val="006E6435"/>
    <w:rsid w:val="006E6856"/>
    <w:rsid w:val="006F08C4"/>
    <w:rsid w:val="006F103C"/>
    <w:rsid w:val="006F1ECE"/>
    <w:rsid w:val="006F1F92"/>
    <w:rsid w:val="006F2E58"/>
    <w:rsid w:val="006F3184"/>
    <w:rsid w:val="006F3883"/>
    <w:rsid w:val="006F47BE"/>
    <w:rsid w:val="006F57C4"/>
    <w:rsid w:val="006F62F4"/>
    <w:rsid w:val="006F7397"/>
    <w:rsid w:val="006F7DED"/>
    <w:rsid w:val="006F7F66"/>
    <w:rsid w:val="00700894"/>
    <w:rsid w:val="00700B5F"/>
    <w:rsid w:val="00701BAC"/>
    <w:rsid w:val="00703D2A"/>
    <w:rsid w:val="00705168"/>
    <w:rsid w:val="007064CA"/>
    <w:rsid w:val="00710C7D"/>
    <w:rsid w:val="00710F6A"/>
    <w:rsid w:val="007118F6"/>
    <w:rsid w:val="00711BEF"/>
    <w:rsid w:val="00711C7B"/>
    <w:rsid w:val="007121E7"/>
    <w:rsid w:val="00713AB4"/>
    <w:rsid w:val="007142E7"/>
    <w:rsid w:val="0071575D"/>
    <w:rsid w:val="007158D8"/>
    <w:rsid w:val="007167A5"/>
    <w:rsid w:val="00717632"/>
    <w:rsid w:val="00720919"/>
    <w:rsid w:val="007214DA"/>
    <w:rsid w:val="00721FAF"/>
    <w:rsid w:val="007229B6"/>
    <w:rsid w:val="00723195"/>
    <w:rsid w:val="00724618"/>
    <w:rsid w:val="00724ED1"/>
    <w:rsid w:val="007250F7"/>
    <w:rsid w:val="00725FE7"/>
    <w:rsid w:val="00727ADB"/>
    <w:rsid w:val="0073150A"/>
    <w:rsid w:val="00731F58"/>
    <w:rsid w:val="0073271B"/>
    <w:rsid w:val="00732AED"/>
    <w:rsid w:val="00733EF9"/>
    <w:rsid w:val="00734AAD"/>
    <w:rsid w:val="00734C6E"/>
    <w:rsid w:val="0073677C"/>
    <w:rsid w:val="0073696B"/>
    <w:rsid w:val="007372C3"/>
    <w:rsid w:val="00737A59"/>
    <w:rsid w:val="007405F3"/>
    <w:rsid w:val="00740FC5"/>
    <w:rsid w:val="007440AD"/>
    <w:rsid w:val="007448CA"/>
    <w:rsid w:val="00744D28"/>
    <w:rsid w:val="007451E8"/>
    <w:rsid w:val="00745214"/>
    <w:rsid w:val="00747A5D"/>
    <w:rsid w:val="0075144D"/>
    <w:rsid w:val="00752323"/>
    <w:rsid w:val="007523A3"/>
    <w:rsid w:val="00752539"/>
    <w:rsid w:val="00752628"/>
    <w:rsid w:val="00752EDA"/>
    <w:rsid w:val="007530B5"/>
    <w:rsid w:val="00753245"/>
    <w:rsid w:val="00753A1C"/>
    <w:rsid w:val="00754C44"/>
    <w:rsid w:val="00754DD8"/>
    <w:rsid w:val="00757534"/>
    <w:rsid w:val="00757916"/>
    <w:rsid w:val="00760587"/>
    <w:rsid w:val="00760DDB"/>
    <w:rsid w:val="00760F67"/>
    <w:rsid w:val="00762343"/>
    <w:rsid w:val="007628D1"/>
    <w:rsid w:val="00762D3D"/>
    <w:rsid w:val="007636A6"/>
    <w:rsid w:val="00764152"/>
    <w:rsid w:val="00764448"/>
    <w:rsid w:val="00764A77"/>
    <w:rsid w:val="00764E0D"/>
    <w:rsid w:val="007653B0"/>
    <w:rsid w:val="00765AC7"/>
    <w:rsid w:val="00766DD6"/>
    <w:rsid w:val="00766F99"/>
    <w:rsid w:val="00770F72"/>
    <w:rsid w:val="007732FF"/>
    <w:rsid w:val="00773CFB"/>
    <w:rsid w:val="00773EA6"/>
    <w:rsid w:val="0077509B"/>
    <w:rsid w:val="00776C97"/>
    <w:rsid w:val="00777474"/>
    <w:rsid w:val="007778AE"/>
    <w:rsid w:val="00777FC2"/>
    <w:rsid w:val="00780A1B"/>
    <w:rsid w:val="00781309"/>
    <w:rsid w:val="0078195D"/>
    <w:rsid w:val="00781F63"/>
    <w:rsid w:val="00782B65"/>
    <w:rsid w:val="0078378B"/>
    <w:rsid w:val="00784501"/>
    <w:rsid w:val="00784859"/>
    <w:rsid w:val="00785B2A"/>
    <w:rsid w:val="00787654"/>
    <w:rsid w:val="0078793E"/>
    <w:rsid w:val="00793E15"/>
    <w:rsid w:val="0079547E"/>
    <w:rsid w:val="00795B14"/>
    <w:rsid w:val="007A3937"/>
    <w:rsid w:val="007A5813"/>
    <w:rsid w:val="007A5FBC"/>
    <w:rsid w:val="007A6A4A"/>
    <w:rsid w:val="007B0895"/>
    <w:rsid w:val="007B1AE6"/>
    <w:rsid w:val="007B2652"/>
    <w:rsid w:val="007B2A17"/>
    <w:rsid w:val="007B2A4D"/>
    <w:rsid w:val="007B5C10"/>
    <w:rsid w:val="007B7DBF"/>
    <w:rsid w:val="007C1FAE"/>
    <w:rsid w:val="007C2C0B"/>
    <w:rsid w:val="007C3047"/>
    <w:rsid w:val="007C4053"/>
    <w:rsid w:val="007C5BF8"/>
    <w:rsid w:val="007C5E59"/>
    <w:rsid w:val="007C6B9C"/>
    <w:rsid w:val="007C6BE2"/>
    <w:rsid w:val="007C7044"/>
    <w:rsid w:val="007C7DEC"/>
    <w:rsid w:val="007D00C7"/>
    <w:rsid w:val="007D0F56"/>
    <w:rsid w:val="007D2235"/>
    <w:rsid w:val="007D487D"/>
    <w:rsid w:val="007D519E"/>
    <w:rsid w:val="007D7370"/>
    <w:rsid w:val="007D7D2F"/>
    <w:rsid w:val="007D7DED"/>
    <w:rsid w:val="007E0024"/>
    <w:rsid w:val="007E24E8"/>
    <w:rsid w:val="007E3733"/>
    <w:rsid w:val="007E6554"/>
    <w:rsid w:val="007E6E8B"/>
    <w:rsid w:val="007E7366"/>
    <w:rsid w:val="007E73A1"/>
    <w:rsid w:val="007E78F9"/>
    <w:rsid w:val="007F0C65"/>
    <w:rsid w:val="007F105A"/>
    <w:rsid w:val="007F1B77"/>
    <w:rsid w:val="007F292A"/>
    <w:rsid w:val="007F4FC4"/>
    <w:rsid w:val="007F50C7"/>
    <w:rsid w:val="007F5245"/>
    <w:rsid w:val="007F66C9"/>
    <w:rsid w:val="007F6C9E"/>
    <w:rsid w:val="0080051A"/>
    <w:rsid w:val="00800C7B"/>
    <w:rsid w:val="00802082"/>
    <w:rsid w:val="008048F8"/>
    <w:rsid w:val="00804D60"/>
    <w:rsid w:val="00806315"/>
    <w:rsid w:val="008068D7"/>
    <w:rsid w:val="008077B4"/>
    <w:rsid w:val="008112FD"/>
    <w:rsid w:val="00813138"/>
    <w:rsid w:val="00813E41"/>
    <w:rsid w:val="00814100"/>
    <w:rsid w:val="00816A47"/>
    <w:rsid w:val="00817CF8"/>
    <w:rsid w:val="0082037D"/>
    <w:rsid w:val="00821474"/>
    <w:rsid w:val="00821E3E"/>
    <w:rsid w:val="00821EC4"/>
    <w:rsid w:val="00822862"/>
    <w:rsid w:val="00822F60"/>
    <w:rsid w:val="0082370B"/>
    <w:rsid w:val="008240E6"/>
    <w:rsid w:val="00824AED"/>
    <w:rsid w:val="00825AA3"/>
    <w:rsid w:val="00825E0E"/>
    <w:rsid w:val="00827B30"/>
    <w:rsid w:val="00830BEB"/>
    <w:rsid w:val="008325E6"/>
    <w:rsid w:val="00832A6E"/>
    <w:rsid w:val="00833D00"/>
    <w:rsid w:val="00834ED1"/>
    <w:rsid w:val="00835514"/>
    <w:rsid w:val="00835B10"/>
    <w:rsid w:val="00837524"/>
    <w:rsid w:val="00837AEF"/>
    <w:rsid w:val="0084086C"/>
    <w:rsid w:val="008421B8"/>
    <w:rsid w:val="008427DB"/>
    <w:rsid w:val="008429FB"/>
    <w:rsid w:val="00842ADB"/>
    <w:rsid w:val="0084332A"/>
    <w:rsid w:val="00843600"/>
    <w:rsid w:val="00843F08"/>
    <w:rsid w:val="00844E4D"/>
    <w:rsid w:val="00845C4F"/>
    <w:rsid w:val="00846B12"/>
    <w:rsid w:val="00851CFE"/>
    <w:rsid w:val="0085387F"/>
    <w:rsid w:val="00854309"/>
    <w:rsid w:val="008543A1"/>
    <w:rsid w:val="008551F1"/>
    <w:rsid w:val="00857822"/>
    <w:rsid w:val="00857A70"/>
    <w:rsid w:val="00860BDD"/>
    <w:rsid w:val="00860C83"/>
    <w:rsid w:val="008613D7"/>
    <w:rsid w:val="00861EEC"/>
    <w:rsid w:val="008621C0"/>
    <w:rsid w:val="00862BA6"/>
    <w:rsid w:val="00865CF2"/>
    <w:rsid w:val="00867716"/>
    <w:rsid w:val="00874A1D"/>
    <w:rsid w:val="008755BE"/>
    <w:rsid w:val="00875DA6"/>
    <w:rsid w:val="00876DD9"/>
    <w:rsid w:val="00877D90"/>
    <w:rsid w:val="00880E2E"/>
    <w:rsid w:val="0088129A"/>
    <w:rsid w:val="00881ABD"/>
    <w:rsid w:val="00882033"/>
    <w:rsid w:val="00882628"/>
    <w:rsid w:val="00882D2B"/>
    <w:rsid w:val="008832CD"/>
    <w:rsid w:val="0088405E"/>
    <w:rsid w:val="00886005"/>
    <w:rsid w:val="00886F12"/>
    <w:rsid w:val="0088711B"/>
    <w:rsid w:val="008901CF"/>
    <w:rsid w:val="00890434"/>
    <w:rsid w:val="008923F4"/>
    <w:rsid w:val="00892BAF"/>
    <w:rsid w:val="0089303D"/>
    <w:rsid w:val="0089499C"/>
    <w:rsid w:val="00894FF5"/>
    <w:rsid w:val="00895019"/>
    <w:rsid w:val="008953A1"/>
    <w:rsid w:val="00895F23"/>
    <w:rsid w:val="00895FE7"/>
    <w:rsid w:val="008A00C0"/>
    <w:rsid w:val="008A21A8"/>
    <w:rsid w:val="008A2FE9"/>
    <w:rsid w:val="008A47CC"/>
    <w:rsid w:val="008A4E41"/>
    <w:rsid w:val="008A51B3"/>
    <w:rsid w:val="008A59C1"/>
    <w:rsid w:val="008A78AF"/>
    <w:rsid w:val="008B28C0"/>
    <w:rsid w:val="008B4105"/>
    <w:rsid w:val="008B4BFC"/>
    <w:rsid w:val="008B74F7"/>
    <w:rsid w:val="008B794E"/>
    <w:rsid w:val="008C2FB4"/>
    <w:rsid w:val="008C49DC"/>
    <w:rsid w:val="008C526F"/>
    <w:rsid w:val="008C6B32"/>
    <w:rsid w:val="008C7D00"/>
    <w:rsid w:val="008D0316"/>
    <w:rsid w:val="008D0611"/>
    <w:rsid w:val="008D2CA7"/>
    <w:rsid w:val="008D2DEF"/>
    <w:rsid w:val="008D3017"/>
    <w:rsid w:val="008D426C"/>
    <w:rsid w:val="008D5472"/>
    <w:rsid w:val="008D71C2"/>
    <w:rsid w:val="008E2107"/>
    <w:rsid w:val="008E3831"/>
    <w:rsid w:val="008E433D"/>
    <w:rsid w:val="008E464F"/>
    <w:rsid w:val="008E46A5"/>
    <w:rsid w:val="008E4AA2"/>
    <w:rsid w:val="008E4B6E"/>
    <w:rsid w:val="008E5CEA"/>
    <w:rsid w:val="008E627B"/>
    <w:rsid w:val="008E6BCC"/>
    <w:rsid w:val="008E7614"/>
    <w:rsid w:val="008E7C0B"/>
    <w:rsid w:val="008F163C"/>
    <w:rsid w:val="008F1655"/>
    <w:rsid w:val="008F20BD"/>
    <w:rsid w:val="008F2C04"/>
    <w:rsid w:val="008F30A2"/>
    <w:rsid w:val="008F3793"/>
    <w:rsid w:val="008F4167"/>
    <w:rsid w:val="008F6860"/>
    <w:rsid w:val="008F6A43"/>
    <w:rsid w:val="008F6A78"/>
    <w:rsid w:val="008F6AC8"/>
    <w:rsid w:val="008F6DA8"/>
    <w:rsid w:val="008F71B1"/>
    <w:rsid w:val="008F7BFA"/>
    <w:rsid w:val="00901A56"/>
    <w:rsid w:val="00901CD6"/>
    <w:rsid w:val="009026EA"/>
    <w:rsid w:val="00903134"/>
    <w:rsid w:val="00903606"/>
    <w:rsid w:val="00903AB1"/>
    <w:rsid w:val="00903BC3"/>
    <w:rsid w:val="0090490D"/>
    <w:rsid w:val="009051DB"/>
    <w:rsid w:val="00905F66"/>
    <w:rsid w:val="009102F4"/>
    <w:rsid w:val="00912450"/>
    <w:rsid w:val="009126C2"/>
    <w:rsid w:val="00913E66"/>
    <w:rsid w:val="0091415A"/>
    <w:rsid w:val="009148AA"/>
    <w:rsid w:val="00914A2E"/>
    <w:rsid w:val="00914F52"/>
    <w:rsid w:val="00914FC1"/>
    <w:rsid w:val="00915E0C"/>
    <w:rsid w:val="00920BA5"/>
    <w:rsid w:val="009226A4"/>
    <w:rsid w:val="00923F52"/>
    <w:rsid w:val="00923FCF"/>
    <w:rsid w:val="00924381"/>
    <w:rsid w:val="00924574"/>
    <w:rsid w:val="00924734"/>
    <w:rsid w:val="00924CCE"/>
    <w:rsid w:val="009276BE"/>
    <w:rsid w:val="009278DE"/>
    <w:rsid w:val="00930AD5"/>
    <w:rsid w:val="009320DF"/>
    <w:rsid w:val="00932459"/>
    <w:rsid w:val="00934005"/>
    <w:rsid w:val="00934EAB"/>
    <w:rsid w:val="00936627"/>
    <w:rsid w:val="00937365"/>
    <w:rsid w:val="00937A0D"/>
    <w:rsid w:val="00937CFA"/>
    <w:rsid w:val="00937D7D"/>
    <w:rsid w:val="00937DC0"/>
    <w:rsid w:val="00940E2B"/>
    <w:rsid w:val="00941B2A"/>
    <w:rsid w:val="00941D0C"/>
    <w:rsid w:val="0094341C"/>
    <w:rsid w:val="00943730"/>
    <w:rsid w:val="00944A18"/>
    <w:rsid w:val="00945090"/>
    <w:rsid w:val="00946A7D"/>
    <w:rsid w:val="009472A8"/>
    <w:rsid w:val="00947642"/>
    <w:rsid w:val="00947F4B"/>
    <w:rsid w:val="00950EF8"/>
    <w:rsid w:val="0095315D"/>
    <w:rsid w:val="00953906"/>
    <w:rsid w:val="00953AF6"/>
    <w:rsid w:val="0095438C"/>
    <w:rsid w:val="009543D3"/>
    <w:rsid w:val="00956896"/>
    <w:rsid w:val="0096003A"/>
    <w:rsid w:val="00960BA1"/>
    <w:rsid w:val="009611FC"/>
    <w:rsid w:val="00961D18"/>
    <w:rsid w:val="00962E4C"/>
    <w:rsid w:val="00966952"/>
    <w:rsid w:val="009721C1"/>
    <w:rsid w:val="00973A9E"/>
    <w:rsid w:val="00973C59"/>
    <w:rsid w:val="00974092"/>
    <w:rsid w:val="009751E3"/>
    <w:rsid w:val="009754B6"/>
    <w:rsid w:val="009754F7"/>
    <w:rsid w:val="009765C0"/>
    <w:rsid w:val="0097714F"/>
    <w:rsid w:val="00980F14"/>
    <w:rsid w:val="00981854"/>
    <w:rsid w:val="0098422B"/>
    <w:rsid w:val="00985567"/>
    <w:rsid w:val="009873B1"/>
    <w:rsid w:val="0099045C"/>
    <w:rsid w:val="00991F4F"/>
    <w:rsid w:val="0099207D"/>
    <w:rsid w:val="00992474"/>
    <w:rsid w:val="009929EF"/>
    <w:rsid w:val="00992C95"/>
    <w:rsid w:val="00994470"/>
    <w:rsid w:val="009946A3"/>
    <w:rsid w:val="009964C1"/>
    <w:rsid w:val="00996576"/>
    <w:rsid w:val="00996D11"/>
    <w:rsid w:val="009A0592"/>
    <w:rsid w:val="009A0A89"/>
    <w:rsid w:val="009A125D"/>
    <w:rsid w:val="009A2250"/>
    <w:rsid w:val="009A485D"/>
    <w:rsid w:val="009A48B5"/>
    <w:rsid w:val="009A5970"/>
    <w:rsid w:val="009A6CD0"/>
    <w:rsid w:val="009B1C7F"/>
    <w:rsid w:val="009B1DD6"/>
    <w:rsid w:val="009B45D6"/>
    <w:rsid w:val="009B64CC"/>
    <w:rsid w:val="009B7991"/>
    <w:rsid w:val="009C12C9"/>
    <w:rsid w:val="009C155B"/>
    <w:rsid w:val="009C1B42"/>
    <w:rsid w:val="009C23FD"/>
    <w:rsid w:val="009C3143"/>
    <w:rsid w:val="009C3D5E"/>
    <w:rsid w:val="009C4B19"/>
    <w:rsid w:val="009C517A"/>
    <w:rsid w:val="009C562C"/>
    <w:rsid w:val="009C6F6A"/>
    <w:rsid w:val="009C7363"/>
    <w:rsid w:val="009C75C4"/>
    <w:rsid w:val="009C7F56"/>
    <w:rsid w:val="009D008C"/>
    <w:rsid w:val="009D02F7"/>
    <w:rsid w:val="009D23DB"/>
    <w:rsid w:val="009D27F7"/>
    <w:rsid w:val="009D4AE4"/>
    <w:rsid w:val="009D641A"/>
    <w:rsid w:val="009D6C60"/>
    <w:rsid w:val="009D6FA2"/>
    <w:rsid w:val="009D704C"/>
    <w:rsid w:val="009E080F"/>
    <w:rsid w:val="009E0895"/>
    <w:rsid w:val="009E1015"/>
    <w:rsid w:val="009E1C1F"/>
    <w:rsid w:val="009E1DA0"/>
    <w:rsid w:val="009E42BA"/>
    <w:rsid w:val="009E613B"/>
    <w:rsid w:val="009E62C4"/>
    <w:rsid w:val="009F0FC3"/>
    <w:rsid w:val="009F10EB"/>
    <w:rsid w:val="009F1237"/>
    <w:rsid w:val="009F1F2E"/>
    <w:rsid w:val="009F272E"/>
    <w:rsid w:val="009F2DD4"/>
    <w:rsid w:val="009F5B80"/>
    <w:rsid w:val="009F7E5C"/>
    <w:rsid w:val="00A0096E"/>
    <w:rsid w:val="00A01EFA"/>
    <w:rsid w:val="00A0281E"/>
    <w:rsid w:val="00A0335B"/>
    <w:rsid w:val="00A038B7"/>
    <w:rsid w:val="00A053D0"/>
    <w:rsid w:val="00A0614E"/>
    <w:rsid w:val="00A11D87"/>
    <w:rsid w:val="00A12085"/>
    <w:rsid w:val="00A13B50"/>
    <w:rsid w:val="00A1483C"/>
    <w:rsid w:val="00A15148"/>
    <w:rsid w:val="00A15E5D"/>
    <w:rsid w:val="00A17E3A"/>
    <w:rsid w:val="00A218C0"/>
    <w:rsid w:val="00A23B00"/>
    <w:rsid w:val="00A258A0"/>
    <w:rsid w:val="00A25B88"/>
    <w:rsid w:val="00A263E3"/>
    <w:rsid w:val="00A303F8"/>
    <w:rsid w:val="00A32690"/>
    <w:rsid w:val="00A32D6C"/>
    <w:rsid w:val="00A345A9"/>
    <w:rsid w:val="00A347E9"/>
    <w:rsid w:val="00A3512F"/>
    <w:rsid w:val="00A364C1"/>
    <w:rsid w:val="00A36C99"/>
    <w:rsid w:val="00A400C1"/>
    <w:rsid w:val="00A40F7F"/>
    <w:rsid w:val="00A42E83"/>
    <w:rsid w:val="00A437AF"/>
    <w:rsid w:val="00A44EE1"/>
    <w:rsid w:val="00A463C9"/>
    <w:rsid w:val="00A463D9"/>
    <w:rsid w:val="00A46C30"/>
    <w:rsid w:val="00A47CCF"/>
    <w:rsid w:val="00A50183"/>
    <w:rsid w:val="00A50DEC"/>
    <w:rsid w:val="00A51945"/>
    <w:rsid w:val="00A51F87"/>
    <w:rsid w:val="00A523B5"/>
    <w:rsid w:val="00A526D6"/>
    <w:rsid w:val="00A532DC"/>
    <w:rsid w:val="00A53BA7"/>
    <w:rsid w:val="00A54140"/>
    <w:rsid w:val="00A57772"/>
    <w:rsid w:val="00A60B9E"/>
    <w:rsid w:val="00A62436"/>
    <w:rsid w:val="00A631B8"/>
    <w:rsid w:val="00A64C63"/>
    <w:rsid w:val="00A662C3"/>
    <w:rsid w:val="00A66B33"/>
    <w:rsid w:val="00A6762C"/>
    <w:rsid w:val="00A67B4A"/>
    <w:rsid w:val="00A70DC8"/>
    <w:rsid w:val="00A74880"/>
    <w:rsid w:val="00A7594B"/>
    <w:rsid w:val="00A776B8"/>
    <w:rsid w:val="00A7785C"/>
    <w:rsid w:val="00A77A8D"/>
    <w:rsid w:val="00A81096"/>
    <w:rsid w:val="00A81D2D"/>
    <w:rsid w:val="00A83927"/>
    <w:rsid w:val="00A85B3D"/>
    <w:rsid w:val="00A876A0"/>
    <w:rsid w:val="00A90B9E"/>
    <w:rsid w:val="00A917C2"/>
    <w:rsid w:val="00A92301"/>
    <w:rsid w:val="00A964DE"/>
    <w:rsid w:val="00AA0E18"/>
    <w:rsid w:val="00AA1C10"/>
    <w:rsid w:val="00AA2AA8"/>
    <w:rsid w:val="00AA3943"/>
    <w:rsid w:val="00AA4385"/>
    <w:rsid w:val="00AA4E76"/>
    <w:rsid w:val="00AA507B"/>
    <w:rsid w:val="00AA5844"/>
    <w:rsid w:val="00AA6AF0"/>
    <w:rsid w:val="00AA7E8B"/>
    <w:rsid w:val="00AB0B5D"/>
    <w:rsid w:val="00AB0EBE"/>
    <w:rsid w:val="00AB24F5"/>
    <w:rsid w:val="00AB328C"/>
    <w:rsid w:val="00AB3D6C"/>
    <w:rsid w:val="00AB423C"/>
    <w:rsid w:val="00AB52BF"/>
    <w:rsid w:val="00AB59E4"/>
    <w:rsid w:val="00AB79FB"/>
    <w:rsid w:val="00AC11E4"/>
    <w:rsid w:val="00AC2945"/>
    <w:rsid w:val="00AC3E5A"/>
    <w:rsid w:val="00AC54F4"/>
    <w:rsid w:val="00AC6B90"/>
    <w:rsid w:val="00AC7258"/>
    <w:rsid w:val="00AC72D3"/>
    <w:rsid w:val="00AD0588"/>
    <w:rsid w:val="00AD0CA1"/>
    <w:rsid w:val="00AD1E21"/>
    <w:rsid w:val="00AD3D44"/>
    <w:rsid w:val="00AD4DB3"/>
    <w:rsid w:val="00AD66F3"/>
    <w:rsid w:val="00AD727C"/>
    <w:rsid w:val="00AD7A2B"/>
    <w:rsid w:val="00AE0586"/>
    <w:rsid w:val="00AE0DAC"/>
    <w:rsid w:val="00AE1AE8"/>
    <w:rsid w:val="00AE3ACF"/>
    <w:rsid w:val="00AE3DA1"/>
    <w:rsid w:val="00AE40F1"/>
    <w:rsid w:val="00AE4737"/>
    <w:rsid w:val="00AE5054"/>
    <w:rsid w:val="00AE6514"/>
    <w:rsid w:val="00AE7029"/>
    <w:rsid w:val="00AE7506"/>
    <w:rsid w:val="00AF0D3E"/>
    <w:rsid w:val="00AF2555"/>
    <w:rsid w:val="00AF3058"/>
    <w:rsid w:val="00AF349F"/>
    <w:rsid w:val="00AF7ED4"/>
    <w:rsid w:val="00AF7FC0"/>
    <w:rsid w:val="00B005F3"/>
    <w:rsid w:val="00B035D8"/>
    <w:rsid w:val="00B04D24"/>
    <w:rsid w:val="00B0562F"/>
    <w:rsid w:val="00B06654"/>
    <w:rsid w:val="00B06D38"/>
    <w:rsid w:val="00B1191B"/>
    <w:rsid w:val="00B11F13"/>
    <w:rsid w:val="00B12933"/>
    <w:rsid w:val="00B1341B"/>
    <w:rsid w:val="00B138AE"/>
    <w:rsid w:val="00B13FE2"/>
    <w:rsid w:val="00B14465"/>
    <w:rsid w:val="00B144E6"/>
    <w:rsid w:val="00B147C4"/>
    <w:rsid w:val="00B14C8E"/>
    <w:rsid w:val="00B14CAA"/>
    <w:rsid w:val="00B16B88"/>
    <w:rsid w:val="00B175A7"/>
    <w:rsid w:val="00B2092B"/>
    <w:rsid w:val="00B22D52"/>
    <w:rsid w:val="00B23B25"/>
    <w:rsid w:val="00B248E6"/>
    <w:rsid w:val="00B2647C"/>
    <w:rsid w:val="00B27CC5"/>
    <w:rsid w:val="00B30334"/>
    <w:rsid w:val="00B305A8"/>
    <w:rsid w:val="00B326E7"/>
    <w:rsid w:val="00B33547"/>
    <w:rsid w:val="00B33B27"/>
    <w:rsid w:val="00B340C8"/>
    <w:rsid w:val="00B342F5"/>
    <w:rsid w:val="00B34CC9"/>
    <w:rsid w:val="00B34E84"/>
    <w:rsid w:val="00B3622E"/>
    <w:rsid w:val="00B37B50"/>
    <w:rsid w:val="00B405F2"/>
    <w:rsid w:val="00B41651"/>
    <w:rsid w:val="00B417C5"/>
    <w:rsid w:val="00B418A8"/>
    <w:rsid w:val="00B41A6A"/>
    <w:rsid w:val="00B42C53"/>
    <w:rsid w:val="00B43023"/>
    <w:rsid w:val="00B44B3D"/>
    <w:rsid w:val="00B44BD2"/>
    <w:rsid w:val="00B45DFF"/>
    <w:rsid w:val="00B4623E"/>
    <w:rsid w:val="00B47224"/>
    <w:rsid w:val="00B51085"/>
    <w:rsid w:val="00B51159"/>
    <w:rsid w:val="00B51162"/>
    <w:rsid w:val="00B51794"/>
    <w:rsid w:val="00B51AAA"/>
    <w:rsid w:val="00B52AFB"/>
    <w:rsid w:val="00B53621"/>
    <w:rsid w:val="00B552DB"/>
    <w:rsid w:val="00B56096"/>
    <w:rsid w:val="00B5610F"/>
    <w:rsid w:val="00B56123"/>
    <w:rsid w:val="00B577C9"/>
    <w:rsid w:val="00B60421"/>
    <w:rsid w:val="00B616DB"/>
    <w:rsid w:val="00B61D0F"/>
    <w:rsid w:val="00B626F5"/>
    <w:rsid w:val="00B62C6D"/>
    <w:rsid w:val="00B63243"/>
    <w:rsid w:val="00B638AB"/>
    <w:rsid w:val="00B659FB"/>
    <w:rsid w:val="00B66C22"/>
    <w:rsid w:val="00B67968"/>
    <w:rsid w:val="00B67BED"/>
    <w:rsid w:val="00B67FF6"/>
    <w:rsid w:val="00B713D9"/>
    <w:rsid w:val="00B72897"/>
    <w:rsid w:val="00B735A3"/>
    <w:rsid w:val="00B73AC1"/>
    <w:rsid w:val="00B75497"/>
    <w:rsid w:val="00B76155"/>
    <w:rsid w:val="00B765CF"/>
    <w:rsid w:val="00B76DFB"/>
    <w:rsid w:val="00B77AC1"/>
    <w:rsid w:val="00B80598"/>
    <w:rsid w:val="00B834B3"/>
    <w:rsid w:val="00B83CE3"/>
    <w:rsid w:val="00B8474D"/>
    <w:rsid w:val="00B8490D"/>
    <w:rsid w:val="00B84A4A"/>
    <w:rsid w:val="00B8512B"/>
    <w:rsid w:val="00B8761A"/>
    <w:rsid w:val="00B9045B"/>
    <w:rsid w:val="00B90AD2"/>
    <w:rsid w:val="00B91E34"/>
    <w:rsid w:val="00B946E1"/>
    <w:rsid w:val="00B9479B"/>
    <w:rsid w:val="00B9589F"/>
    <w:rsid w:val="00B96740"/>
    <w:rsid w:val="00B967C6"/>
    <w:rsid w:val="00B979D4"/>
    <w:rsid w:val="00BA10F2"/>
    <w:rsid w:val="00BA349F"/>
    <w:rsid w:val="00BA4195"/>
    <w:rsid w:val="00BA431A"/>
    <w:rsid w:val="00BA4BA0"/>
    <w:rsid w:val="00BA5F7A"/>
    <w:rsid w:val="00BB13FC"/>
    <w:rsid w:val="00BB23DE"/>
    <w:rsid w:val="00BB42D3"/>
    <w:rsid w:val="00BB5344"/>
    <w:rsid w:val="00BB54FE"/>
    <w:rsid w:val="00BB5A66"/>
    <w:rsid w:val="00BB5B6C"/>
    <w:rsid w:val="00BB5CB2"/>
    <w:rsid w:val="00BB6EEC"/>
    <w:rsid w:val="00BC0135"/>
    <w:rsid w:val="00BC1740"/>
    <w:rsid w:val="00BC35E2"/>
    <w:rsid w:val="00BC3A2B"/>
    <w:rsid w:val="00BC4E8D"/>
    <w:rsid w:val="00BC4FD4"/>
    <w:rsid w:val="00BC6D47"/>
    <w:rsid w:val="00BD0289"/>
    <w:rsid w:val="00BD0F79"/>
    <w:rsid w:val="00BD1A03"/>
    <w:rsid w:val="00BD1DDE"/>
    <w:rsid w:val="00BD4335"/>
    <w:rsid w:val="00BD4801"/>
    <w:rsid w:val="00BD65D8"/>
    <w:rsid w:val="00BE0CCE"/>
    <w:rsid w:val="00BE114D"/>
    <w:rsid w:val="00BE1273"/>
    <w:rsid w:val="00BE1274"/>
    <w:rsid w:val="00BE2080"/>
    <w:rsid w:val="00BE3B32"/>
    <w:rsid w:val="00BE419A"/>
    <w:rsid w:val="00BE5935"/>
    <w:rsid w:val="00BF18B8"/>
    <w:rsid w:val="00BF19DF"/>
    <w:rsid w:val="00BF3272"/>
    <w:rsid w:val="00BF46EB"/>
    <w:rsid w:val="00BF66E9"/>
    <w:rsid w:val="00BF7291"/>
    <w:rsid w:val="00BF7496"/>
    <w:rsid w:val="00BF7DC5"/>
    <w:rsid w:val="00C012EB"/>
    <w:rsid w:val="00C048DD"/>
    <w:rsid w:val="00C05798"/>
    <w:rsid w:val="00C073E5"/>
    <w:rsid w:val="00C103E7"/>
    <w:rsid w:val="00C112F0"/>
    <w:rsid w:val="00C113FC"/>
    <w:rsid w:val="00C12486"/>
    <w:rsid w:val="00C13CE9"/>
    <w:rsid w:val="00C143FF"/>
    <w:rsid w:val="00C145B9"/>
    <w:rsid w:val="00C15509"/>
    <w:rsid w:val="00C15610"/>
    <w:rsid w:val="00C156C1"/>
    <w:rsid w:val="00C15CA7"/>
    <w:rsid w:val="00C15F67"/>
    <w:rsid w:val="00C170FA"/>
    <w:rsid w:val="00C17347"/>
    <w:rsid w:val="00C21027"/>
    <w:rsid w:val="00C21673"/>
    <w:rsid w:val="00C21701"/>
    <w:rsid w:val="00C2171B"/>
    <w:rsid w:val="00C24207"/>
    <w:rsid w:val="00C25514"/>
    <w:rsid w:val="00C26461"/>
    <w:rsid w:val="00C26613"/>
    <w:rsid w:val="00C30807"/>
    <w:rsid w:val="00C3250F"/>
    <w:rsid w:val="00C33B58"/>
    <w:rsid w:val="00C34158"/>
    <w:rsid w:val="00C345A0"/>
    <w:rsid w:val="00C350CA"/>
    <w:rsid w:val="00C350CB"/>
    <w:rsid w:val="00C35DF8"/>
    <w:rsid w:val="00C365D7"/>
    <w:rsid w:val="00C37619"/>
    <w:rsid w:val="00C422E5"/>
    <w:rsid w:val="00C43430"/>
    <w:rsid w:val="00C438A9"/>
    <w:rsid w:val="00C43C98"/>
    <w:rsid w:val="00C440CA"/>
    <w:rsid w:val="00C451C4"/>
    <w:rsid w:val="00C47098"/>
    <w:rsid w:val="00C4723F"/>
    <w:rsid w:val="00C479BE"/>
    <w:rsid w:val="00C47D70"/>
    <w:rsid w:val="00C47DA3"/>
    <w:rsid w:val="00C5116D"/>
    <w:rsid w:val="00C520B8"/>
    <w:rsid w:val="00C52E91"/>
    <w:rsid w:val="00C53106"/>
    <w:rsid w:val="00C53E33"/>
    <w:rsid w:val="00C5436F"/>
    <w:rsid w:val="00C5604D"/>
    <w:rsid w:val="00C560E0"/>
    <w:rsid w:val="00C5762C"/>
    <w:rsid w:val="00C60975"/>
    <w:rsid w:val="00C61286"/>
    <w:rsid w:val="00C63B4D"/>
    <w:rsid w:val="00C63FC4"/>
    <w:rsid w:val="00C65250"/>
    <w:rsid w:val="00C653FD"/>
    <w:rsid w:val="00C6585C"/>
    <w:rsid w:val="00C659CB"/>
    <w:rsid w:val="00C65F5A"/>
    <w:rsid w:val="00C66859"/>
    <w:rsid w:val="00C67220"/>
    <w:rsid w:val="00C71461"/>
    <w:rsid w:val="00C71A28"/>
    <w:rsid w:val="00C7265E"/>
    <w:rsid w:val="00C72EC1"/>
    <w:rsid w:val="00C73445"/>
    <w:rsid w:val="00C737E8"/>
    <w:rsid w:val="00C73C8C"/>
    <w:rsid w:val="00C7472A"/>
    <w:rsid w:val="00C7484A"/>
    <w:rsid w:val="00C762A2"/>
    <w:rsid w:val="00C7652F"/>
    <w:rsid w:val="00C77019"/>
    <w:rsid w:val="00C80F09"/>
    <w:rsid w:val="00C81976"/>
    <w:rsid w:val="00C8243A"/>
    <w:rsid w:val="00C84465"/>
    <w:rsid w:val="00C8499B"/>
    <w:rsid w:val="00C84E1F"/>
    <w:rsid w:val="00C85824"/>
    <w:rsid w:val="00C85CA0"/>
    <w:rsid w:val="00C86B4F"/>
    <w:rsid w:val="00C900CA"/>
    <w:rsid w:val="00C929CE"/>
    <w:rsid w:val="00C95C66"/>
    <w:rsid w:val="00C96A17"/>
    <w:rsid w:val="00C96BB2"/>
    <w:rsid w:val="00C97BD1"/>
    <w:rsid w:val="00CA0410"/>
    <w:rsid w:val="00CA2D62"/>
    <w:rsid w:val="00CA34E2"/>
    <w:rsid w:val="00CA3736"/>
    <w:rsid w:val="00CA38E7"/>
    <w:rsid w:val="00CA39A1"/>
    <w:rsid w:val="00CA3FD0"/>
    <w:rsid w:val="00CA4392"/>
    <w:rsid w:val="00CA78C9"/>
    <w:rsid w:val="00CA797C"/>
    <w:rsid w:val="00CA7F60"/>
    <w:rsid w:val="00CB1260"/>
    <w:rsid w:val="00CB1F6D"/>
    <w:rsid w:val="00CB20C9"/>
    <w:rsid w:val="00CB2F65"/>
    <w:rsid w:val="00CB4286"/>
    <w:rsid w:val="00CB487C"/>
    <w:rsid w:val="00CB49CB"/>
    <w:rsid w:val="00CB6C62"/>
    <w:rsid w:val="00CB6CDF"/>
    <w:rsid w:val="00CC05EB"/>
    <w:rsid w:val="00CC192C"/>
    <w:rsid w:val="00CC322F"/>
    <w:rsid w:val="00CC3A8F"/>
    <w:rsid w:val="00CC3FE6"/>
    <w:rsid w:val="00CC5461"/>
    <w:rsid w:val="00CC585C"/>
    <w:rsid w:val="00CC5D41"/>
    <w:rsid w:val="00CD39C6"/>
    <w:rsid w:val="00CD4407"/>
    <w:rsid w:val="00CD4F4C"/>
    <w:rsid w:val="00CD73A1"/>
    <w:rsid w:val="00CD7810"/>
    <w:rsid w:val="00CE16C6"/>
    <w:rsid w:val="00CE36D3"/>
    <w:rsid w:val="00CE3750"/>
    <w:rsid w:val="00CE3771"/>
    <w:rsid w:val="00CE5F89"/>
    <w:rsid w:val="00CE661B"/>
    <w:rsid w:val="00CE6B24"/>
    <w:rsid w:val="00CE6C75"/>
    <w:rsid w:val="00CE7946"/>
    <w:rsid w:val="00CF1F3B"/>
    <w:rsid w:val="00CF23F8"/>
    <w:rsid w:val="00CF2836"/>
    <w:rsid w:val="00CF2ED4"/>
    <w:rsid w:val="00CF2F61"/>
    <w:rsid w:val="00CF3F40"/>
    <w:rsid w:val="00CF7AC6"/>
    <w:rsid w:val="00D00B95"/>
    <w:rsid w:val="00D00DEF"/>
    <w:rsid w:val="00D02ABF"/>
    <w:rsid w:val="00D0324A"/>
    <w:rsid w:val="00D042F9"/>
    <w:rsid w:val="00D04400"/>
    <w:rsid w:val="00D04B8E"/>
    <w:rsid w:val="00D10160"/>
    <w:rsid w:val="00D10F0B"/>
    <w:rsid w:val="00D11804"/>
    <w:rsid w:val="00D11B10"/>
    <w:rsid w:val="00D11DFF"/>
    <w:rsid w:val="00D150AB"/>
    <w:rsid w:val="00D17B57"/>
    <w:rsid w:val="00D214AA"/>
    <w:rsid w:val="00D242E5"/>
    <w:rsid w:val="00D2485C"/>
    <w:rsid w:val="00D24CA7"/>
    <w:rsid w:val="00D24CC2"/>
    <w:rsid w:val="00D26235"/>
    <w:rsid w:val="00D26678"/>
    <w:rsid w:val="00D26DA8"/>
    <w:rsid w:val="00D274C3"/>
    <w:rsid w:val="00D27608"/>
    <w:rsid w:val="00D30B18"/>
    <w:rsid w:val="00D31800"/>
    <w:rsid w:val="00D325AB"/>
    <w:rsid w:val="00D35355"/>
    <w:rsid w:val="00D36F2C"/>
    <w:rsid w:val="00D3700A"/>
    <w:rsid w:val="00D407F9"/>
    <w:rsid w:val="00D40ABA"/>
    <w:rsid w:val="00D40D48"/>
    <w:rsid w:val="00D41174"/>
    <w:rsid w:val="00D4122C"/>
    <w:rsid w:val="00D4200A"/>
    <w:rsid w:val="00D43F41"/>
    <w:rsid w:val="00D4581D"/>
    <w:rsid w:val="00D45955"/>
    <w:rsid w:val="00D45ACF"/>
    <w:rsid w:val="00D45BFA"/>
    <w:rsid w:val="00D46A34"/>
    <w:rsid w:val="00D47A11"/>
    <w:rsid w:val="00D500A4"/>
    <w:rsid w:val="00D51399"/>
    <w:rsid w:val="00D516E6"/>
    <w:rsid w:val="00D51D2D"/>
    <w:rsid w:val="00D535FB"/>
    <w:rsid w:val="00D554E5"/>
    <w:rsid w:val="00D5556A"/>
    <w:rsid w:val="00D568A1"/>
    <w:rsid w:val="00D57981"/>
    <w:rsid w:val="00D60CBB"/>
    <w:rsid w:val="00D6160B"/>
    <w:rsid w:val="00D62FA8"/>
    <w:rsid w:val="00D63DDB"/>
    <w:rsid w:val="00D658BD"/>
    <w:rsid w:val="00D677FB"/>
    <w:rsid w:val="00D71D96"/>
    <w:rsid w:val="00D72289"/>
    <w:rsid w:val="00D7393B"/>
    <w:rsid w:val="00D73F1C"/>
    <w:rsid w:val="00D75838"/>
    <w:rsid w:val="00D75F6A"/>
    <w:rsid w:val="00D7622C"/>
    <w:rsid w:val="00D76329"/>
    <w:rsid w:val="00D76DF0"/>
    <w:rsid w:val="00D778E4"/>
    <w:rsid w:val="00D77B0F"/>
    <w:rsid w:val="00D80384"/>
    <w:rsid w:val="00D8139E"/>
    <w:rsid w:val="00D81AA5"/>
    <w:rsid w:val="00D81F6E"/>
    <w:rsid w:val="00D826C2"/>
    <w:rsid w:val="00D82B1C"/>
    <w:rsid w:val="00D82D6E"/>
    <w:rsid w:val="00D832AA"/>
    <w:rsid w:val="00D836DF"/>
    <w:rsid w:val="00D84140"/>
    <w:rsid w:val="00D86E96"/>
    <w:rsid w:val="00D87A9D"/>
    <w:rsid w:val="00D90A07"/>
    <w:rsid w:val="00D91545"/>
    <w:rsid w:val="00D91989"/>
    <w:rsid w:val="00D92006"/>
    <w:rsid w:val="00D9340A"/>
    <w:rsid w:val="00D9542E"/>
    <w:rsid w:val="00D9627D"/>
    <w:rsid w:val="00D96715"/>
    <w:rsid w:val="00D96ACE"/>
    <w:rsid w:val="00DA0C26"/>
    <w:rsid w:val="00DA1A35"/>
    <w:rsid w:val="00DA25D6"/>
    <w:rsid w:val="00DA315D"/>
    <w:rsid w:val="00DA4332"/>
    <w:rsid w:val="00DA4648"/>
    <w:rsid w:val="00DA476A"/>
    <w:rsid w:val="00DA5934"/>
    <w:rsid w:val="00DA6799"/>
    <w:rsid w:val="00DA7107"/>
    <w:rsid w:val="00DA7E06"/>
    <w:rsid w:val="00DB00EF"/>
    <w:rsid w:val="00DB035B"/>
    <w:rsid w:val="00DB09A5"/>
    <w:rsid w:val="00DB0C30"/>
    <w:rsid w:val="00DB410C"/>
    <w:rsid w:val="00DB4280"/>
    <w:rsid w:val="00DB6D95"/>
    <w:rsid w:val="00DB7CBB"/>
    <w:rsid w:val="00DC1AE2"/>
    <w:rsid w:val="00DC2E19"/>
    <w:rsid w:val="00DC441C"/>
    <w:rsid w:val="00DC446D"/>
    <w:rsid w:val="00DC4987"/>
    <w:rsid w:val="00DC56EF"/>
    <w:rsid w:val="00DC638C"/>
    <w:rsid w:val="00DC70F0"/>
    <w:rsid w:val="00DC7F3D"/>
    <w:rsid w:val="00DD1374"/>
    <w:rsid w:val="00DD13C8"/>
    <w:rsid w:val="00DD17F8"/>
    <w:rsid w:val="00DD22C0"/>
    <w:rsid w:val="00DD27C8"/>
    <w:rsid w:val="00DD2DA5"/>
    <w:rsid w:val="00DD3475"/>
    <w:rsid w:val="00DD3A86"/>
    <w:rsid w:val="00DD414C"/>
    <w:rsid w:val="00DD4D19"/>
    <w:rsid w:val="00DD51FF"/>
    <w:rsid w:val="00DD5817"/>
    <w:rsid w:val="00DE0770"/>
    <w:rsid w:val="00DE30A7"/>
    <w:rsid w:val="00DE3600"/>
    <w:rsid w:val="00DE5E6D"/>
    <w:rsid w:val="00DE6363"/>
    <w:rsid w:val="00DF0B6C"/>
    <w:rsid w:val="00DF1006"/>
    <w:rsid w:val="00DF1824"/>
    <w:rsid w:val="00DF1EBD"/>
    <w:rsid w:val="00DF1F56"/>
    <w:rsid w:val="00DF2573"/>
    <w:rsid w:val="00DF3610"/>
    <w:rsid w:val="00DF495C"/>
    <w:rsid w:val="00DF4D46"/>
    <w:rsid w:val="00DF62C0"/>
    <w:rsid w:val="00DF6CEF"/>
    <w:rsid w:val="00DF6EAA"/>
    <w:rsid w:val="00E01626"/>
    <w:rsid w:val="00E01CC8"/>
    <w:rsid w:val="00E02E9B"/>
    <w:rsid w:val="00E02F7B"/>
    <w:rsid w:val="00E03859"/>
    <w:rsid w:val="00E0670E"/>
    <w:rsid w:val="00E07683"/>
    <w:rsid w:val="00E11629"/>
    <w:rsid w:val="00E116EE"/>
    <w:rsid w:val="00E11E38"/>
    <w:rsid w:val="00E12B73"/>
    <w:rsid w:val="00E12EE1"/>
    <w:rsid w:val="00E14839"/>
    <w:rsid w:val="00E14C79"/>
    <w:rsid w:val="00E15C56"/>
    <w:rsid w:val="00E17479"/>
    <w:rsid w:val="00E17AEC"/>
    <w:rsid w:val="00E231AE"/>
    <w:rsid w:val="00E237F5"/>
    <w:rsid w:val="00E23E40"/>
    <w:rsid w:val="00E244F0"/>
    <w:rsid w:val="00E24555"/>
    <w:rsid w:val="00E25040"/>
    <w:rsid w:val="00E26A29"/>
    <w:rsid w:val="00E27585"/>
    <w:rsid w:val="00E27E92"/>
    <w:rsid w:val="00E306F6"/>
    <w:rsid w:val="00E31143"/>
    <w:rsid w:val="00E320DD"/>
    <w:rsid w:val="00E3322E"/>
    <w:rsid w:val="00E332DD"/>
    <w:rsid w:val="00E33402"/>
    <w:rsid w:val="00E3343F"/>
    <w:rsid w:val="00E34DE8"/>
    <w:rsid w:val="00E34E75"/>
    <w:rsid w:val="00E37E38"/>
    <w:rsid w:val="00E37EA1"/>
    <w:rsid w:val="00E37F56"/>
    <w:rsid w:val="00E412C3"/>
    <w:rsid w:val="00E413CB"/>
    <w:rsid w:val="00E4151D"/>
    <w:rsid w:val="00E4222E"/>
    <w:rsid w:val="00E44066"/>
    <w:rsid w:val="00E473D0"/>
    <w:rsid w:val="00E47984"/>
    <w:rsid w:val="00E501B7"/>
    <w:rsid w:val="00E57EAB"/>
    <w:rsid w:val="00E6037B"/>
    <w:rsid w:val="00E6158E"/>
    <w:rsid w:val="00E621EE"/>
    <w:rsid w:val="00E62C91"/>
    <w:rsid w:val="00E63573"/>
    <w:rsid w:val="00E63E7F"/>
    <w:rsid w:val="00E64A2D"/>
    <w:rsid w:val="00E667AE"/>
    <w:rsid w:val="00E66EAE"/>
    <w:rsid w:val="00E67BE1"/>
    <w:rsid w:val="00E67D24"/>
    <w:rsid w:val="00E67F15"/>
    <w:rsid w:val="00E74866"/>
    <w:rsid w:val="00E749F7"/>
    <w:rsid w:val="00E75CC9"/>
    <w:rsid w:val="00E80BD4"/>
    <w:rsid w:val="00E82AEC"/>
    <w:rsid w:val="00E82D19"/>
    <w:rsid w:val="00E836FA"/>
    <w:rsid w:val="00E83C39"/>
    <w:rsid w:val="00E83CE3"/>
    <w:rsid w:val="00E84C5E"/>
    <w:rsid w:val="00E85285"/>
    <w:rsid w:val="00E86619"/>
    <w:rsid w:val="00E86E0F"/>
    <w:rsid w:val="00E87414"/>
    <w:rsid w:val="00E91F06"/>
    <w:rsid w:val="00E91F9A"/>
    <w:rsid w:val="00E93804"/>
    <w:rsid w:val="00E94341"/>
    <w:rsid w:val="00E95015"/>
    <w:rsid w:val="00E951FB"/>
    <w:rsid w:val="00E9526C"/>
    <w:rsid w:val="00E95E70"/>
    <w:rsid w:val="00EA3C38"/>
    <w:rsid w:val="00EA3C6D"/>
    <w:rsid w:val="00EA5945"/>
    <w:rsid w:val="00EA6384"/>
    <w:rsid w:val="00EB026B"/>
    <w:rsid w:val="00EB1679"/>
    <w:rsid w:val="00EB42D4"/>
    <w:rsid w:val="00EB4EC0"/>
    <w:rsid w:val="00EB5392"/>
    <w:rsid w:val="00EB559D"/>
    <w:rsid w:val="00EB5A02"/>
    <w:rsid w:val="00EB61EC"/>
    <w:rsid w:val="00EB66F1"/>
    <w:rsid w:val="00EC04A2"/>
    <w:rsid w:val="00EC04C0"/>
    <w:rsid w:val="00EC0F34"/>
    <w:rsid w:val="00EC1B5B"/>
    <w:rsid w:val="00EC1BAB"/>
    <w:rsid w:val="00EC381C"/>
    <w:rsid w:val="00EC40EE"/>
    <w:rsid w:val="00EC52E0"/>
    <w:rsid w:val="00ED0785"/>
    <w:rsid w:val="00ED08BA"/>
    <w:rsid w:val="00ED1640"/>
    <w:rsid w:val="00ED17AB"/>
    <w:rsid w:val="00ED219E"/>
    <w:rsid w:val="00ED23B8"/>
    <w:rsid w:val="00ED354A"/>
    <w:rsid w:val="00ED4928"/>
    <w:rsid w:val="00ED676E"/>
    <w:rsid w:val="00ED697C"/>
    <w:rsid w:val="00ED709A"/>
    <w:rsid w:val="00ED7365"/>
    <w:rsid w:val="00ED7A6F"/>
    <w:rsid w:val="00ED7D3C"/>
    <w:rsid w:val="00EE1163"/>
    <w:rsid w:val="00EE18D9"/>
    <w:rsid w:val="00EE1DBC"/>
    <w:rsid w:val="00EE1EB0"/>
    <w:rsid w:val="00EE32D2"/>
    <w:rsid w:val="00EE35AD"/>
    <w:rsid w:val="00EE43F4"/>
    <w:rsid w:val="00EE486F"/>
    <w:rsid w:val="00EE59AD"/>
    <w:rsid w:val="00EE5FC1"/>
    <w:rsid w:val="00EF04FE"/>
    <w:rsid w:val="00EF2D22"/>
    <w:rsid w:val="00EF4544"/>
    <w:rsid w:val="00EF4625"/>
    <w:rsid w:val="00EF4C3F"/>
    <w:rsid w:val="00EF4E03"/>
    <w:rsid w:val="00EF50F2"/>
    <w:rsid w:val="00EF5C78"/>
    <w:rsid w:val="00EF5C9A"/>
    <w:rsid w:val="00EF6202"/>
    <w:rsid w:val="00EF63EC"/>
    <w:rsid w:val="00EF64FC"/>
    <w:rsid w:val="00EF7E80"/>
    <w:rsid w:val="00F042B3"/>
    <w:rsid w:val="00F04542"/>
    <w:rsid w:val="00F04E4C"/>
    <w:rsid w:val="00F05768"/>
    <w:rsid w:val="00F0590B"/>
    <w:rsid w:val="00F06C67"/>
    <w:rsid w:val="00F06CB8"/>
    <w:rsid w:val="00F10099"/>
    <w:rsid w:val="00F10390"/>
    <w:rsid w:val="00F107A5"/>
    <w:rsid w:val="00F12E48"/>
    <w:rsid w:val="00F1302F"/>
    <w:rsid w:val="00F14E7A"/>
    <w:rsid w:val="00F16EEB"/>
    <w:rsid w:val="00F21C66"/>
    <w:rsid w:val="00F22A25"/>
    <w:rsid w:val="00F23A36"/>
    <w:rsid w:val="00F2409A"/>
    <w:rsid w:val="00F24731"/>
    <w:rsid w:val="00F24801"/>
    <w:rsid w:val="00F249E4"/>
    <w:rsid w:val="00F25653"/>
    <w:rsid w:val="00F25C96"/>
    <w:rsid w:val="00F2626A"/>
    <w:rsid w:val="00F2691D"/>
    <w:rsid w:val="00F27A27"/>
    <w:rsid w:val="00F30929"/>
    <w:rsid w:val="00F3172D"/>
    <w:rsid w:val="00F32D51"/>
    <w:rsid w:val="00F3323D"/>
    <w:rsid w:val="00F3506A"/>
    <w:rsid w:val="00F357F4"/>
    <w:rsid w:val="00F361F3"/>
    <w:rsid w:val="00F37810"/>
    <w:rsid w:val="00F37C14"/>
    <w:rsid w:val="00F37E43"/>
    <w:rsid w:val="00F400D8"/>
    <w:rsid w:val="00F41296"/>
    <w:rsid w:val="00F438DC"/>
    <w:rsid w:val="00F44815"/>
    <w:rsid w:val="00F45851"/>
    <w:rsid w:val="00F50826"/>
    <w:rsid w:val="00F55AD4"/>
    <w:rsid w:val="00F607CA"/>
    <w:rsid w:val="00F60D76"/>
    <w:rsid w:val="00F6218A"/>
    <w:rsid w:val="00F62942"/>
    <w:rsid w:val="00F64D82"/>
    <w:rsid w:val="00F65282"/>
    <w:rsid w:val="00F65DB0"/>
    <w:rsid w:val="00F660AA"/>
    <w:rsid w:val="00F66C5C"/>
    <w:rsid w:val="00F679DC"/>
    <w:rsid w:val="00F67CD8"/>
    <w:rsid w:val="00F71127"/>
    <w:rsid w:val="00F72124"/>
    <w:rsid w:val="00F73107"/>
    <w:rsid w:val="00F7365B"/>
    <w:rsid w:val="00F765B1"/>
    <w:rsid w:val="00F76ACB"/>
    <w:rsid w:val="00F774D4"/>
    <w:rsid w:val="00F77E84"/>
    <w:rsid w:val="00F804A0"/>
    <w:rsid w:val="00F80BA5"/>
    <w:rsid w:val="00F81E50"/>
    <w:rsid w:val="00F82D2D"/>
    <w:rsid w:val="00F83CF2"/>
    <w:rsid w:val="00F84929"/>
    <w:rsid w:val="00F85414"/>
    <w:rsid w:val="00F85DEE"/>
    <w:rsid w:val="00F85E98"/>
    <w:rsid w:val="00F876A5"/>
    <w:rsid w:val="00F90A90"/>
    <w:rsid w:val="00F9120D"/>
    <w:rsid w:val="00F92D2B"/>
    <w:rsid w:val="00F93D08"/>
    <w:rsid w:val="00F97556"/>
    <w:rsid w:val="00FA0AAC"/>
    <w:rsid w:val="00FA10E1"/>
    <w:rsid w:val="00FA18E7"/>
    <w:rsid w:val="00FA1C1F"/>
    <w:rsid w:val="00FA2C03"/>
    <w:rsid w:val="00FA3C37"/>
    <w:rsid w:val="00FA4EA4"/>
    <w:rsid w:val="00FA4F37"/>
    <w:rsid w:val="00FA5F45"/>
    <w:rsid w:val="00FB03CD"/>
    <w:rsid w:val="00FB0E63"/>
    <w:rsid w:val="00FB11D3"/>
    <w:rsid w:val="00FB2481"/>
    <w:rsid w:val="00FB24D2"/>
    <w:rsid w:val="00FB2792"/>
    <w:rsid w:val="00FB3011"/>
    <w:rsid w:val="00FB4667"/>
    <w:rsid w:val="00FB56ED"/>
    <w:rsid w:val="00FB618A"/>
    <w:rsid w:val="00FC20BA"/>
    <w:rsid w:val="00FC284B"/>
    <w:rsid w:val="00FC32A6"/>
    <w:rsid w:val="00FC4D9A"/>
    <w:rsid w:val="00FC5B4A"/>
    <w:rsid w:val="00FC73D9"/>
    <w:rsid w:val="00FC7BE8"/>
    <w:rsid w:val="00FC7DC1"/>
    <w:rsid w:val="00FD0108"/>
    <w:rsid w:val="00FD0316"/>
    <w:rsid w:val="00FD1A27"/>
    <w:rsid w:val="00FD36A8"/>
    <w:rsid w:val="00FD3D16"/>
    <w:rsid w:val="00FD668E"/>
    <w:rsid w:val="00FD68D1"/>
    <w:rsid w:val="00FD7532"/>
    <w:rsid w:val="00FD7C88"/>
    <w:rsid w:val="00FE0926"/>
    <w:rsid w:val="00FE34E2"/>
    <w:rsid w:val="00FE362A"/>
    <w:rsid w:val="00FE5406"/>
    <w:rsid w:val="00FE6FC3"/>
    <w:rsid w:val="00FF05B4"/>
    <w:rsid w:val="00FF16C6"/>
    <w:rsid w:val="00FF1ACD"/>
    <w:rsid w:val="00FF1F68"/>
    <w:rsid w:val="00FF2BD1"/>
    <w:rsid w:val="00FF3A52"/>
    <w:rsid w:val="00FF4469"/>
    <w:rsid w:val="00FF553F"/>
    <w:rsid w:val="00FF5C6E"/>
    <w:rsid w:val="00FF7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EEEB2"/>
  <w15:docId w15:val="{BD534385-415E-4266-B001-3ECD5A31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0797"/>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650797"/>
    <w:pPr>
      <w:keepNext/>
      <w:ind w:left="1692" w:firstLine="708"/>
      <w:jc w:val="center"/>
      <w:outlineLvl w:val="0"/>
    </w:pPr>
    <w:rPr>
      <w:sz w:val="28"/>
      <w:szCs w:val="28"/>
    </w:rPr>
  </w:style>
  <w:style w:type="paragraph" w:styleId="2">
    <w:name w:val="heading 2"/>
    <w:aliases w:val="H2,H2 Знак"/>
    <w:basedOn w:val="a0"/>
    <w:next w:val="a0"/>
    <w:link w:val="20"/>
    <w:uiPriority w:val="99"/>
    <w:qFormat/>
    <w:rsid w:val="00286267"/>
    <w:pPr>
      <w:keepNext/>
      <w:keepLines/>
      <w:spacing w:before="200"/>
      <w:outlineLvl w:val="1"/>
    </w:pPr>
    <w:rPr>
      <w:rFonts w:ascii="Cambria" w:hAnsi="Cambria"/>
      <w:b/>
      <w:bCs/>
      <w:color w:val="4F81BD"/>
      <w:sz w:val="26"/>
      <w:szCs w:val="26"/>
    </w:rPr>
  </w:style>
  <w:style w:type="paragraph" w:styleId="3">
    <w:name w:val="heading 3"/>
    <w:aliases w:val="Знак2"/>
    <w:basedOn w:val="a0"/>
    <w:next w:val="a0"/>
    <w:link w:val="30"/>
    <w:uiPriority w:val="99"/>
    <w:qFormat/>
    <w:rsid w:val="00286267"/>
    <w:pPr>
      <w:keepNext/>
      <w:keepLines/>
      <w:spacing w:before="200"/>
      <w:outlineLvl w:val="2"/>
    </w:pPr>
    <w:rPr>
      <w:rFonts w:ascii="Cambria" w:hAnsi="Cambria"/>
      <w:b/>
      <w:bCs/>
      <w:color w:val="4F81BD"/>
    </w:rPr>
  </w:style>
  <w:style w:type="paragraph" w:styleId="40">
    <w:name w:val="heading 4"/>
    <w:basedOn w:val="a0"/>
    <w:next w:val="a0"/>
    <w:link w:val="41"/>
    <w:uiPriority w:val="99"/>
    <w:qFormat/>
    <w:rsid w:val="00286267"/>
    <w:pPr>
      <w:keepNext/>
      <w:keepLines/>
      <w:spacing w:before="200"/>
      <w:outlineLvl w:val="3"/>
    </w:pPr>
    <w:rPr>
      <w:rFonts w:ascii="Cambria" w:hAnsi="Cambria"/>
      <w:b/>
      <w:bCs/>
      <w:i/>
      <w:iCs/>
      <w:color w:val="4F81BD"/>
    </w:rPr>
  </w:style>
  <w:style w:type="paragraph" w:styleId="5">
    <w:name w:val="heading 5"/>
    <w:basedOn w:val="a0"/>
    <w:next w:val="a0"/>
    <w:link w:val="50"/>
    <w:uiPriority w:val="99"/>
    <w:qFormat/>
    <w:rsid w:val="002C7BA0"/>
    <w:pPr>
      <w:spacing w:before="240" w:after="60"/>
      <w:outlineLvl w:val="4"/>
    </w:pPr>
    <w:rPr>
      <w:b/>
      <w:bCs/>
      <w:i/>
      <w:iCs/>
      <w:sz w:val="26"/>
      <w:szCs w:val="26"/>
    </w:rPr>
  </w:style>
  <w:style w:type="paragraph" w:styleId="6">
    <w:name w:val="heading 6"/>
    <w:basedOn w:val="a0"/>
    <w:next w:val="a0"/>
    <w:link w:val="60"/>
    <w:uiPriority w:val="99"/>
    <w:qFormat/>
    <w:rsid w:val="00286267"/>
    <w:pPr>
      <w:keepNext/>
      <w:ind w:firstLine="709"/>
      <w:jc w:val="right"/>
      <w:outlineLvl w:val="5"/>
    </w:pPr>
    <w:rPr>
      <w:b/>
      <w:sz w:val="26"/>
      <w:szCs w:val="26"/>
    </w:rPr>
  </w:style>
  <w:style w:type="paragraph" w:styleId="7">
    <w:name w:val="heading 7"/>
    <w:basedOn w:val="a0"/>
    <w:next w:val="a0"/>
    <w:link w:val="70"/>
    <w:uiPriority w:val="99"/>
    <w:qFormat/>
    <w:rsid w:val="00286267"/>
    <w:pPr>
      <w:tabs>
        <w:tab w:val="num" w:pos="3469"/>
      </w:tabs>
      <w:spacing w:before="240" w:after="60"/>
      <w:ind w:left="3469" w:hanging="1296"/>
      <w:outlineLvl w:val="6"/>
    </w:pPr>
  </w:style>
  <w:style w:type="paragraph" w:styleId="8">
    <w:name w:val="heading 8"/>
    <w:basedOn w:val="a0"/>
    <w:next w:val="a0"/>
    <w:link w:val="80"/>
    <w:uiPriority w:val="99"/>
    <w:qFormat/>
    <w:rsid w:val="00286267"/>
    <w:pPr>
      <w:keepNext/>
      <w:keepLines/>
      <w:spacing w:before="200"/>
      <w:outlineLvl w:val="7"/>
    </w:pPr>
    <w:rPr>
      <w:rFonts w:ascii="Cambria" w:hAnsi="Cambria"/>
      <w:color w:val="404040"/>
      <w:sz w:val="20"/>
      <w:szCs w:val="20"/>
    </w:rPr>
  </w:style>
  <w:style w:type="paragraph" w:styleId="9">
    <w:name w:val="heading 9"/>
    <w:basedOn w:val="a0"/>
    <w:next w:val="a0"/>
    <w:link w:val="90"/>
    <w:uiPriority w:val="99"/>
    <w:qFormat/>
    <w:rsid w:val="0028626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locked/>
    <w:rsid w:val="00286267"/>
    <w:rPr>
      <w:rFonts w:cs="Times New Roman"/>
      <w:sz w:val="28"/>
      <w:szCs w:val="28"/>
    </w:rPr>
  </w:style>
  <w:style w:type="character" w:customStyle="1" w:styleId="20">
    <w:name w:val="Заголовок 2 Знак"/>
    <w:aliases w:val="H2 Знак1,H2 Знак Знак"/>
    <w:basedOn w:val="a1"/>
    <w:link w:val="2"/>
    <w:uiPriority w:val="99"/>
    <w:locked/>
    <w:rsid w:val="00286267"/>
    <w:rPr>
      <w:rFonts w:ascii="Cambria" w:hAnsi="Cambria" w:cs="Times New Roman"/>
      <w:b/>
      <w:bCs/>
      <w:color w:val="4F81BD"/>
      <w:sz w:val="26"/>
      <w:szCs w:val="26"/>
    </w:rPr>
  </w:style>
  <w:style w:type="character" w:customStyle="1" w:styleId="30">
    <w:name w:val="Заголовок 3 Знак"/>
    <w:aliases w:val="Знак2 Знак"/>
    <w:basedOn w:val="a1"/>
    <w:link w:val="3"/>
    <w:uiPriority w:val="99"/>
    <w:locked/>
    <w:rsid w:val="00286267"/>
    <w:rPr>
      <w:rFonts w:ascii="Cambria" w:hAnsi="Cambria" w:cs="Times New Roman"/>
      <w:b/>
      <w:bCs/>
      <w:color w:val="4F81BD"/>
      <w:sz w:val="24"/>
      <w:szCs w:val="24"/>
    </w:rPr>
  </w:style>
  <w:style w:type="character" w:customStyle="1" w:styleId="41">
    <w:name w:val="Заголовок 4 Знак"/>
    <w:basedOn w:val="a1"/>
    <w:link w:val="40"/>
    <w:uiPriority w:val="99"/>
    <w:locked/>
    <w:rsid w:val="00286267"/>
    <w:rPr>
      <w:rFonts w:ascii="Cambria" w:hAnsi="Cambria" w:cs="Times New Roman"/>
      <w:b/>
      <w:bCs/>
      <w:i/>
      <w:iCs/>
      <w:color w:val="4F81BD"/>
      <w:sz w:val="24"/>
      <w:szCs w:val="24"/>
    </w:rPr>
  </w:style>
  <w:style w:type="character" w:customStyle="1" w:styleId="50">
    <w:name w:val="Заголовок 5 Знак"/>
    <w:basedOn w:val="a1"/>
    <w:link w:val="5"/>
    <w:uiPriority w:val="99"/>
    <w:locked/>
    <w:rsid w:val="002C7BA0"/>
    <w:rPr>
      <w:rFonts w:eastAsia="Times New Roman" w:cs="Times New Roman"/>
      <w:b/>
      <w:bCs/>
      <w:i/>
      <w:iCs/>
      <w:sz w:val="26"/>
      <w:szCs w:val="26"/>
    </w:rPr>
  </w:style>
  <w:style w:type="character" w:customStyle="1" w:styleId="60">
    <w:name w:val="Заголовок 6 Знак"/>
    <w:basedOn w:val="a1"/>
    <w:link w:val="6"/>
    <w:uiPriority w:val="99"/>
    <w:locked/>
    <w:rsid w:val="00286267"/>
    <w:rPr>
      <w:rFonts w:cs="Times New Roman"/>
      <w:b/>
      <w:sz w:val="26"/>
      <w:szCs w:val="26"/>
    </w:rPr>
  </w:style>
  <w:style w:type="character" w:customStyle="1" w:styleId="70">
    <w:name w:val="Заголовок 7 Знак"/>
    <w:basedOn w:val="a1"/>
    <w:link w:val="7"/>
    <w:uiPriority w:val="99"/>
    <w:locked/>
    <w:rsid w:val="00286267"/>
    <w:rPr>
      <w:rFonts w:cs="Times New Roman"/>
      <w:sz w:val="24"/>
      <w:szCs w:val="24"/>
    </w:rPr>
  </w:style>
  <w:style w:type="character" w:customStyle="1" w:styleId="80">
    <w:name w:val="Заголовок 8 Знак"/>
    <w:basedOn w:val="a1"/>
    <w:link w:val="8"/>
    <w:uiPriority w:val="99"/>
    <w:locked/>
    <w:rsid w:val="00286267"/>
    <w:rPr>
      <w:rFonts w:ascii="Cambria" w:hAnsi="Cambria" w:cs="Times New Roman"/>
      <w:color w:val="404040"/>
    </w:rPr>
  </w:style>
  <w:style w:type="character" w:customStyle="1" w:styleId="90">
    <w:name w:val="Заголовок 9 Знак"/>
    <w:basedOn w:val="a1"/>
    <w:link w:val="9"/>
    <w:uiPriority w:val="99"/>
    <w:locked/>
    <w:rsid w:val="00286267"/>
    <w:rPr>
      <w:rFonts w:cs="Times New Roman"/>
      <w:bCs/>
      <w:i/>
      <w:iCs/>
      <w:sz w:val="26"/>
      <w:szCs w:val="26"/>
    </w:rPr>
  </w:style>
  <w:style w:type="paragraph" w:customStyle="1" w:styleId="ConsPlusNormal">
    <w:name w:val="ConsPlusNormal"/>
    <w:link w:val="ConsPlusNormal0"/>
    <w:uiPriority w:val="99"/>
    <w:qFormat/>
    <w:rsid w:val="000062D2"/>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650797"/>
    <w:pPr>
      <w:widowControl w:val="0"/>
      <w:autoSpaceDE w:val="0"/>
      <w:autoSpaceDN w:val="0"/>
      <w:adjustRightInd w:val="0"/>
    </w:pPr>
    <w:rPr>
      <w:rFonts w:ascii="Arial" w:hAnsi="Arial" w:cs="Arial"/>
      <w:b/>
      <w:bCs/>
      <w:sz w:val="20"/>
      <w:szCs w:val="20"/>
    </w:rPr>
  </w:style>
  <w:style w:type="paragraph" w:styleId="a4">
    <w:name w:val="Title"/>
    <w:basedOn w:val="a0"/>
    <w:link w:val="a5"/>
    <w:uiPriority w:val="99"/>
    <w:qFormat/>
    <w:rsid w:val="00650797"/>
    <w:pPr>
      <w:jc w:val="center"/>
    </w:pPr>
    <w:rPr>
      <w:b/>
      <w:sz w:val="28"/>
      <w:szCs w:val="20"/>
    </w:rPr>
  </w:style>
  <w:style w:type="character" w:customStyle="1" w:styleId="a5">
    <w:name w:val="Заголовок Знак"/>
    <w:basedOn w:val="a1"/>
    <w:link w:val="a4"/>
    <w:uiPriority w:val="99"/>
    <w:locked/>
    <w:rsid w:val="00065504"/>
    <w:rPr>
      <w:rFonts w:cs="Times New Roman"/>
      <w:b/>
      <w:sz w:val="28"/>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sz w:val="20"/>
      <w:szCs w:val="20"/>
    </w:rPr>
  </w:style>
  <w:style w:type="paragraph" w:styleId="a6">
    <w:name w:val="header"/>
    <w:basedOn w:val="a0"/>
    <w:link w:val="a7"/>
    <w:rsid w:val="0071575D"/>
    <w:pPr>
      <w:tabs>
        <w:tab w:val="center" w:pos="4677"/>
        <w:tab w:val="right" w:pos="9355"/>
      </w:tabs>
    </w:pPr>
  </w:style>
  <w:style w:type="character" w:customStyle="1" w:styleId="a7">
    <w:name w:val="Верхний колонтитул Знак"/>
    <w:basedOn w:val="a1"/>
    <w:link w:val="a6"/>
    <w:uiPriority w:val="99"/>
    <w:locked/>
    <w:rsid w:val="00D73F1C"/>
    <w:rPr>
      <w:rFonts w:cs="Times New Roman"/>
      <w:sz w:val="24"/>
      <w:szCs w:val="24"/>
    </w:rPr>
  </w:style>
  <w:style w:type="character" w:styleId="a8">
    <w:name w:val="page number"/>
    <w:basedOn w:val="a1"/>
    <w:uiPriority w:val="99"/>
    <w:rsid w:val="0071575D"/>
    <w:rPr>
      <w:rFonts w:cs="Times New Roman"/>
    </w:rPr>
  </w:style>
  <w:style w:type="paragraph" w:styleId="a9">
    <w:name w:val="footer"/>
    <w:basedOn w:val="a0"/>
    <w:link w:val="aa"/>
    <w:uiPriority w:val="99"/>
    <w:rsid w:val="0071575D"/>
    <w:pPr>
      <w:tabs>
        <w:tab w:val="center" w:pos="4677"/>
        <w:tab w:val="right" w:pos="9355"/>
      </w:tabs>
    </w:pPr>
  </w:style>
  <w:style w:type="character" w:customStyle="1" w:styleId="aa">
    <w:name w:val="Нижний колонтитул Знак"/>
    <w:basedOn w:val="a1"/>
    <w:link w:val="a9"/>
    <w:uiPriority w:val="99"/>
    <w:locked/>
    <w:rsid w:val="001F16CC"/>
    <w:rPr>
      <w:rFonts w:cs="Times New Roman"/>
      <w:sz w:val="24"/>
      <w:szCs w:val="24"/>
    </w:rPr>
  </w:style>
  <w:style w:type="character" w:styleId="ab">
    <w:name w:val="Hyperlink"/>
    <w:basedOn w:val="a1"/>
    <w:uiPriority w:val="99"/>
    <w:rsid w:val="001F69C1"/>
    <w:rPr>
      <w:rFonts w:cs="Times New Roman"/>
      <w:color w:val="0000FF"/>
      <w:u w:val="single"/>
    </w:rPr>
  </w:style>
  <w:style w:type="table" w:styleId="ac">
    <w:name w:val="Table Grid"/>
    <w:basedOn w:val="a2"/>
    <w:uiPriority w:val="59"/>
    <w:rsid w:val="008A2FE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0"/>
    <w:link w:val="ae"/>
    <w:uiPriority w:val="99"/>
    <w:rsid w:val="007E6554"/>
    <w:rPr>
      <w:rFonts w:ascii="Tahoma" w:hAnsi="Tahoma" w:cs="Tahoma"/>
      <w:sz w:val="16"/>
      <w:szCs w:val="16"/>
    </w:rPr>
  </w:style>
  <w:style w:type="character" w:customStyle="1" w:styleId="ae">
    <w:name w:val="Текст выноски Знак"/>
    <w:basedOn w:val="a1"/>
    <w:link w:val="ad"/>
    <w:uiPriority w:val="99"/>
    <w:locked/>
    <w:rsid w:val="007E6554"/>
    <w:rPr>
      <w:rFonts w:ascii="Tahoma" w:hAnsi="Tahoma" w:cs="Tahoma"/>
      <w:sz w:val="16"/>
      <w:szCs w:val="16"/>
    </w:rPr>
  </w:style>
  <w:style w:type="paragraph" w:styleId="af">
    <w:name w:val="List Paragraph"/>
    <w:basedOn w:val="a0"/>
    <w:link w:val="af0"/>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z w:val="20"/>
      <w:szCs w:val="20"/>
    </w:rPr>
  </w:style>
  <w:style w:type="paragraph" w:customStyle="1" w:styleId="ConsTitle">
    <w:name w:val="ConsTitle"/>
    <w:rsid w:val="00065504"/>
    <w:pPr>
      <w:widowControl w:val="0"/>
      <w:ind w:right="19772"/>
    </w:pPr>
    <w:rPr>
      <w:rFonts w:ascii="Arial" w:hAnsi="Arial"/>
      <w:b/>
      <w:sz w:val="16"/>
      <w:szCs w:val="20"/>
    </w:rPr>
  </w:style>
  <w:style w:type="character" w:customStyle="1" w:styleId="ConsNormal0">
    <w:name w:val="ConsNormal Знак"/>
    <w:basedOn w:val="a1"/>
    <w:link w:val="ConsNormal"/>
    <w:locked/>
    <w:rsid w:val="00065504"/>
    <w:rPr>
      <w:rFonts w:ascii="Arial" w:hAnsi="Arial" w:cs="Times New Roman"/>
      <w:lang w:val="ru-RU" w:eastAsia="ru-RU" w:bidi="ar-SA"/>
    </w:rPr>
  </w:style>
  <w:style w:type="character" w:customStyle="1" w:styleId="ConsPlusNormal0">
    <w:name w:val="ConsPlusNormal Знак"/>
    <w:basedOn w:val="a1"/>
    <w:link w:val="ConsPlusNormal"/>
    <w:uiPriority w:val="99"/>
    <w:locked/>
    <w:rsid w:val="00065504"/>
    <w:rPr>
      <w:rFonts w:ascii="Arial" w:hAnsi="Arial" w:cs="Arial"/>
      <w:lang w:val="ru-RU" w:eastAsia="ru-RU" w:bidi="ar-SA"/>
    </w:rPr>
  </w:style>
  <w:style w:type="paragraph" w:styleId="af1">
    <w:name w:val="Body Text Indent"/>
    <w:basedOn w:val="a0"/>
    <w:link w:val="af2"/>
    <w:uiPriority w:val="99"/>
    <w:rsid w:val="002C7BA0"/>
    <w:pPr>
      <w:tabs>
        <w:tab w:val="left" w:pos="851"/>
      </w:tabs>
      <w:autoSpaceDE w:val="0"/>
      <w:autoSpaceDN w:val="0"/>
      <w:jc w:val="both"/>
    </w:pPr>
    <w:rPr>
      <w:sz w:val="26"/>
      <w:szCs w:val="26"/>
    </w:rPr>
  </w:style>
  <w:style w:type="character" w:customStyle="1" w:styleId="af2">
    <w:name w:val="Основной текст с отступом Знак"/>
    <w:basedOn w:val="a1"/>
    <w:link w:val="af1"/>
    <w:uiPriority w:val="99"/>
    <w:locked/>
    <w:rsid w:val="002C7BA0"/>
    <w:rPr>
      <w:rFonts w:eastAsia="Times New Roman" w:cs="Times New Roman"/>
      <w:sz w:val="26"/>
      <w:szCs w:val="26"/>
    </w:rPr>
  </w:style>
  <w:style w:type="paragraph" w:customStyle="1" w:styleId="11">
    <w:name w:val="Без интервала1"/>
    <w:link w:val="NoSpacingChar"/>
    <w:qFormat/>
    <w:rsid w:val="002C7BA0"/>
    <w:rPr>
      <w:rFonts w:ascii="Calibri" w:hAnsi="Calibri"/>
      <w:lang w:eastAsia="en-US"/>
    </w:rPr>
  </w:style>
  <w:style w:type="character" w:customStyle="1" w:styleId="NoSpacingChar">
    <w:name w:val="No Spacing Char"/>
    <w:basedOn w:val="a1"/>
    <w:link w:val="11"/>
    <w:locked/>
    <w:rsid w:val="002C7BA0"/>
    <w:rPr>
      <w:rFonts w:ascii="Calibri" w:hAnsi="Calibri" w:cs="Times New Roman"/>
      <w:sz w:val="22"/>
      <w:szCs w:val="22"/>
      <w:lang w:val="ru-RU" w:eastAsia="en-US" w:bidi="ar-SA"/>
    </w:rPr>
  </w:style>
  <w:style w:type="paragraph" w:styleId="31">
    <w:name w:val="Body Text Indent 3"/>
    <w:basedOn w:val="a0"/>
    <w:link w:val="32"/>
    <w:uiPriority w:val="99"/>
    <w:rsid w:val="002C7BA0"/>
    <w:pPr>
      <w:spacing w:after="120"/>
      <w:ind w:left="283"/>
    </w:pPr>
    <w:rPr>
      <w:sz w:val="16"/>
      <w:szCs w:val="16"/>
    </w:rPr>
  </w:style>
  <w:style w:type="character" w:customStyle="1" w:styleId="32">
    <w:name w:val="Основной текст с отступом 3 Знак"/>
    <w:basedOn w:val="a1"/>
    <w:link w:val="31"/>
    <w:uiPriority w:val="99"/>
    <w:locked/>
    <w:rsid w:val="002C7BA0"/>
    <w:rPr>
      <w:rFonts w:eastAsia="Times New Roman" w:cs="Times New Roman"/>
      <w:sz w:val="16"/>
      <w:szCs w:val="16"/>
    </w:rPr>
  </w:style>
  <w:style w:type="paragraph" w:customStyle="1" w:styleId="ConsNonformat">
    <w:name w:val="ConsNonformat"/>
    <w:link w:val="ConsNonformat0"/>
    <w:rsid w:val="002C7BA0"/>
    <w:pPr>
      <w:widowControl w:val="0"/>
      <w:snapToGrid w:val="0"/>
      <w:ind w:right="19772"/>
    </w:pPr>
    <w:rPr>
      <w:rFonts w:ascii="Courier New" w:hAnsi="Courier New"/>
    </w:rPr>
  </w:style>
  <w:style w:type="character" w:customStyle="1" w:styleId="ConsNonformat0">
    <w:name w:val="ConsNonformat Знак"/>
    <w:link w:val="ConsNonformat"/>
    <w:locked/>
    <w:rsid w:val="002C7BA0"/>
    <w:rPr>
      <w:rFonts w:ascii="Courier New" w:hAnsi="Courier New"/>
      <w:sz w:val="22"/>
    </w:rPr>
  </w:style>
  <w:style w:type="paragraph" w:styleId="af3">
    <w:name w:val="No Spacing"/>
    <w:aliases w:val="для таблиц"/>
    <w:link w:val="af4"/>
    <w:uiPriority w:val="99"/>
    <w:qFormat/>
    <w:rsid w:val="00C53106"/>
    <w:rPr>
      <w:rFonts w:ascii="Calibri" w:hAnsi="Calibri"/>
      <w:lang w:eastAsia="en-US"/>
    </w:rPr>
  </w:style>
  <w:style w:type="character" w:customStyle="1" w:styleId="af4">
    <w:name w:val="Без интервала Знак"/>
    <w:aliases w:val="для таблиц Знак"/>
    <w:link w:val="af3"/>
    <w:uiPriority w:val="99"/>
    <w:locked/>
    <w:rsid w:val="00C53106"/>
    <w:rPr>
      <w:rFonts w:ascii="Calibri" w:hAnsi="Calibri"/>
      <w:sz w:val="22"/>
      <w:lang w:eastAsia="en-US"/>
    </w:rPr>
  </w:style>
  <w:style w:type="paragraph" w:customStyle="1" w:styleId="33">
    <w:name w:val="Название объекта3"/>
    <w:basedOn w:val="a0"/>
    <w:uiPriority w:val="99"/>
    <w:rsid w:val="002A6852"/>
    <w:pPr>
      <w:suppressAutoHyphens/>
      <w:jc w:val="center"/>
    </w:pPr>
    <w:rPr>
      <w:b/>
      <w:kern w:val="2"/>
      <w:sz w:val="28"/>
      <w:szCs w:val="20"/>
      <w:lang w:eastAsia="ar-SA"/>
    </w:rPr>
  </w:style>
  <w:style w:type="paragraph" w:styleId="42">
    <w:name w:val="List Bullet 4"/>
    <w:basedOn w:val="a0"/>
    <w:autoRedefine/>
    <w:uiPriority w:val="99"/>
    <w:rsid w:val="006F57C4"/>
    <w:pPr>
      <w:widowControl w:val="0"/>
      <w:autoSpaceDE w:val="0"/>
      <w:autoSpaceDN w:val="0"/>
      <w:adjustRightInd w:val="0"/>
      <w:ind w:left="34" w:hanging="74"/>
    </w:pPr>
    <w:rPr>
      <w:sz w:val="22"/>
      <w:szCs w:val="18"/>
    </w:rPr>
  </w:style>
  <w:style w:type="paragraph" w:styleId="21">
    <w:name w:val="List Bullet 2"/>
    <w:basedOn w:val="a0"/>
    <w:autoRedefine/>
    <w:uiPriority w:val="99"/>
    <w:rsid w:val="002A6852"/>
    <w:pPr>
      <w:widowControl w:val="0"/>
      <w:autoSpaceDE w:val="0"/>
      <w:autoSpaceDN w:val="0"/>
      <w:adjustRightInd w:val="0"/>
      <w:spacing w:after="100" w:afterAutospacing="1" w:line="240" w:lineRule="exact"/>
      <w:jc w:val="both"/>
    </w:pPr>
    <w:rPr>
      <w:b/>
      <w:sz w:val="22"/>
      <w:szCs w:val="22"/>
    </w:rPr>
  </w:style>
  <w:style w:type="paragraph" w:customStyle="1" w:styleId="12">
    <w:name w:val="Обычный1"/>
    <w:uiPriority w:val="99"/>
    <w:rsid w:val="00FB3011"/>
    <w:pPr>
      <w:widowControl w:val="0"/>
    </w:pPr>
    <w:rPr>
      <w:sz w:val="20"/>
      <w:szCs w:val="20"/>
    </w:rPr>
  </w:style>
  <w:style w:type="paragraph" w:customStyle="1" w:styleId="22">
    <w:name w:val="Без интервала2"/>
    <w:uiPriority w:val="99"/>
    <w:rsid w:val="00FB3011"/>
    <w:rPr>
      <w:rFonts w:ascii="Calibri" w:hAnsi="Calibri"/>
      <w:lang w:eastAsia="en-US"/>
    </w:rPr>
  </w:style>
  <w:style w:type="character" w:customStyle="1" w:styleId="34">
    <w:name w:val="Основной текст (3)_"/>
    <w:link w:val="35"/>
    <w:uiPriority w:val="99"/>
    <w:locked/>
    <w:rsid w:val="00710C7D"/>
    <w:rPr>
      <w:rFonts w:ascii="Lucida Sans Unicode" w:hAnsi="Lucida Sans Unicode"/>
      <w:b/>
      <w:spacing w:val="-11"/>
      <w:sz w:val="14"/>
      <w:shd w:val="clear" w:color="auto" w:fill="FFFFFF"/>
    </w:rPr>
  </w:style>
  <w:style w:type="paragraph" w:customStyle="1" w:styleId="35">
    <w:name w:val="Основной текст (3)"/>
    <w:basedOn w:val="a0"/>
    <w:link w:val="34"/>
    <w:uiPriority w:val="99"/>
    <w:rsid w:val="00710C7D"/>
    <w:pPr>
      <w:widowControl w:val="0"/>
      <w:shd w:val="clear" w:color="auto" w:fill="FFFFFF"/>
      <w:spacing w:line="203" w:lineRule="exact"/>
    </w:pPr>
    <w:rPr>
      <w:rFonts w:ascii="Lucida Sans Unicode" w:hAnsi="Lucida Sans Unicode"/>
      <w:b/>
      <w:spacing w:val="-11"/>
      <w:sz w:val="14"/>
      <w:szCs w:val="20"/>
    </w:rPr>
  </w:style>
  <w:style w:type="paragraph" w:customStyle="1" w:styleId="af5">
    <w:name w:val="Содержимое таблицы"/>
    <w:basedOn w:val="a0"/>
    <w:uiPriority w:val="99"/>
    <w:rsid w:val="0045382B"/>
    <w:pPr>
      <w:widowControl w:val="0"/>
      <w:suppressLineNumbers/>
      <w:suppressAutoHyphens/>
    </w:pPr>
    <w:rPr>
      <w:rFonts w:ascii="Arial" w:hAnsi="Arial"/>
      <w:kern w:val="1"/>
      <w:sz w:val="20"/>
      <w:lang w:eastAsia="en-US"/>
    </w:rPr>
  </w:style>
  <w:style w:type="paragraph" w:styleId="23">
    <w:name w:val="Body Text 2"/>
    <w:basedOn w:val="a0"/>
    <w:link w:val="24"/>
    <w:uiPriority w:val="99"/>
    <w:rsid w:val="00F90A90"/>
    <w:pPr>
      <w:spacing w:after="120" w:line="480" w:lineRule="auto"/>
    </w:pPr>
  </w:style>
  <w:style w:type="character" w:customStyle="1" w:styleId="24">
    <w:name w:val="Основной текст 2 Знак"/>
    <w:basedOn w:val="a1"/>
    <w:link w:val="23"/>
    <w:uiPriority w:val="99"/>
    <w:locked/>
    <w:rsid w:val="00F90A90"/>
    <w:rPr>
      <w:rFonts w:cs="Times New Roman"/>
      <w:sz w:val="24"/>
      <w:szCs w:val="24"/>
    </w:rPr>
  </w:style>
  <w:style w:type="paragraph" w:styleId="25">
    <w:name w:val="Body Text Indent 2"/>
    <w:basedOn w:val="a0"/>
    <w:link w:val="26"/>
    <w:uiPriority w:val="99"/>
    <w:rsid w:val="005B7FF1"/>
    <w:pPr>
      <w:spacing w:after="120" w:line="480" w:lineRule="auto"/>
      <w:ind w:left="283"/>
    </w:pPr>
  </w:style>
  <w:style w:type="character" w:customStyle="1" w:styleId="26">
    <w:name w:val="Основной текст с отступом 2 Знак"/>
    <w:basedOn w:val="a1"/>
    <w:link w:val="25"/>
    <w:uiPriority w:val="99"/>
    <w:locked/>
    <w:rsid w:val="005B7FF1"/>
    <w:rPr>
      <w:rFonts w:cs="Times New Roman"/>
      <w:sz w:val="24"/>
      <w:szCs w:val="24"/>
    </w:rPr>
  </w:style>
  <w:style w:type="paragraph" w:styleId="af6">
    <w:name w:val="Body Text"/>
    <w:basedOn w:val="a0"/>
    <w:link w:val="af7"/>
    <w:rsid w:val="005B7FF1"/>
    <w:pPr>
      <w:spacing w:after="120"/>
    </w:pPr>
  </w:style>
  <w:style w:type="character" w:customStyle="1" w:styleId="af7">
    <w:name w:val="Основной текст Знак"/>
    <w:basedOn w:val="a1"/>
    <w:link w:val="af6"/>
    <w:locked/>
    <w:rsid w:val="005B7FF1"/>
    <w:rPr>
      <w:rFonts w:cs="Times New Roman"/>
      <w:sz w:val="24"/>
      <w:szCs w:val="24"/>
    </w:rPr>
  </w:style>
  <w:style w:type="paragraph" w:customStyle="1" w:styleId="36">
    <w:name w:val="Без интервала3"/>
    <w:link w:val="NoSpacingChar1"/>
    <w:uiPriority w:val="99"/>
    <w:rsid w:val="00637BE1"/>
    <w:rPr>
      <w:rFonts w:ascii="Calibri" w:hAnsi="Calibri"/>
      <w:lang w:eastAsia="en-US"/>
    </w:rPr>
  </w:style>
  <w:style w:type="paragraph" w:customStyle="1" w:styleId="-">
    <w:name w:val="Контракт-пункт"/>
    <w:basedOn w:val="a0"/>
    <w:uiPriority w:val="99"/>
    <w:rsid w:val="00637BE1"/>
    <w:pPr>
      <w:numPr>
        <w:numId w:val="9"/>
      </w:numPr>
      <w:jc w:val="both"/>
    </w:pPr>
  </w:style>
  <w:style w:type="paragraph" w:customStyle="1" w:styleId="-0">
    <w:name w:val="Контракт-подпункт"/>
    <w:basedOn w:val="a0"/>
    <w:uiPriority w:val="99"/>
    <w:rsid w:val="00637BE1"/>
    <w:pPr>
      <w:numPr>
        <w:ilvl w:val="1"/>
        <w:numId w:val="9"/>
      </w:numPr>
      <w:tabs>
        <w:tab w:val="clear" w:pos="851"/>
        <w:tab w:val="num" w:pos="1211"/>
      </w:tabs>
      <w:ind w:left="1211"/>
      <w:jc w:val="both"/>
    </w:pPr>
  </w:style>
  <w:style w:type="paragraph" w:customStyle="1" w:styleId="-1">
    <w:name w:val="Контракт-подподпункт"/>
    <w:basedOn w:val="a0"/>
    <w:uiPriority w:val="99"/>
    <w:rsid w:val="00637BE1"/>
    <w:pPr>
      <w:numPr>
        <w:ilvl w:val="2"/>
        <w:numId w:val="9"/>
      </w:numPr>
      <w:tabs>
        <w:tab w:val="clear" w:pos="1211"/>
        <w:tab w:val="num" w:pos="1287"/>
      </w:tabs>
      <w:ind w:left="1287" w:hanging="567"/>
      <w:jc w:val="both"/>
    </w:pPr>
  </w:style>
  <w:style w:type="paragraph" w:customStyle="1" w:styleId="a">
    <w:name w:val="нумерованный"/>
    <w:basedOn w:val="a0"/>
    <w:uiPriority w:val="99"/>
    <w:semiHidden/>
    <w:rsid w:val="00637BE1"/>
    <w:pPr>
      <w:numPr>
        <w:ilvl w:val="3"/>
        <w:numId w:val="9"/>
      </w:numPr>
      <w:tabs>
        <w:tab w:val="num" w:pos="567"/>
      </w:tabs>
      <w:ind w:left="567"/>
      <w:jc w:val="both"/>
    </w:pPr>
  </w:style>
  <w:style w:type="character" w:customStyle="1" w:styleId="NoSpacingChar1">
    <w:name w:val="No Spacing Char1"/>
    <w:link w:val="36"/>
    <w:uiPriority w:val="99"/>
    <w:locked/>
    <w:rsid w:val="00DC446D"/>
    <w:rPr>
      <w:rFonts w:ascii="Calibri" w:hAnsi="Calibri"/>
      <w:sz w:val="22"/>
      <w:lang w:eastAsia="en-US"/>
    </w:rPr>
  </w:style>
  <w:style w:type="paragraph" w:customStyle="1" w:styleId="43">
    <w:name w:val="Без интервала4"/>
    <w:uiPriority w:val="99"/>
    <w:rsid w:val="00762D3D"/>
    <w:rPr>
      <w:rFonts w:ascii="Calibri" w:hAnsi="Calibri"/>
      <w:lang w:eastAsia="en-US"/>
    </w:rPr>
  </w:style>
  <w:style w:type="paragraph" w:styleId="HTML">
    <w:name w:val="HTML Preformatted"/>
    <w:basedOn w:val="a0"/>
    <w:link w:val="HTML0"/>
    <w:uiPriority w:val="99"/>
    <w:rsid w:val="0000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0075A9"/>
    <w:rPr>
      <w:rFonts w:ascii="Courier New" w:hAnsi="Courier New" w:cs="Courier New"/>
    </w:rPr>
  </w:style>
  <w:style w:type="paragraph" w:customStyle="1" w:styleId="51">
    <w:name w:val="Без интервала5"/>
    <w:uiPriority w:val="99"/>
    <w:rsid w:val="001F16CC"/>
    <w:pPr>
      <w:suppressAutoHyphens/>
    </w:pPr>
    <w:rPr>
      <w:rFonts w:ascii="Calibri" w:hAnsi="Calibri" w:cs="Calibri"/>
      <w:lang w:eastAsia="ar-SA"/>
    </w:rPr>
  </w:style>
  <w:style w:type="paragraph" w:customStyle="1" w:styleId="Default">
    <w:name w:val="Default"/>
    <w:rsid w:val="006612DB"/>
    <w:pPr>
      <w:autoSpaceDE w:val="0"/>
      <w:autoSpaceDN w:val="0"/>
      <w:adjustRightInd w:val="0"/>
    </w:pPr>
    <w:rPr>
      <w:color w:val="000000"/>
      <w:sz w:val="24"/>
      <w:szCs w:val="24"/>
      <w:lang w:eastAsia="en-US"/>
    </w:rPr>
  </w:style>
  <w:style w:type="paragraph" w:styleId="af8">
    <w:name w:val="Revision"/>
    <w:hidden/>
    <w:uiPriority w:val="99"/>
    <w:semiHidden/>
    <w:rsid w:val="006612DB"/>
    <w:rPr>
      <w:sz w:val="24"/>
      <w:szCs w:val="24"/>
    </w:rPr>
  </w:style>
  <w:style w:type="paragraph" w:customStyle="1" w:styleId="rvps1">
    <w:name w:val="rvps1"/>
    <w:basedOn w:val="a0"/>
    <w:rsid w:val="002F58D3"/>
    <w:pPr>
      <w:jc w:val="center"/>
    </w:pPr>
  </w:style>
  <w:style w:type="paragraph" w:customStyle="1" w:styleId="rvps9">
    <w:name w:val="rvps9"/>
    <w:basedOn w:val="a0"/>
    <w:rsid w:val="002F58D3"/>
    <w:pPr>
      <w:jc w:val="both"/>
    </w:pPr>
  </w:style>
  <w:style w:type="paragraph" w:styleId="13">
    <w:name w:val="toc 1"/>
    <w:basedOn w:val="a0"/>
    <w:next w:val="a0"/>
    <w:autoRedefine/>
    <w:uiPriority w:val="39"/>
    <w:qFormat/>
    <w:rsid w:val="00882033"/>
    <w:pPr>
      <w:tabs>
        <w:tab w:val="right" w:leader="dot" w:pos="10196"/>
      </w:tabs>
      <w:spacing w:after="240"/>
      <w:jc w:val="both"/>
    </w:pPr>
  </w:style>
  <w:style w:type="paragraph" w:customStyle="1" w:styleId="110">
    <w:name w:val="заголовок 11"/>
    <w:basedOn w:val="a0"/>
    <w:next w:val="a0"/>
    <w:uiPriority w:val="99"/>
    <w:rsid w:val="00286267"/>
    <w:pPr>
      <w:keepNext/>
      <w:snapToGrid w:val="0"/>
      <w:jc w:val="center"/>
    </w:pPr>
    <w:rPr>
      <w:szCs w:val="20"/>
    </w:rPr>
  </w:style>
  <w:style w:type="paragraph" w:styleId="27">
    <w:name w:val="toc 2"/>
    <w:basedOn w:val="a0"/>
    <w:next w:val="a0"/>
    <w:autoRedefine/>
    <w:uiPriority w:val="99"/>
    <w:rsid w:val="00286267"/>
    <w:pPr>
      <w:tabs>
        <w:tab w:val="right" w:leader="dot" w:pos="10196"/>
      </w:tabs>
      <w:spacing w:after="240" w:line="360" w:lineRule="auto"/>
      <w:ind w:right="-1"/>
    </w:pPr>
    <w:rPr>
      <w:rFonts w:eastAsia="MS Mincho"/>
      <w:b/>
      <w:i/>
      <w:iCs/>
      <w:noProof/>
    </w:rPr>
  </w:style>
  <w:style w:type="paragraph" w:styleId="af9">
    <w:name w:val="Normal (Web)"/>
    <w:aliases w:val="Обычный (Web),Обычный (веб) Знак Знак,Обычный (Web) Знак Знак Знак"/>
    <w:basedOn w:val="a0"/>
    <w:link w:val="afa"/>
    <w:uiPriority w:val="99"/>
    <w:rsid w:val="00286267"/>
    <w:pPr>
      <w:spacing w:before="100" w:beforeAutospacing="1" w:after="100" w:afterAutospacing="1"/>
    </w:pPr>
    <w:rPr>
      <w:szCs w:val="20"/>
    </w:rPr>
  </w:style>
  <w:style w:type="paragraph" w:customStyle="1" w:styleId="Times12">
    <w:name w:val="Times 12"/>
    <w:basedOn w:val="a0"/>
    <w:uiPriority w:val="99"/>
    <w:rsid w:val="00286267"/>
    <w:pPr>
      <w:overflowPunct w:val="0"/>
      <w:autoSpaceDE w:val="0"/>
      <w:autoSpaceDN w:val="0"/>
      <w:adjustRightInd w:val="0"/>
      <w:ind w:firstLine="567"/>
      <w:jc w:val="both"/>
    </w:pPr>
    <w:rPr>
      <w:bCs/>
      <w:szCs w:val="22"/>
    </w:rPr>
  </w:style>
  <w:style w:type="paragraph" w:customStyle="1" w:styleId="37">
    <w:name w:val="Стиль3"/>
    <w:basedOn w:val="25"/>
    <w:uiPriority w:val="99"/>
    <w:rsid w:val="00286267"/>
    <w:pPr>
      <w:widowControl w:val="0"/>
      <w:tabs>
        <w:tab w:val="num" w:pos="1307"/>
      </w:tabs>
      <w:adjustRightInd w:val="0"/>
      <w:spacing w:after="0" w:line="240" w:lineRule="auto"/>
      <w:ind w:left="1080"/>
      <w:jc w:val="both"/>
    </w:pPr>
    <w:rPr>
      <w:szCs w:val="20"/>
    </w:rPr>
  </w:style>
  <w:style w:type="paragraph" w:styleId="afb">
    <w:name w:val="Plain Text"/>
    <w:basedOn w:val="a0"/>
    <w:link w:val="afc"/>
    <w:rsid w:val="00286267"/>
    <w:pPr>
      <w:snapToGrid w:val="0"/>
    </w:pPr>
    <w:rPr>
      <w:rFonts w:ascii="Courier New" w:hAnsi="Courier New"/>
      <w:sz w:val="20"/>
      <w:szCs w:val="20"/>
    </w:rPr>
  </w:style>
  <w:style w:type="character" w:customStyle="1" w:styleId="afc">
    <w:name w:val="Текст Знак"/>
    <w:basedOn w:val="a1"/>
    <w:link w:val="afb"/>
    <w:locked/>
    <w:rsid w:val="00286267"/>
    <w:rPr>
      <w:rFonts w:ascii="Courier New" w:hAnsi="Courier New" w:cs="Times New Roman"/>
    </w:rPr>
  </w:style>
  <w:style w:type="paragraph" w:customStyle="1" w:styleId="afd">
    <w:name w:val="Таблица шапка"/>
    <w:basedOn w:val="a0"/>
    <w:uiPriority w:val="99"/>
    <w:rsid w:val="00286267"/>
    <w:pPr>
      <w:keepNext/>
      <w:snapToGrid w:val="0"/>
      <w:spacing w:before="40" w:after="40"/>
      <w:ind w:left="57" w:right="57"/>
    </w:pPr>
    <w:rPr>
      <w:sz w:val="22"/>
      <w:szCs w:val="20"/>
    </w:rPr>
  </w:style>
  <w:style w:type="paragraph" w:customStyle="1" w:styleId="afe">
    <w:name w:val="Таблица текст"/>
    <w:basedOn w:val="a0"/>
    <w:uiPriority w:val="99"/>
    <w:rsid w:val="00286267"/>
    <w:pPr>
      <w:snapToGrid w:val="0"/>
      <w:spacing w:before="40" w:after="40"/>
      <w:ind w:left="57" w:right="57"/>
    </w:pPr>
    <w:rPr>
      <w:szCs w:val="20"/>
    </w:rPr>
  </w:style>
  <w:style w:type="character" w:customStyle="1" w:styleId="14">
    <w:name w:val="Ариал Знак1"/>
    <w:link w:val="aff"/>
    <w:uiPriority w:val="99"/>
    <w:locked/>
    <w:rsid w:val="00286267"/>
    <w:rPr>
      <w:rFonts w:ascii="Arial" w:hAnsi="Arial"/>
    </w:rPr>
  </w:style>
  <w:style w:type="paragraph" w:customStyle="1" w:styleId="aff">
    <w:name w:val="Ариал"/>
    <w:basedOn w:val="a0"/>
    <w:link w:val="14"/>
    <w:uiPriority w:val="99"/>
    <w:rsid w:val="00286267"/>
    <w:pPr>
      <w:spacing w:before="120" w:after="120" w:line="360" w:lineRule="auto"/>
      <w:ind w:firstLine="851"/>
      <w:jc w:val="both"/>
    </w:pPr>
    <w:rPr>
      <w:rFonts w:ascii="Arial" w:hAnsi="Arial"/>
      <w:sz w:val="20"/>
      <w:szCs w:val="20"/>
    </w:rPr>
  </w:style>
  <w:style w:type="paragraph" w:customStyle="1" w:styleId="aff0">
    <w:name w:val="Пункт б/н"/>
    <w:basedOn w:val="a0"/>
    <w:uiPriority w:val="99"/>
    <w:rsid w:val="00286267"/>
    <w:pPr>
      <w:tabs>
        <w:tab w:val="left" w:pos="1134"/>
      </w:tabs>
      <w:snapToGrid w:val="0"/>
      <w:spacing w:line="360" w:lineRule="auto"/>
      <w:ind w:firstLine="567"/>
      <w:jc w:val="both"/>
    </w:pPr>
    <w:rPr>
      <w:bCs/>
      <w:sz w:val="22"/>
      <w:szCs w:val="22"/>
    </w:rPr>
  </w:style>
  <w:style w:type="character" w:customStyle="1" w:styleId="aff1">
    <w:name w:val="Ариал Таблица Знак"/>
    <w:link w:val="aff2"/>
    <w:uiPriority w:val="99"/>
    <w:locked/>
    <w:rsid w:val="00286267"/>
    <w:rPr>
      <w:rFonts w:ascii="Arial" w:hAnsi="Arial"/>
    </w:rPr>
  </w:style>
  <w:style w:type="paragraph" w:customStyle="1" w:styleId="aff2">
    <w:name w:val="Ариал Таблица"/>
    <w:basedOn w:val="aff"/>
    <w:link w:val="aff1"/>
    <w:rsid w:val="00286267"/>
    <w:pPr>
      <w:widowControl w:val="0"/>
      <w:adjustRightInd w:val="0"/>
      <w:spacing w:before="0" w:after="0" w:line="240" w:lineRule="auto"/>
      <w:ind w:firstLine="0"/>
    </w:pPr>
  </w:style>
  <w:style w:type="paragraph" w:styleId="aff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f4"/>
    <w:uiPriority w:val="99"/>
    <w:rsid w:val="00286267"/>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locked/>
    <w:rPr>
      <w:rFonts w:cs="Times New Roman"/>
      <w:sz w:val="20"/>
      <w:szCs w:val="20"/>
    </w:rPr>
  </w:style>
  <w:style w:type="character" w:customStyle="1" w:styleId="aff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f3"/>
    <w:uiPriority w:val="99"/>
    <w:locked/>
    <w:rsid w:val="00286267"/>
    <w:rPr>
      <w:rFonts w:cs="Times New Roman"/>
    </w:rPr>
  </w:style>
  <w:style w:type="character" w:styleId="aff5">
    <w:name w:val="footnote reference"/>
    <w:basedOn w:val="a1"/>
    <w:uiPriority w:val="99"/>
    <w:rsid w:val="00286267"/>
    <w:rPr>
      <w:rFonts w:cs="Times New Roman"/>
      <w:vertAlign w:val="superscript"/>
    </w:rPr>
  </w:style>
  <w:style w:type="paragraph" w:customStyle="1" w:styleId="rvps46">
    <w:name w:val="rvps46"/>
    <w:basedOn w:val="a0"/>
    <w:uiPriority w:val="99"/>
    <w:rsid w:val="00286267"/>
    <w:pPr>
      <w:spacing w:before="120" w:after="120"/>
    </w:pPr>
  </w:style>
  <w:style w:type="character" w:styleId="aff6">
    <w:name w:val="annotation reference"/>
    <w:basedOn w:val="a1"/>
    <w:uiPriority w:val="99"/>
    <w:rsid w:val="00286267"/>
    <w:rPr>
      <w:rFonts w:cs="Times New Roman"/>
      <w:sz w:val="16"/>
    </w:rPr>
  </w:style>
  <w:style w:type="paragraph" w:styleId="aff7">
    <w:name w:val="annotation text"/>
    <w:basedOn w:val="a0"/>
    <w:link w:val="aff8"/>
    <w:uiPriority w:val="99"/>
    <w:rsid w:val="00286267"/>
    <w:rPr>
      <w:sz w:val="20"/>
      <w:szCs w:val="20"/>
    </w:rPr>
  </w:style>
  <w:style w:type="character" w:customStyle="1" w:styleId="aff8">
    <w:name w:val="Текст примечания Знак"/>
    <w:basedOn w:val="a1"/>
    <w:link w:val="aff7"/>
    <w:uiPriority w:val="99"/>
    <w:locked/>
    <w:rsid w:val="00286267"/>
    <w:rPr>
      <w:rFonts w:cs="Times New Roman"/>
    </w:rPr>
  </w:style>
  <w:style w:type="paragraph" w:styleId="aff9">
    <w:name w:val="annotation subject"/>
    <w:basedOn w:val="aff7"/>
    <w:next w:val="aff7"/>
    <w:link w:val="affa"/>
    <w:uiPriority w:val="99"/>
    <w:rsid w:val="00286267"/>
    <w:rPr>
      <w:b/>
      <w:bCs/>
    </w:rPr>
  </w:style>
  <w:style w:type="character" w:customStyle="1" w:styleId="affa">
    <w:name w:val="Тема примечания Знак"/>
    <w:basedOn w:val="aff8"/>
    <w:link w:val="aff9"/>
    <w:uiPriority w:val="99"/>
    <w:locked/>
    <w:rsid w:val="00286267"/>
    <w:rPr>
      <w:rFonts w:cs="Times New Roman"/>
      <w:b/>
      <w:bCs/>
    </w:rPr>
  </w:style>
  <w:style w:type="paragraph" w:customStyle="1" w:styleId="affb">
    <w:name w:val="Пункт"/>
    <w:basedOn w:val="a0"/>
    <w:uiPriority w:val="99"/>
    <w:rsid w:val="00286267"/>
    <w:pPr>
      <w:tabs>
        <w:tab w:val="num" w:pos="1980"/>
      </w:tabs>
      <w:ind w:left="1404" w:hanging="504"/>
      <w:jc w:val="both"/>
    </w:pPr>
    <w:rPr>
      <w:szCs w:val="28"/>
    </w:rPr>
  </w:style>
  <w:style w:type="paragraph" w:styleId="affc">
    <w:name w:val="TOC Heading"/>
    <w:basedOn w:val="1"/>
    <w:next w:val="a0"/>
    <w:uiPriority w:val="99"/>
    <w:qFormat/>
    <w:rsid w:val="00286267"/>
    <w:pPr>
      <w:keepLines/>
      <w:spacing w:before="480" w:line="276" w:lineRule="auto"/>
      <w:ind w:left="0" w:firstLine="0"/>
      <w:jc w:val="left"/>
      <w:outlineLvl w:val="9"/>
    </w:pPr>
    <w:rPr>
      <w:rFonts w:ascii="Cambria" w:hAnsi="Cambria"/>
      <w:b/>
      <w:bCs/>
      <w:color w:val="365F91"/>
    </w:rPr>
  </w:style>
  <w:style w:type="paragraph" w:styleId="38">
    <w:name w:val="toc 3"/>
    <w:basedOn w:val="a0"/>
    <w:next w:val="a0"/>
    <w:autoRedefine/>
    <w:uiPriority w:val="99"/>
    <w:rsid w:val="00286267"/>
    <w:pPr>
      <w:spacing w:after="100" w:line="276" w:lineRule="auto"/>
      <w:ind w:left="440"/>
    </w:pPr>
    <w:rPr>
      <w:rFonts w:ascii="Calibri" w:hAnsi="Calibri"/>
      <w:sz w:val="22"/>
      <w:szCs w:val="22"/>
    </w:rPr>
  </w:style>
  <w:style w:type="paragraph" w:styleId="39">
    <w:name w:val="Body Text 3"/>
    <w:basedOn w:val="a0"/>
    <w:link w:val="3a"/>
    <w:uiPriority w:val="99"/>
    <w:rsid w:val="00286267"/>
    <w:pPr>
      <w:autoSpaceDE w:val="0"/>
      <w:autoSpaceDN w:val="0"/>
      <w:adjustRightInd w:val="0"/>
    </w:pPr>
    <w:rPr>
      <w:sz w:val="26"/>
      <w:szCs w:val="26"/>
    </w:rPr>
  </w:style>
  <w:style w:type="character" w:customStyle="1" w:styleId="3a">
    <w:name w:val="Основной текст 3 Знак"/>
    <w:basedOn w:val="a1"/>
    <w:link w:val="39"/>
    <w:uiPriority w:val="99"/>
    <w:locked/>
    <w:rsid w:val="00286267"/>
    <w:rPr>
      <w:rFonts w:cs="Times New Roman"/>
      <w:sz w:val="26"/>
      <w:szCs w:val="26"/>
    </w:rPr>
  </w:style>
  <w:style w:type="character" w:customStyle="1" w:styleId="afa">
    <w:name w:val="Обычный (веб) Знак"/>
    <w:aliases w:val="Обычный (Web) Знак,Обычный (веб) Знак Знак Знак,Обычный (Web) Знак Знак Знак Знак"/>
    <w:link w:val="af9"/>
    <w:uiPriority w:val="99"/>
    <w:locked/>
    <w:rsid w:val="00286267"/>
    <w:rPr>
      <w:sz w:val="24"/>
    </w:rPr>
  </w:style>
  <w:style w:type="paragraph" w:styleId="affd">
    <w:name w:val="Block Text"/>
    <w:basedOn w:val="a0"/>
    <w:uiPriority w:val="99"/>
    <w:rsid w:val="00286267"/>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0"/>
    <w:next w:val="a0"/>
    <w:uiPriority w:val="99"/>
    <w:rsid w:val="00286267"/>
    <w:pPr>
      <w:keepNext/>
      <w:jc w:val="both"/>
    </w:pPr>
    <w:rPr>
      <w:szCs w:val="20"/>
      <w:lang w:val="en-GB"/>
    </w:rPr>
  </w:style>
  <w:style w:type="paragraph" w:customStyle="1" w:styleId="15">
    <w:name w:val="Абзац списка1"/>
    <w:basedOn w:val="a0"/>
    <w:uiPriority w:val="99"/>
    <w:rsid w:val="00286267"/>
    <w:pPr>
      <w:spacing w:after="200" w:line="276" w:lineRule="auto"/>
      <w:ind w:left="720"/>
      <w:contextualSpacing/>
    </w:pPr>
    <w:rPr>
      <w:rFonts w:ascii="Calibri" w:hAnsi="Calibri"/>
      <w:sz w:val="22"/>
      <w:szCs w:val="22"/>
      <w:lang w:eastAsia="en-US"/>
    </w:rPr>
  </w:style>
  <w:style w:type="paragraph" w:customStyle="1" w:styleId="affe">
    <w:name w:val="Текст документа"/>
    <w:basedOn w:val="a0"/>
    <w:link w:val="afff"/>
    <w:uiPriority w:val="99"/>
    <w:rsid w:val="00286267"/>
    <w:pPr>
      <w:spacing w:line="360" w:lineRule="auto"/>
      <w:ind w:firstLine="720"/>
      <w:jc w:val="both"/>
    </w:pPr>
    <w:rPr>
      <w:szCs w:val="20"/>
    </w:rPr>
  </w:style>
  <w:style w:type="character" w:customStyle="1" w:styleId="afff">
    <w:name w:val="Текст документа Знак"/>
    <w:link w:val="affe"/>
    <w:uiPriority w:val="99"/>
    <w:locked/>
    <w:rsid w:val="00286267"/>
    <w:rPr>
      <w:sz w:val="24"/>
    </w:rPr>
  </w:style>
  <w:style w:type="character" w:styleId="afff0">
    <w:name w:val="FollowedHyperlink"/>
    <w:basedOn w:val="a1"/>
    <w:uiPriority w:val="99"/>
    <w:rsid w:val="00286267"/>
    <w:rPr>
      <w:rFonts w:cs="Times New Roman"/>
      <w:color w:val="800080"/>
      <w:u w:val="single"/>
    </w:rPr>
  </w:style>
  <w:style w:type="paragraph" w:customStyle="1" w:styleId="CharChar4CharCharCharCharCharChar">
    <w:name w:val="Char Char4 Знак Знак Char Char Знак Знак Char Char Знак Char Char"/>
    <w:basedOn w:val="a0"/>
    <w:uiPriority w:val="99"/>
    <w:semiHidden/>
    <w:rsid w:val="00286267"/>
    <w:pPr>
      <w:widowControl w:val="0"/>
      <w:adjustRightInd w:val="0"/>
      <w:spacing w:after="160" w:line="240" w:lineRule="exact"/>
      <w:jc w:val="right"/>
    </w:pPr>
    <w:rPr>
      <w:sz w:val="20"/>
      <w:szCs w:val="20"/>
      <w:lang w:val="en-GB" w:eastAsia="en-US"/>
    </w:rPr>
  </w:style>
  <w:style w:type="paragraph" w:customStyle="1" w:styleId="16">
    <w:name w:val="Основной текст с отступом1"/>
    <w:basedOn w:val="a0"/>
    <w:uiPriority w:val="99"/>
    <w:rsid w:val="00286267"/>
    <w:pPr>
      <w:widowControl w:val="0"/>
      <w:tabs>
        <w:tab w:val="left" w:pos="0"/>
        <w:tab w:val="left" w:pos="360"/>
      </w:tabs>
      <w:autoSpaceDE w:val="0"/>
      <w:autoSpaceDN w:val="0"/>
      <w:adjustRightInd w:val="0"/>
      <w:ind w:firstLine="900"/>
      <w:jc w:val="both"/>
    </w:pPr>
    <w:rPr>
      <w:rFonts w:ascii="Times New Roman CYR" w:hAnsi="Times New Roman CYR" w:cs="Times New Roman CYR"/>
      <w:sz w:val="22"/>
      <w:szCs w:val="22"/>
    </w:rPr>
  </w:style>
  <w:style w:type="paragraph" w:customStyle="1" w:styleId="afff1">
    <w:name w:val="Центрированный (таблица)"/>
    <w:basedOn w:val="a0"/>
    <w:next w:val="a0"/>
    <w:uiPriority w:val="99"/>
    <w:rsid w:val="00384B19"/>
    <w:pPr>
      <w:widowControl w:val="0"/>
      <w:autoSpaceDE w:val="0"/>
      <w:autoSpaceDN w:val="0"/>
      <w:adjustRightInd w:val="0"/>
      <w:jc w:val="center"/>
    </w:pPr>
    <w:rPr>
      <w:rFonts w:ascii="Arial" w:hAnsi="Arial" w:cs="Arial"/>
    </w:rPr>
  </w:style>
  <w:style w:type="numbering" w:customStyle="1" w:styleId="4">
    <w:name w:val="Стиль4"/>
    <w:rsid w:val="00686579"/>
    <w:pPr>
      <w:numPr>
        <w:numId w:val="10"/>
      </w:numPr>
    </w:pPr>
  </w:style>
  <w:style w:type="paragraph" w:customStyle="1" w:styleId="61">
    <w:name w:val="Без интервала6"/>
    <w:rsid w:val="00087DE8"/>
    <w:pPr>
      <w:suppressAutoHyphens/>
    </w:pPr>
    <w:rPr>
      <w:rFonts w:ascii="Calibri" w:hAnsi="Calibri" w:cs="Calibri"/>
      <w:lang w:eastAsia="ar-SA"/>
    </w:rPr>
  </w:style>
  <w:style w:type="paragraph" w:customStyle="1" w:styleId="TableContents">
    <w:name w:val="Table Contents"/>
    <w:basedOn w:val="a0"/>
    <w:rsid w:val="0053592F"/>
    <w:pPr>
      <w:widowControl w:val="0"/>
      <w:suppressLineNumbers/>
      <w:suppressAutoHyphens/>
      <w:autoSpaceDN w:val="0"/>
      <w:textAlignment w:val="baseline"/>
    </w:pPr>
    <w:rPr>
      <w:rFonts w:eastAsia="SimSun" w:cs="Mangal"/>
      <w:kern w:val="3"/>
      <w:lang w:eastAsia="zh-CN" w:bidi="hi-IN"/>
    </w:rPr>
  </w:style>
  <w:style w:type="paragraph" w:customStyle="1" w:styleId="71">
    <w:name w:val="Без интервала7"/>
    <w:rsid w:val="0053592F"/>
    <w:pPr>
      <w:suppressAutoHyphens/>
    </w:pPr>
    <w:rPr>
      <w:rFonts w:ascii="Calibri" w:hAnsi="Calibri" w:cs="Calibri"/>
      <w:lang w:eastAsia="ar-SA"/>
    </w:rPr>
  </w:style>
  <w:style w:type="paragraph" w:customStyle="1" w:styleId="81">
    <w:name w:val="Без интервала8"/>
    <w:rsid w:val="00C8243A"/>
    <w:pPr>
      <w:suppressAutoHyphens/>
    </w:pPr>
    <w:rPr>
      <w:rFonts w:ascii="Calibri" w:hAnsi="Calibri" w:cs="Calibri"/>
      <w:lang w:eastAsia="ar-SA"/>
    </w:rPr>
  </w:style>
  <w:style w:type="paragraph" w:customStyle="1" w:styleId="afff2">
    <w:name w:val="......."/>
    <w:basedOn w:val="Default"/>
    <w:next w:val="Default"/>
    <w:rsid w:val="0035759D"/>
    <w:pPr>
      <w:suppressAutoHyphens/>
      <w:autoSpaceDN/>
      <w:adjustRightInd/>
    </w:pPr>
    <w:rPr>
      <w:color w:val="auto"/>
      <w:lang w:eastAsia="zh-CN"/>
    </w:rPr>
  </w:style>
  <w:style w:type="character" w:customStyle="1" w:styleId="af0">
    <w:name w:val="Абзац списка Знак"/>
    <w:link w:val="af"/>
    <w:uiPriority w:val="34"/>
    <w:locked/>
    <w:rsid w:val="0035759D"/>
    <w:rPr>
      <w:sz w:val="24"/>
      <w:szCs w:val="24"/>
    </w:rPr>
  </w:style>
  <w:style w:type="paragraph" w:customStyle="1" w:styleId="52">
    <w:name w:val="[Ростех] Текст Подпункта (Уровень 5)"/>
    <w:uiPriority w:val="99"/>
    <w:qFormat/>
    <w:rsid w:val="00564528"/>
    <w:pPr>
      <w:suppressAutoHyphens/>
      <w:spacing w:before="120"/>
      <w:jc w:val="both"/>
    </w:pPr>
    <w:rPr>
      <w:rFonts w:ascii="Proxima Nova ExCn Rg" w:hAnsi="Proxima Nova ExCn Rg" w:cs="Proxima Nova ExCn Rg"/>
      <w:kern w:val="2"/>
      <w:sz w:val="28"/>
      <w:szCs w:val="28"/>
      <w:lang w:eastAsia="ar-SA"/>
    </w:rPr>
  </w:style>
  <w:style w:type="paragraph" w:customStyle="1" w:styleId="Standard">
    <w:name w:val="Standard"/>
    <w:rsid w:val="00431432"/>
    <w:pPr>
      <w:suppressAutoHyphens/>
      <w:autoSpaceDN w:val="0"/>
      <w:jc w:val="both"/>
      <w:textAlignment w:val="baseline"/>
    </w:pPr>
    <w:rPr>
      <w:kern w:val="3"/>
      <w:sz w:val="24"/>
      <w:szCs w:val="24"/>
    </w:rPr>
  </w:style>
  <w:style w:type="paragraph" w:customStyle="1" w:styleId="91">
    <w:name w:val="Без интервала9"/>
    <w:rsid w:val="00612A1E"/>
    <w:pPr>
      <w:suppressAutoHyphens/>
    </w:pPr>
    <w:rPr>
      <w:rFonts w:ascii="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08136">
      <w:marLeft w:val="0"/>
      <w:marRight w:val="0"/>
      <w:marTop w:val="0"/>
      <w:marBottom w:val="0"/>
      <w:divBdr>
        <w:top w:val="none" w:sz="0" w:space="0" w:color="auto"/>
        <w:left w:val="none" w:sz="0" w:space="0" w:color="auto"/>
        <w:bottom w:val="none" w:sz="0" w:space="0" w:color="auto"/>
        <w:right w:val="none" w:sz="0" w:space="0" w:color="auto"/>
      </w:divBdr>
    </w:div>
    <w:div w:id="974608137">
      <w:marLeft w:val="0"/>
      <w:marRight w:val="0"/>
      <w:marTop w:val="0"/>
      <w:marBottom w:val="0"/>
      <w:divBdr>
        <w:top w:val="none" w:sz="0" w:space="0" w:color="auto"/>
        <w:left w:val="none" w:sz="0" w:space="0" w:color="auto"/>
        <w:bottom w:val="none" w:sz="0" w:space="0" w:color="auto"/>
        <w:right w:val="none" w:sz="0" w:space="0" w:color="auto"/>
      </w:divBdr>
    </w:div>
    <w:div w:id="974608138">
      <w:marLeft w:val="0"/>
      <w:marRight w:val="0"/>
      <w:marTop w:val="0"/>
      <w:marBottom w:val="0"/>
      <w:divBdr>
        <w:top w:val="none" w:sz="0" w:space="0" w:color="auto"/>
        <w:left w:val="none" w:sz="0" w:space="0" w:color="auto"/>
        <w:bottom w:val="none" w:sz="0" w:space="0" w:color="auto"/>
        <w:right w:val="none" w:sz="0" w:space="0" w:color="auto"/>
      </w:divBdr>
    </w:div>
    <w:div w:id="974608139">
      <w:marLeft w:val="0"/>
      <w:marRight w:val="0"/>
      <w:marTop w:val="0"/>
      <w:marBottom w:val="0"/>
      <w:divBdr>
        <w:top w:val="none" w:sz="0" w:space="0" w:color="auto"/>
        <w:left w:val="none" w:sz="0" w:space="0" w:color="auto"/>
        <w:bottom w:val="none" w:sz="0" w:space="0" w:color="auto"/>
        <w:right w:val="none" w:sz="0" w:space="0" w:color="auto"/>
      </w:divBdr>
    </w:div>
    <w:div w:id="974608140">
      <w:marLeft w:val="0"/>
      <w:marRight w:val="0"/>
      <w:marTop w:val="0"/>
      <w:marBottom w:val="0"/>
      <w:divBdr>
        <w:top w:val="none" w:sz="0" w:space="0" w:color="auto"/>
        <w:left w:val="none" w:sz="0" w:space="0" w:color="auto"/>
        <w:bottom w:val="none" w:sz="0" w:space="0" w:color="auto"/>
        <w:right w:val="none" w:sz="0" w:space="0" w:color="auto"/>
      </w:divBdr>
    </w:div>
    <w:div w:id="142032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garantF1://12025267.3012" TargetMode="External"/><Relationship Id="rId18" Type="http://schemas.openxmlformats.org/officeDocument/2006/relationships/hyperlink" Target="consultantplus://offline/ref=3F3DFC18D82035EF723E17139B3961EA57585826BEC82C46608C92AB0D2632F0E934F39CDA97OAs8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com.roseltorg.ru" TargetMode="External"/><Relationship Id="rId17" Type="http://schemas.openxmlformats.org/officeDocument/2006/relationships/hyperlink" Target="consultantplus://offline/ref=3F3DFC18D82035EF723E17139B3961EA57585826BEC82C46608C92AB0D2632F0E934F39CDA95OAsF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list-org.com/search.php?type=phone&amp;val=911-9236825"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mailto:gvsp@bk.ru"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758A4-BD98-4033-8FDE-4A744473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44</Pages>
  <Words>13956</Words>
  <Characters>79553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93323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nikiforova</dc:creator>
  <cp:keywords/>
  <dc:description/>
  <cp:lastModifiedBy>Ekonomist</cp:lastModifiedBy>
  <cp:revision>119</cp:revision>
  <cp:lastPrinted>2019-12-18T09:38:00Z</cp:lastPrinted>
  <dcterms:created xsi:type="dcterms:W3CDTF">2016-07-26T11:17:00Z</dcterms:created>
  <dcterms:modified xsi:type="dcterms:W3CDTF">2021-08-24T05:30:00Z</dcterms:modified>
</cp:coreProperties>
</file>